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浅议高中历史教学中的家国情怀教育</w:t>
      </w:r>
    </w:p>
    <w:p>
      <w:pPr>
        <w:jc w:val="center"/>
        <w:rPr>
          <w:rFonts w:hint="default"/>
          <w:sz w:val="28"/>
          <w:szCs w:val="28"/>
          <w:lang w:val="en-US" w:eastAsia="zh-CN"/>
        </w:rPr>
      </w:pPr>
      <w:r>
        <w:rPr>
          <w:rFonts w:hint="eastAsia"/>
          <w:sz w:val="28"/>
          <w:szCs w:val="28"/>
          <w:lang w:val="en-US" w:eastAsia="zh-CN"/>
        </w:rPr>
        <w:t>作者：正阳二高  徐美琴</w:t>
      </w:r>
    </w:p>
    <w:p>
      <w:pPr>
        <w:ind w:firstLine="560"/>
        <w:jc w:val="left"/>
        <w:rPr>
          <w:rFonts w:hint="eastAsia"/>
          <w:sz w:val="28"/>
          <w:szCs w:val="28"/>
          <w:lang w:val="en-US" w:eastAsia="zh-CN"/>
        </w:rPr>
      </w:pPr>
      <w:r>
        <w:rPr>
          <w:rFonts w:hint="eastAsia"/>
          <w:sz w:val="28"/>
          <w:szCs w:val="28"/>
          <w:lang w:val="en-US" w:eastAsia="zh-CN"/>
        </w:rPr>
        <w:t>在“家国情怀”作为历史学科核心素养提出之前，初中、高中、大学在语文、政治、历史、地理、艺术等学科德育教育领域中都有过关于“家国情怀”培育的零星的论述。2017年《普通高中历史课程标准》明确将“家国情怀”确定为历史学科五大核心素养之一。具体阐释为家国情怀是学习和探究历史应具有的人文追求，体现了对国家富强、人民幸福的情感，以及对国家的高度认同感、归属感、责任感和使命感。学生学习和探究历史应具有价值关怀，要充满人文情怀并关注现实问题，以服务于国家强盛、民族自强和人类社会的进步为使命。</w:t>
      </w:r>
    </w:p>
    <w:p>
      <w:pPr>
        <w:ind w:firstLine="560"/>
        <w:jc w:val="left"/>
        <w:rPr>
          <w:rFonts w:hint="eastAsia"/>
          <w:sz w:val="28"/>
          <w:szCs w:val="28"/>
          <w:lang w:val="en-US" w:eastAsia="zh-CN"/>
        </w:rPr>
      </w:pPr>
      <w:r>
        <w:rPr>
          <w:rFonts w:hint="eastAsia"/>
          <w:sz w:val="28"/>
          <w:szCs w:val="28"/>
          <w:lang w:val="en-US" w:eastAsia="zh-CN"/>
        </w:rPr>
        <w:t>家国情怀是实践“立德树人”目标的具体要求，在历史学科五大核心素养中居于核心地位，被称为“历史教育的根本归旨”。因此，要落实立德树人这一根本任务就必须以家国情怀这一核心素养为基础。</w:t>
      </w:r>
    </w:p>
    <w:p>
      <w:pPr>
        <w:ind w:firstLine="560"/>
        <w:jc w:val="left"/>
        <w:rPr>
          <w:rFonts w:hint="eastAsia"/>
          <w:sz w:val="28"/>
          <w:szCs w:val="28"/>
          <w:lang w:val="en-US" w:eastAsia="zh-CN"/>
        </w:rPr>
      </w:pPr>
      <w:r>
        <w:rPr>
          <w:rFonts w:hint="eastAsia"/>
          <w:sz w:val="28"/>
          <w:szCs w:val="28"/>
          <w:lang w:val="en-US" w:eastAsia="zh-CN"/>
        </w:rPr>
        <w:t>历史是过去了的、不能再现的人和事，年代久远、空间遥远且错综复杂，缺乏历史知识和理性思维的高中生在触摸、走进历史时，对异时异地的人和事难免会产生“天然的隔膜”。“高大上”的家国情怀对正值青春懵懂时期的高中生来说是存在着“陌生感”、“距离感”的。在教育领域“重知识轻德育”、“唯分数论”等现象仍然存在，在一定程度上存在过于关注学生的分数和成绩，而往往忽视了其道德情操培养等现象。加之当前历史课堂一定程度上存在着一讲家国情怀，就变成了枯燥乏味地“政治说教”或简单粗暴地“思想灌输”等问题，甚至使一些学生产生了“抵触感”和“厌烦感”，造成家国情怀培育浮于表面，“落而不实”的现象。另外，在实际教学过程中，一定程度上还存在着偏重中国史部分的家国情怀培育，而忽视世界史教学中家国情怀的渗透与涵养，造成家国情怀培育的“片面化”和“狭隘化”等问题。新教材课时少与容量大等矛盾和考试压力，在一定程度上加大了高中历史课堂培育家国情怀的难度。因此，如何有效培育学生家国情怀，让家国情怀真正“落地”根植于学生心底，逐渐形成正确的价值观念，已经成为广大教师所面临的当务之急。对此，作为工作在一线的高中历史教师，我有以下几点建议：</w:t>
      </w:r>
    </w:p>
    <w:p>
      <w:pPr>
        <w:ind w:firstLine="560"/>
        <w:jc w:val="left"/>
        <w:rPr>
          <w:rFonts w:hint="default"/>
          <w:sz w:val="28"/>
          <w:szCs w:val="28"/>
          <w:lang w:val="en-US" w:eastAsia="zh-CN"/>
        </w:rPr>
      </w:pPr>
      <w:r>
        <w:rPr>
          <w:rFonts w:hint="eastAsia"/>
          <w:sz w:val="28"/>
          <w:szCs w:val="28"/>
          <w:lang w:val="en-US" w:eastAsia="zh-CN"/>
        </w:rPr>
        <w:t>一、创设历史情境，激发家国情怀</w:t>
      </w:r>
    </w:p>
    <w:p>
      <w:pPr>
        <w:ind w:firstLine="560"/>
        <w:jc w:val="left"/>
        <w:rPr>
          <w:rFonts w:hint="default"/>
          <w:sz w:val="28"/>
          <w:szCs w:val="28"/>
          <w:lang w:val="en-US" w:eastAsia="zh-CN"/>
        </w:rPr>
      </w:pPr>
      <w:r>
        <w:rPr>
          <w:rFonts w:hint="default"/>
          <w:sz w:val="28"/>
          <w:szCs w:val="28"/>
          <w:lang w:val="en-US" w:eastAsia="zh-CN"/>
        </w:rPr>
        <w:t>作为当前中学历史课堂中较为常用的教学方法，是指在教学过程中，教师有目的地引入或创设具有一定情绪色彩的、以形象为主体的生动具体的场景，以引起学生一定</w:t>
      </w:r>
      <w:r>
        <w:rPr>
          <w:rFonts w:hint="eastAsia"/>
          <w:sz w:val="28"/>
          <w:szCs w:val="28"/>
          <w:lang w:val="en-US" w:eastAsia="zh-CN"/>
        </w:rPr>
        <w:t>程</w:t>
      </w:r>
      <w:r>
        <w:rPr>
          <w:rFonts w:hint="default"/>
          <w:sz w:val="28"/>
          <w:szCs w:val="28"/>
          <w:lang w:val="en-US" w:eastAsia="zh-CN"/>
        </w:rPr>
        <w:t>度</w:t>
      </w:r>
      <w:r>
        <w:rPr>
          <w:rFonts w:hint="eastAsia"/>
          <w:sz w:val="28"/>
          <w:szCs w:val="28"/>
          <w:lang w:val="en-US" w:eastAsia="zh-CN"/>
        </w:rPr>
        <w:t>的代入</w:t>
      </w:r>
      <w:r>
        <w:rPr>
          <w:rFonts w:hint="default"/>
          <w:sz w:val="28"/>
          <w:szCs w:val="28"/>
          <w:lang w:val="en-US" w:eastAsia="zh-CN"/>
        </w:rPr>
        <w:t>体验，从而帮助学生理解教学内容，并使学生的认知水平、智力状况、情感态度等得到优化与发展的教学方法。该教学方法符合学生认知水平，能够生动再现历史场景，激发学习兴趣，提高教学有效性，尤其在增强学生情感体验上有良好作用。因此基于历史情境教学，不失为有效培育学生家国情怀的方法之一。</w:t>
      </w:r>
    </w:p>
    <w:p>
      <w:pPr>
        <w:ind w:firstLine="560"/>
        <w:jc w:val="left"/>
        <w:rPr>
          <w:rFonts w:hint="default"/>
          <w:sz w:val="28"/>
          <w:szCs w:val="28"/>
          <w:lang w:val="en-US" w:eastAsia="zh-CN"/>
        </w:rPr>
      </w:pPr>
      <w:r>
        <w:rPr>
          <w:rFonts w:hint="default"/>
          <w:sz w:val="28"/>
          <w:szCs w:val="28"/>
          <w:lang w:val="en-US" w:eastAsia="zh-CN"/>
        </w:rPr>
        <w:t>好的历史情境正是加速家国情怀这颗种子萌发的“温床”和“催化剂”。从某种意义上讲，历史就是故事。历史情境的创设离不开一个个围绕教学主题展开的鲜活生动的好故事。“故事内容的情节性，容易引起学生的注意；情节的趣味性，容易激发学生的兴趣；趣味中的启发性，容易引发学生思考；启发后的教育性，容易使得学生接受。”</w:t>
      </w:r>
    </w:p>
    <w:p>
      <w:pPr>
        <w:ind w:firstLine="560"/>
        <w:jc w:val="left"/>
        <w:rPr>
          <w:rFonts w:hint="default"/>
          <w:sz w:val="28"/>
          <w:szCs w:val="28"/>
          <w:lang w:val="en-US" w:eastAsia="zh-CN"/>
        </w:rPr>
      </w:pPr>
      <w:r>
        <w:rPr>
          <w:rFonts w:hint="default"/>
          <w:sz w:val="28"/>
          <w:szCs w:val="28"/>
          <w:lang w:val="en-US" w:eastAsia="zh-CN"/>
        </w:rPr>
        <w:t>好的历史情境正是架起学生与历史对话的桥梁，能拉近学生与所学内容的距离，进而加深对历史的理解，增强情感体验。教师在缩小这种遥隔古今、相望千年的时空距离感时，应坚持“以学生为本”的教学理念。在充分考虑学生认知规律和心理特征的基础上，通过历史情境让学生神入历史，才能“以情感人”，激发学生对历史的兴趣，加深对历史的理解与同情，使之与有血有肉的历史产生“共鸣”、“共情”。最终在“共鸣”与“共情”中形成对祖国的认同感和正确的国家观念，凸显家国情怀，树立正确的世界观、人生观和价值观。</w:t>
      </w:r>
    </w:p>
    <w:p>
      <w:pPr>
        <w:ind w:firstLine="560"/>
        <w:jc w:val="left"/>
        <w:rPr>
          <w:rFonts w:hint="default"/>
          <w:sz w:val="28"/>
          <w:szCs w:val="28"/>
          <w:lang w:val="en-US" w:eastAsia="zh-CN"/>
        </w:rPr>
      </w:pPr>
      <w:r>
        <w:rPr>
          <w:rFonts w:hint="default"/>
          <w:sz w:val="28"/>
          <w:szCs w:val="28"/>
          <w:lang w:val="en-US" w:eastAsia="zh-CN"/>
        </w:rPr>
        <w:t>历史情境的核心在“情”字，“营造历史情境除了要突破疑难知识，更应该关注学生的情感体验，培养学生正确的情感、态度、价值观。”以历史人物为主线，创设历史情境，带领学生神入历史，最终的落脚点还是要使学生通过体悟历史情境，汲取历史智慧，“在课堂中自然感受到历史人物坚持不懈、奋斗不息、探寻不止的精神，体会到他们超越小我，胸怀大我，关注国家前途，心系民族命运的情怀与担当。”</w:t>
      </w:r>
    </w:p>
    <w:p>
      <w:pPr>
        <w:numPr>
          <w:ilvl w:val="0"/>
          <w:numId w:val="1"/>
        </w:numPr>
        <w:ind w:firstLine="560"/>
        <w:jc w:val="left"/>
        <w:rPr>
          <w:rFonts w:hint="eastAsia"/>
          <w:sz w:val="28"/>
          <w:szCs w:val="28"/>
          <w:lang w:val="en-US" w:eastAsia="zh-CN"/>
        </w:rPr>
      </w:pPr>
      <w:r>
        <w:rPr>
          <w:rFonts w:hint="eastAsia"/>
          <w:sz w:val="28"/>
          <w:szCs w:val="28"/>
          <w:lang w:val="en-US" w:eastAsia="zh-CN"/>
        </w:rPr>
        <w:t>依托乡土史址，开展实践活动</w:t>
      </w:r>
    </w:p>
    <w:p>
      <w:pPr>
        <w:numPr>
          <w:ilvl w:val="0"/>
          <w:numId w:val="0"/>
        </w:numPr>
        <w:jc w:val="left"/>
        <w:rPr>
          <w:rFonts w:hint="default"/>
          <w:sz w:val="28"/>
          <w:szCs w:val="28"/>
          <w:lang w:val="en-US" w:eastAsia="zh-CN"/>
        </w:rPr>
      </w:pPr>
      <w:r>
        <w:rPr>
          <w:rFonts w:hint="eastAsia"/>
          <w:sz w:val="28"/>
          <w:szCs w:val="28"/>
          <w:lang w:val="en-US" w:eastAsia="zh-CN"/>
        </w:rPr>
        <w:t xml:space="preserve">    实践出真知，结合本地乡土史，开展以培育学生“家国情怀”为主体的社会实践活动。引导学生通过翻阅文献档案、考察名胜古迹、走访名人故居等途径，了解本地富有家国情怀的历史名人如古代先贤和近现代抗日英雄和解放军战士、科学家、教育家、实业家的典型事迹和突出贡献，搜集体现其重视亲情、行孝尽忠、乡土观念、民族精神、爱国主义、天下为公等体现家国情怀的历史资料，进行筛选、归纳、整理，并附上自己的心得体会，撰写历史小论文，将优秀作品编辑成册加以传阅。</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通过开展丰富多彩又“接地气”的乡土史主题活动，学生有了自己的亲身体验和切身感受，拉近了与历史的时空距离，消除了“天然的隔膜”，培养了对家乡的认同感与自豪感，增强了社会责任感，还有利于深刻理解中华民族精神，领悟中华传统文化历久弥新的魅力以及社会主义核心价值观的实用价值，升华家国情怀，落实“立德树人”总目标。</w:t>
      </w:r>
    </w:p>
    <w:p>
      <w:pPr>
        <w:numPr>
          <w:ilvl w:val="0"/>
          <w:numId w:val="1"/>
        </w:numPr>
        <w:ind w:left="0" w:leftChars="0" w:firstLine="560" w:firstLineChars="0"/>
        <w:jc w:val="left"/>
        <w:rPr>
          <w:rFonts w:hint="eastAsia"/>
          <w:sz w:val="28"/>
          <w:szCs w:val="28"/>
          <w:lang w:val="en-US" w:eastAsia="zh-CN"/>
        </w:rPr>
      </w:pPr>
      <w:r>
        <w:rPr>
          <w:rFonts w:hint="eastAsia"/>
          <w:sz w:val="28"/>
          <w:szCs w:val="28"/>
          <w:lang w:val="en-US" w:eastAsia="zh-CN"/>
        </w:rPr>
        <w:t>立足高考真题，做到学以致用</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作为高中学生，面临的首要现实问题就是就是高考。家国情怀的培养绝不是泛泛而谈的空想，而是要真正做到通过对历史的学习，树立正确的世界观、人生观和价值观，能在高考中准确把握立意，取得优异的成绩。高考试题是核心素养落地的重要环节，对日常教学有重要指导作用。下面我们以2022年历史高考真题为例，体会家国情怀素养在高考真题中的反映。</w:t>
      </w:r>
    </w:p>
    <w:p>
      <w:pPr>
        <w:numPr>
          <w:ilvl w:val="0"/>
          <w:numId w:val="0"/>
        </w:numPr>
        <w:ind w:firstLine="420" w:firstLineChars="200"/>
        <w:jc w:val="left"/>
        <w:rPr>
          <w:rFonts w:hint="default"/>
          <w:sz w:val="21"/>
          <w:szCs w:val="21"/>
          <w:lang w:val="en-US" w:eastAsia="zh-CN"/>
        </w:rPr>
      </w:pPr>
      <w:r>
        <w:rPr>
          <w:rFonts w:hint="default"/>
          <w:sz w:val="21"/>
          <w:szCs w:val="21"/>
          <w:lang w:val="en-US" w:eastAsia="zh-CN"/>
        </w:rPr>
        <w:t>【2022年全国甲卷】</w:t>
      </w:r>
      <w:r>
        <w:rPr>
          <w:rFonts w:hint="eastAsia"/>
          <w:sz w:val="21"/>
          <w:szCs w:val="21"/>
          <w:lang w:val="en-US" w:eastAsia="zh-CN"/>
        </w:rPr>
        <w:t>41.</w:t>
      </w:r>
      <w:r>
        <w:rPr>
          <w:rFonts w:hint="default"/>
          <w:sz w:val="21"/>
          <w:szCs w:val="21"/>
          <w:lang w:val="en-US" w:eastAsia="zh-CN"/>
        </w:rPr>
        <w:t>阅读材料，完成下列要求。</w:t>
      </w:r>
    </w:p>
    <w:p>
      <w:pPr>
        <w:numPr>
          <w:ilvl w:val="0"/>
          <w:numId w:val="0"/>
        </w:numPr>
        <w:ind w:firstLine="420" w:firstLineChars="200"/>
        <w:jc w:val="left"/>
        <w:rPr>
          <w:rFonts w:hint="default"/>
          <w:sz w:val="21"/>
          <w:szCs w:val="21"/>
          <w:lang w:val="en-US" w:eastAsia="zh-CN"/>
        </w:rPr>
      </w:pPr>
      <w:r>
        <w:rPr>
          <w:rFonts w:hint="default"/>
          <w:sz w:val="21"/>
          <w:szCs w:val="21"/>
          <w:lang w:val="en-US" w:eastAsia="zh-CN"/>
        </w:rPr>
        <w:t>材料一   明前期，郑和下西洋的船队阵容极为庞大，“士卒二万七千八百余人”“大舶修四十四丈、广十八丈”，航迹遍及亚、非30余国。明英宗后，官方再无远洋活动。明后期的海军以沙船、哨船等小型船只为主。明末，荷兰东印度公司企图以武力迫使明朝政府放弃海禁政策和承诺自由贸易，派遣战船入侵中国沿海。1633年，明军约150艘战船在福建金门岛料罗湾口，与荷兰及附属舰队约60艘战舰激战，获得胜利。</w:t>
      </w:r>
      <w:r>
        <w:rPr>
          <w:rFonts w:hint="eastAsia"/>
          <w:sz w:val="21"/>
          <w:szCs w:val="21"/>
          <w:lang w:val="en-US" w:eastAsia="zh-CN"/>
        </w:rPr>
        <w:t xml:space="preserve"> </w:t>
      </w:r>
    </w:p>
    <w:p>
      <w:pPr>
        <w:numPr>
          <w:ilvl w:val="0"/>
          <w:numId w:val="0"/>
        </w:numPr>
        <w:ind w:firstLine="6510" w:firstLineChars="3100"/>
        <w:jc w:val="left"/>
        <w:rPr>
          <w:rFonts w:hint="default"/>
          <w:sz w:val="21"/>
          <w:szCs w:val="21"/>
          <w:lang w:val="en-US" w:eastAsia="zh-CN"/>
        </w:rPr>
      </w:pPr>
      <w:r>
        <w:rPr>
          <w:rFonts w:hint="default"/>
          <w:sz w:val="21"/>
          <w:szCs w:val="21"/>
          <w:lang w:val="en-US" w:eastAsia="zh-CN"/>
        </w:rPr>
        <w:t>——据《中国军事通史》等</w:t>
      </w:r>
    </w:p>
    <w:p>
      <w:pPr>
        <w:numPr>
          <w:ilvl w:val="0"/>
          <w:numId w:val="0"/>
        </w:numPr>
        <w:ind w:firstLine="420" w:firstLineChars="200"/>
        <w:jc w:val="left"/>
        <w:rPr>
          <w:rFonts w:hint="default"/>
          <w:sz w:val="21"/>
          <w:szCs w:val="21"/>
          <w:lang w:val="en-US" w:eastAsia="zh-CN"/>
        </w:rPr>
      </w:pPr>
      <w:r>
        <w:rPr>
          <w:rFonts w:hint="default"/>
          <w:sz w:val="21"/>
          <w:szCs w:val="21"/>
          <w:lang w:val="en-US" w:eastAsia="zh-CN"/>
        </w:rPr>
        <w:t>材料二   中法战争后，清政府确定了优先建设北洋海军的方针。到1888年，清廷共买进大小舰船数十艘，另有少量自建舰船。1888年12月，北洋海军正式成军，此后海军建设趋缓。清政府仍未能跳出以守为战的传统海防思维，重点防守大陆沿岸。甲午战争后，清朝海军在舰船数量、装备质量和军队素质等方面，被日本全面超越。</w:t>
      </w:r>
    </w:p>
    <w:p>
      <w:pPr>
        <w:numPr>
          <w:ilvl w:val="0"/>
          <w:numId w:val="0"/>
        </w:numPr>
        <w:ind w:firstLine="5040" w:firstLineChars="2400"/>
        <w:jc w:val="left"/>
        <w:rPr>
          <w:rFonts w:hint="default"/>
          <w:sz w:val="21"/>
          <w:szCs w:val="21"/>
          <w:lang w:val="en-US" w:eastAsia="zh-CN"/>
        </w:rPr>
      </w:pPr>
      <w:r>
        <w:rPr>
          <w:rFonts w:hint="default"/>
          <w:sz w:val="21"/>
          <w:szCs w:val="21"/>
          <w:lang w:val="en-US" w:eastAsia="zh-CN"/>
        </w:rPr>
        <w:t>——摘编自张海鹏主编《中国近代通史》等</w:t>
      </w:r>
    </w:p>
    <w:p>
      <w:pPr>
        <w:numPr>
          <w:ilvl w:val="0"/>
          <w:numId w:val="0"/>
        </w:numPr>
        <w:ind w:firstLine="420" w:firstLineChars="200"/>
        <w:jc w:val="left"/>
        <w:rPr>
          <w:rFonts w:hint="default"/>
          <w:sz w:val="21"/>
          <w:szCs w:val="21"/>
          <w:lang w:val="en-US" w:eastAsia="zh-CN"/>
        </w:rPr>
      </w:pPr>
      <w:r>
        <w:rPr>
          <w:rFonts w:hint="default"/>
          <w:sz w:val="21"/>
          <w:szCs w:val="21"/>
          <w:lang w:val="en-US" w:eastAsia="zh-CN"/>
        </w:rPr>
        <w:t>材料三   新中国成立之初，毛泽东提出，要“有计划地逐步地建设支强大的海军”，这支海军能“保卫沿海沿江”。1979年，邓小平提出要建立“顶用”“精”“真正现代化”的海军。21世纪以来，我国已先后派出多批海军舰艇编队赴亚丁湾、索马里海域执行护航任务。一批新型驱逐舰、护卫舰、登陆舰等陆续入列，2019年，我国自主设计、自主配套、自主建造的第一艘航母山东舰入列。中国海军已经建成海陆空潜、岸基海基相结合、多兵种合成的海上综合作战体系。</w:t>
      </w:r>
    </w:p>
    <w:p>
      <w:pPr>
        <w:numPr>
          <w:ilvl w:val="0"/>
          <w:numId w:val="0"/>
        </w:numPr>
        <w:ind w:firstLine="4620" w:firstLineChars="2200"/>
        <w:jc w:val="left"/>
        <w:rPr>
          <w:rFonts w:hint="default"/>
          <w:sz w:val="21"/>
          <w:szCs w:val="21"/>
          <w:lang w:val="en-US" w:eastAsia="zh-CN"/>
        </w:rPr>
      </w:pPr>
      <w:r>
        <w:rPr>
          <w:rFonts w:hint="default"/>
          <w:sz w:val="21"/>
          <w:szCs w:val="21"/>
          <w:lang w:val="en-US" w:eastAsia="zh-CN"/>
        </w:rPr>
        <w:t>——摘编自彭克慧《新中国海洋战略发展史》等</w:t>
      </w:r>
    </w:p>
    <w:p>
      <w:pPr>
        <w:numPr>
          <w:ilvl w:val="0"/>
          <w:numId w:val="0"/>
        </w:numPr>
        <w:ind w:firstLine="420" w:firstLineChars="200"/>
        <w:jc w:val="left"/>
        <w:rPr>
          <w:rFonts w:hint="default"/>
          <w:sz w:val="21"/>
          <w:szCs w:val="21"/>
          <w:lang w:val="en-US" w:eastAsia="zh-CN"/>
        </w:rPr>
      </w:pPr>
      <w:r>
        <w:rPr>
          <w:rFonts w:hint="default"/>
          <w:sz w:val="21"/>
          <w:szCs w:val="21"/>
          <w:lang w:val="en-US" w:eastAsia="zh-CN"/>
        </w:rPr>
        <w:t>（1）根据材料一并结合所学知识，简析明朝的海上实力。</w:t>
      </w:r>
    </w:p>
    <w:p>
      <w:pPr>
        <w:numPr>
          <w:ilvl w:val="0"/>
          <w:numId w:val="0"/>
        </w:numPr>
        <w:ind w:firstLine="420" w:firstLineChars="200"/>
        <w:jc w:val="left"/>
        <w:rPr>
          <w:rFonts w:hint="default"/>
          <w:sz w:val="21"/>
          <w:szCs w:val="21"/>
          <w:lang w:val="en-US" w:eastAsia="zh-CN"/>
        </w:rPr>
      </w:pPr>
      <w:r>
        <w:rPr>
          <w:rFonts w:hint="default"/>
          <w:sz w:val="21"/>
          <w:szCs w:val="21"/>
          <w:lang w:val="en-US" w:eastAsia="zh-CN"/>
        </w:rPr>
        <w:t>（2）根据材料二、三并结合所学知识，说明中国海军实力从晚清到现代的变化。</w:t>
      </w:r>
    </w:p>
    <w:p>
      <w:pPr>
        <w:numPr>
          <w:ilvl w:val="0"/>
          <w:numId w:val="0"/>
        </w:numPr>
        <w:ind w:firstLine="420" w:firstLineChars="200"/>
        <w:jc w:val="left"/>
        <w:rPr>
          <w:rFonts w:hint="default"/>
          <w:sz w:val="21"/>
          <w:szCs w:val="21"/>
          <w:lang w:val="en-US" w:eastAsia="zh-CN"/>
        </w:rPr>
      </w:pPr>
      <w:r>
        <w:rPr>
          <w:rFonts w:hint="default"/>
          <w:sz w:val="21"/>
          <w:szCs w:val="21"/>
          <w:lang w:val="en-US" w:eastAsia="zh-CN"/>
        </w:rPr>
        <w:t>（3）根据材料并结合所学知识，概括影响中国海军实力的主要因素。</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本题立意第一段材料和第一问是通过对比</w:t>
      </w:r>
      <w:r>
        <w:rPr>
          <w:rFonts w:hint="default"/>
          <w:sz w:val="28"/>
          <w:szCs w:val="28"/>
          <w:lang w:val="en-US" w:eastAsia="zh-CN"/>
        </w:rPr>
        <w:t>明朝前期海军阵容庞大，实力雄厚</w:t>
      </w:r>
      <w:r>
        <w:rPr>
          <w:rFonts w:hint="eastAsia"/>
          <w:sz w:val="28"/>
          <w:szCs w:val="28"/>
          <w:lang w:val="en-US" w:eastAsia="zh-CN"/>
        </w:rPr>
        <w:t>，</w:t>
      </w:r>
      <w:r>
        <w:rPr>
          <w:rFonts w:hint="default"/>
          <w:sz w:val="28"/>
          <w:szCs w:val="28"/>
          <w:lang w:val="en-US" w:eastAsia="zh-CN"/>
        </w:rPr>
        <w:t>拥有较强的远洋航行能力；</w:t>
      </w:r>
      <w:r>
        <w:rPr>
          <w:rFonts w:hint="eastAsia"/>
          <w:sz w:val="28"/>
          <w:szCs w:val="28"/>
          <w:lang w:val="en-US" w:eastAsia="zh-CN"/>
        </w:rPr>
        <w:t>到</w:t>
      </w:r>
      <w:r>
        <w:rPr>
          <w:rFonts w:hint="default"/>
          <w:sz w:val="28"/>
          <w:szCs w:val="28"/>
          <w:lang w:val="en-US" w:eastAsia="zh-CN"/>
        </w:rPr>
        <w:t>明朝后期海军实力出现衰退</w:t>
      </w:r>
      <w:r>
        <w:rPr>
          <w:rFonts w:hint="eastAsia"/>
          <w:sz w:val="28"/>
          <w:szCs w:val="28"/>
          <w:lang w:val="en-US" w:eastAsia="zh-CN"/>
        </w:rPr>
        <w:t>，但</w:t>
      </w:r>
      <w:r>
        <w:rPr>
          <w:rFonts w:hint="default"/>
          <w:sz w:val="28"/>
          <w:szCs w:val="28"/>
          <w:lang w:val="en-US" w:eastAsia="zh-CN"/>
        </w:rPr>
        <w:t>总体实力仍在世界上名列前茅。</w:t>
      </w:r>
      <w:r>
        <w:rPr>
          <w:rFonts w:hint="eastAsia"/>
          <w:sz w:val="28"/>
          <w:szCs w:val="28"/>
          <w:lang w:val="en-US" w:eastAsia="zh-CN"/>
        </w:rPr>
        <w:t>让同学们结合史实思考产生这种变化的原因，体会国家和社会不能与时俱进必将落后于世界历史潮流的道理。</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本题第二问让同学们说明海军从晚清到现代化的变化，从</w:t>
      </w:r>
      <w:r>
        <w:rPr>
          <w:rFonts w:hint="default"/>
          <w:sz w:val="28"/>
          <w:szCs w:val="28"/>
          <w:lang w:val="en-US" w:eastAsia="zh-CN"/>
        </w:rPr>
        <w:t>舰船数量大幅增加</w:t>
      </w:r>
      <w:r>
        <w:rPr>
          <w:rFonts w:hint="eastAsia"/>
          <w:sz w:val="28"/>
          <w:szCs w:val="28"/>
          <w:lang w:val="en-US" w:eastAsia="zh-CN"/>
        </w:rPr>
        <w:t>、</w:t>
      </w:r>
      <w:r>
        <w:rPr>
          <w:rFonts w:hint="default"/>
          <w:sz w:val="28"/>
          <w:szCs w:val="28"/>
          <w:lang w:val="en-US" w:eastAsia="zh-CN"/>
        </w:rPr>
        <w:t>类型不断丰富</w:t>
      </w:r>
      <w:r>
        <w:rPr>
          <w:rFonts w:hint="eastAsia"/>
          <w:sz w:val="28"/>
          <w:szCs w:val="28"/>
          <w:lang w:val="en-US" w:eastAsia="zh-CN"/>
        </w:rPr>
        <w:t>；</w:t>
      </w:r>
      <w:r>
        <w:rPr>
          <w:rFonts w:hint="default"/>
          <w:sz w:val="28"/>
          <w:szCs w:val="28"/>
          <w:lang w:val="en-US" w:eastAsia="zh-CN"/>
        </w:rPr>
        <w:t>海军由建设趋缓到发展速度快；由大陆防守转向远，洋护航；由国外引进为主转为自主设计为主；由单一海军作战到构建海上综合作战体系。</w:t>
      </w:r>
      <w:r>
        <w:rPr>
          <w:rFonts w:hint="eastAsia"/>
          <w:sz w:val="28"/>
          <w:szCs w:val="28"/>
          <w:lang w:val="en-US" w:eastAsia="zh-CN"/>
        </w:rPr>
        <w:t>来感受祖国海军逐渐强大而带来的民族自豪感和安全感，从而激发同学们热爱祖国的热情。从而得出第三问的感受影响海军实力的主要因素取决于</w:t>
      </w:r>
      <w:r>
        <w:rPr>
          <w:rFonts w:hint="default"/>
          <w:sz w:val="28"/>
          <w:szCs w:val="28"/>
          <w:lang w:val="en-US" w:eastAsia="zh-CN"/>
        </w:rPr>
        <w:t>国家对海军力量发展的重视</w:t>
      </w:r>
      <w:r>
        <w:rPr>
          <w:rFonts w:hint="eastAsia"/>
          <w:sz w:val="28"/>
          <w:szCs w:val="28"/>
          <w:lang w:val="en-US" w:eastAsia="zh-CN"/>
        </w:rPr>
        <w:t>和</w:t>
      </w:r>
      <w:r>
        <w:rPr>
          <w:rFonts w:hint="default"/>
          <w:sz w:val="28"/>
          <w:szCs w:val="28"/>
          <w:lang w:val="en-US" w:eastAsia="zh-CN"/>
        </w:rPr>
        <w:t>国家经济实力的不断增强</w:t>
      </w:r>
      <w:r>
        <w:rPr>
          <w:rFonts w:hint="eastAsia"/>
          <w:sz w:val="28"/>
          <w:szCs w:val="28"/>
          <w:lang w:val="en-US" w:eastAsia="zh-CN"/>
        </w:rPr>
        <w:t>以及</w:t>
      </w:r>
      <w:r>
        <w:rPr>
          <w:rFonts w:hint="default"/>
          <w:sz w:val="28"/>
          <w:szCs w:val="28"/>
          <w:lang w:val="en-US" w:eastAsia="zh-CN"/>
        </w:rPr>
        <w:t>科技发展与创新的内在驱动。</w:t>
      </w:r>
      <w:r>
        <w:rPr>
          <w:rFonts w:hint="eastAsia"/>
          <w:sz w:val="28"/>
          <w:szCs w:val="28"/>
          <w:lang w:val="en-US" w:eastAsia="zh-CN"/>
        </w:rPr>
        <w:t>以达到培养同学们的家国情怀，并以历史史实印证，学以致用的目的。</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以上是我对高中历史教学中存在的问题和如何落实家国情怀在高中历史教育中的几点感悟，深知还很肤浅和不足，力争在以后的教学实践过程中不断学习和总结，不断摸索进步，以切实落实家国情怀在高中历史教学中的</w:t>
      </w:r>
      <w:bookmarkStart w:id="0" w:name="_GoBack"/>
      <w:bookmarkEnd w:id="0"/>
      <w:r>
        <w:rPr>
          <w:rFonts w:hint="eastAsia"/>
          <w:sz w:val="28"/>
          <w:szCs w:val="28"/>
          <w:lang w:val="en-US" w:eastAsia="zh-CN"/>
        </w:rPr>
        <w:t>教育作用。</w:t>
      </w:r>
    </w:p>
    <w:p>
      <w:pPr>
        <w:numPr>
          <w:ilvl w:val="0"/>
          <w:numId w:val="0"/>
        </w:numPr>
        <w:ind w:firstLine="560" w:firstLineChars="200"/>
        <w:jc w:val="left"/>
        <w:rPr>
          <w:rFonts w:hint="default"/>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6B2C1"/>
    <w:multiLevelType w:val="singleLevel"/>
    <w:tmpl w:val="9736B2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ZjMxNmFkYzkxNmFjNzg4MTI4YWNjYzMxOWNkZjIifQ=="/>
  </w:docVars>
  <w:rsids>
    <w:rsidRoot w:val="00000000"/>
    <w:rsid w:val="253E1B72"/>
    <w:rsid w:val="42AC64FE"/>
    <w:rsid w:val="468E25A6"/>
    <w:rsid w:val="4EBF5F92"/>
    <w:rsid w:val="566B62A7"/>
    <w:rsid w:val="67E712B1"/>
    <w:rsid w:val="7359531E"/>
    <w:rsid w:val="76AD0614"/>
    <w:rsid w:val="7D476F89"/>
    <w:rsid w:val="7F61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139</TotalTime>
  <Pages>5</Pages>
  <Words>3576</Words>
  <Characters>3614</Characters>
  <DocSecurity>0</DocSecurity>
  <Lines>0</Lines>
  <Paragraphs>0</Paragraphs>
  <ScaleCrop>false</ScaleCrop>
  <LinksUpToDate>false</LinksUpToDate>
  <CharactersWithSpaces>3635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2022-11-09T02:50:00Z</dcterms:created>
  <dcterms:modified xsi:type="dcterms:W3CDTF">2023-02-08T03:27:13Z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41324B9A3D2A4859A21801EAF8A11E16</vt:lpwstr>
  </property>
</Properties>
</file>