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49B" w:rsidRPr="00182D87" w:rsidRDefault="00A92525" w:rsidP="00182D87">
      <w:pPr>
        <w:spacing w:line="400" w:lineRule="exact"/>
        <w:ind w:firstLineChars="400" w:firstLine="1120"/>
        <w:rPr>
          <w:rFonts w:ascii="黑体" w:eastAsia="黑体" w:hAnsi="黑体"/>
          <w:sz w:val="28"/>
          <w:szCs w:val="28"/>
        </w:rPr>
      </w:pPr>
      <w:r w:rsidRPr="00182D87">
        <w:rPr>
          <w:rFonts w:ascii="黑体" w:eastAsia="黑体" w:hAnsi="黑体" w:hint="eastAsia"/>
          <w:sz w:val="28"/>
          <w:szCs w:val="28"/>
        </w:rPr>
        <w:t>唯物史观素养在历史高考</w:t>
      </w:r>
      <w:r w:rsidR="00E60FCD" w:rsidRPr="00182D87">
        <w:rPr>
          <w:rFonts w:ascii="黑体" w:eastAsia="黑体" w:hAnsi="黑体" w:hint="eastAsia"/>
          <w:sz w:val="28"/>
          <w:szCs w:val="28"/>
        </w:rPr>
        <w:t>试题中</w:t>
      </w:r>
      <w:r w:rsidRPr="00182D87">
        <w:rPr>
          <w:rFonts w:ascii="黑体" w:eastAsia="黑体" w:hAnsi="黑体" w:hint="eastAsia"/>
          <w:sz w:val="28"/>
          <w:szCs w:val="28"/>
        </w:rPr>
        <w:t>的</w:t>
      </w:r>
      <w:r w:rsidR="00182D87">
        <w:rPr>
          <w:rFonts w:ascii="黑体" w:eastAsia="黑体" w:hAnsi="黑体" w:hint="eastAsia"/>
          <w:sz w:val="28"/>
          <w:szCs w:val="28"/>
        </w:rPr>
        <w:t>体现及</w:t>
      </w:r>
      <w:r w:rsidR="00E60FCD" w:rsidRPr="00182D87">
        <w:rPr>
          <w:rFonts w:ascii="黑体" w:eastAsia="黑体" w:hAnsi="黑体" w:hint="eastAsia"/>
          <w:sz w:val="28"/>
          <w:szCs w:val="28"/>
        </w:rPr>
        <w:t>复习策略</w:t>
      </w:r>
      <w:r w:rsidR="00182D87" w:rsidRPr="00C655AE">
        <w:rPr>
          <w:rFonts w:hint="eastAsia"/>
          <w:b/>
          <w:sz w:val="28"/>
          <w:szCs w:val="28"/>
        </w:rPr>
        <w:t>举隅</w:t>
      </w:r>
    </w:p>
    <w:p w:rsidR="00BF649B" w:rsidRPr="00182D87" w:rsidRDefault="004E1B46">
      <w:pPr>
        <w:spacing w:line="400" w:lineRule="exact"/>
        <w:jc w:val="center"/>
        <w:rPr>
          <w:sz w:val="28"/>
          <w:szCs w:val="28"/>
        </w:rPr>
      </w:pPr>
      <w:r w:rsidRPr="00182D87">
        <w:rPr>
          <w:rFonts w:hint="eastAsia"/>
          <w:sz w:val="28"/>
          <w:szCs w:val="28"/>
        </w:rPr>
        <w:t xml:space="preserve">   </w:t>
      </w:r>
      <w:r w:rsidR="00182D87">
        <w:rPr>
          <w:rFonts w:hint="eastAsia"/>
          <w:sz w:val="28"/>
          <w:szCs w:val="28"/>
        </w:rPr>
        <w:t xml:space="preserve">   </w:t>
      </w:r>
      <w:r w:rsidR="00173E93" w:rsidRPr="00182D87">
        <w:rPr>
          <w:rFonts w:hint="eastAsia"/>
          <w:sz w:val="28"/>
          <w:szCs w:val="28"/>
        </w:rPr>
        <w:t>——</w:t>
      </w:r>
      <w:r w:rsidR="00A92525" w:rsidRPr="00182D87">
        <w:rPr>
          <w:rFonts w:hint="eastAsia"/>
          <w:sz w:val="28"/>
          <w:szCs w:val="28"/>
        </w:rPr>
        <w:t>基于</w:t>
      </w:r>
      <w:r w:rsidR="002F5D7E" w:rsidRPr="00182D87">
        <w:rPr>
          <w:rFonts w:hint="eastAsia"/>
          <w:sz w:val="28"/>
          <w:szCs w:val="28"/>
        </w:rPr>
        <w:t>近三年</w:t>
      </w:r>
      <w:r w:rsidR="00A92525" w:rsidRPr="00182D87">
        <w:rPr>
          <w:rFonts w:hint="eastAsia"/>
          <w:sz w:val="28"/>
          <w:szCs w:val="28"/>
        </w:rPr>
        <w:t>（</w:t>
      </w:r>
      <w:r w:rsidR="00A92525" w:rsidRPr="00182D87">
        <w:rPr>
          <w:rFonts w:hint="eastAsia"/>
          <w:sz w:val="28"/>
          <w:szCs w:val="28"/>
        </w:rPr>
        <w:t>2019-2021</w:t>
      </w:r>
      <w:r w:rsidR="00A92525" w:rsidRPr="00182D87">
        <w:rPr>
          <w:rFonts w:hint="eastAsia"/>
          <w:sz w:val="28"/>
          <w:szCs w:val="28"/>
        </w:rPr>
        <w:t>年）</w:t>
      </w:r>
      <w:r w:rsidR="000A4085" w:rsidRPr="00182D87">
        <w:rPr>
          <w:rFonts w:hint="eastAsia"/>
          <w:sz w:val="28"/>
          <w:szCs w:val="28"/>
        </w:rPr>
        <w:t>全国</w:t>
      </w:r>
      <w:r w:rsidR="00680169" w:rsidRPr="00182D87">
        <w:rPr>
          <w:rFonts w:hint="eastAsia"/>
          <w:sz w:val="28"/>
          <w:szCs w:val="28"/>
        </w:rPr>
        <w:t>Ⅰ卷第</w:t>
      </w:r>
      <w:r w:rsidR="00680169" w:rsidRPr="00182D87">
        <w:rPr>
          <w:rFonts w:hint="eastAsia"/>
          <w:sz w:val="28"/>
          <w:szCs w:val="28"/>
        </w:rPr>
        <w:t>42</w:t>
      </w:r>
      <w:r w:rsidR="00680169" w:rsidRPr="00182D87">
        <w:rPr>
          <w:rFonts w:hint="eastAsia"/>
          <w:sz w:val="28"/>
          <w:szCs w:val="28"/>
        </w:rPr>
        <w:t>题</w:t>
      </w:r>
      <w:r w:rsidR="00A92525" w:rsidRPr="00182D87">
        <w:rPr>
          <w:rFonts w:hint="eastAsia"/>
          <w:sz w:val="28"/>
          <w:szCs w:val="28"/>
        </w:rPr>
        <w:t>的分析</w:t>
      </w:r>
    </w:p>
    <w:p w:rsidR="00BF649B" w:rsidRPr="00182D87" w:rsidRDefault="00BF649B">
      <w:pPr>
        <w:spacing w:line="400" w:lineRule="exact"/>
        <w:jc w:val="center"/>
        <w:rPr>
          <w:sz w:val="28"/>
          <w:szCs w:val="28"/>
        </w:rPr>
      </w:pPr>
    </w:p>
    <w:p w:rsidR="00F71665" w:rsidRDefault="004E1B46">
      <w:pPr>
        <w:spacing w:line="400" w:lineRule="exact"/>
        <w:jc w:val="center"/>
        <w:rPr>
          <w:sz w:val="24"/>
        </w:rPr>
      </w:pPr>
      <w:r w:rsidRPr="00182D87">
        <w:rPr>
          <w:rFonts w:hint="eastAsia"/>
          <w:sz w:val="24"/>
        </w:rPr>
        <w:t>马新锋</w:t>
      </w:r>
      <w:r w:rsidRPr="00182D87">
        <w:rPr>
          <w:rFonts w:hint="eastAsia"/>
          <w:sz w:val="24"/>
        </w:rPr>
        <w:t xml:space="preserve"> </w:t>
      </w:r>
    </w:p>
    <w:p w:rsidR="00BF649B" w:rsidRPr="00182D87" w:rsidRDefault="00F71665">
      <w:pPr>
        <w:spacing w:line="400" w:lineRule="exact"/>
        <w:jc w:val="center"/>
        <w:rPr>
          <w:sz w:val="24"/>
        </w:rPr>
      </w:pPr>
      <w:r>
        <w:rPr>
          <w:rFonts w:hint="eastAsia"/>
          <w:sz w:val="24"/>
        </w:rPr>
        <w:t>（</w:t>
      </w:r>
      <w:r w:rsidR="004E1B46" w:rsidRPr="00182D87">
        <w:rPr>
          <w:rFonts w:hint="eastAsia"/>
          <w:sz w:val="24"/>
        </w:rPr>
        <w:t>四川省大竹中学</w:t>
      </w:r>
      <w:r>
        <w:rPr>
          <w:rFonts w:hint="eastAsia"/>
          <w:sz w:val="24"/>
        </w:rPr>
        <w:t>，</w:t>
      </w:r>
      <w:r>
        <w:rPr>
          <w:rFonts w:hint="eastAsia"/>
          <w:sz w:val="24"/>
        </w:rPr>
        <w:t>635100</w:t>
      </w:r>
      <w:r>
        <w:rPr>
          <w:rFonts w:hint="eastAsia"/>
          <w:sz w:val="24"/>
        </w:rPr>
        <w:t>）</w:t>
      </w:r>
    </w:p>
    <w:p w:rsidR="00F71665" w:rsidRDefault="00F71665">
      <w:pPr>
        <w:spacing w:line="400" w:lineRule="exact"/>
        <w:jc w:val="center"/>
        <w:rPr>
          <w:sz w:val="28"/>
          <w:szCs w:val="28"/>
        </w:rPr>
      </w:pPr>
    </w:p>
    <w:p w:rsidR="00F71665" w:rsidRPr="00CB7F08" w:rsidRDefault="00F71665" w:rsidP="00CB7F08">
      <w:pPr>
        <w:spacing w:line="400" w:lineRule="exact"/>
        <w:ind w:firstLineChars="250" w:firstLine="703"/>
        <w:jc w:val="left"/>
        <w:rPr>
          <w:sz w:val="24"/>
        </w:rPr>
      </w:pPr>
      <w:r w:rsidRPr="00CB7F08">
        <w:rPr>
          <w:b/>
          <w:sz w:val="28"/>
          <w:szCs w:val="28"/>
        </w:rPr>
        <w:t>摘要</w:t>
      </w:r>
      <w:r w:rsidRPr="00CB7F08">
        <w:rPr>
          <w:rFonts w:hint="eastAsia"/>
          <w:b/>
          <w:sz w:val="28"/>
          <w:szCs w:val="28"/>
        </w:rPr>
        <w:t>：</w:t>
      </w:r>
      <w:r w:rsidRPr="00CB7F08">
        <w:rPr>
          <w:rFonts w:hint="eastAsia"/>
          <w:sz w:val="24"/>
        </w:rPr>
        <w:t>进入高考复习阶段，学生</w:t>
      </w:r>
      <w:r w:rsidR="0060388F" w:rsidRPr="00CB7F08">
        <w:rPr>
          <w:rFonts w:hint="eastAsia"/>
          <w:sz w:val="24"/>
        </w:rPr>
        <w:t>容易出现知识点</w:t>
      </w:r>
      <w:r w:rsidRPr="00CB7F08">
        <w:rPr>
          <w:rFonts w:hint="eastAsia"/>
          <w:sz w:val="24"/>
        </w:rPr>
        <w:t>庞杂无序、核心概念理解不准确、主干知识缺乏体系性等诸多问题，笔者认为帮助学生破解这些困惑的关键是要让学生深刻认识到核心素养在备考中的重要性。本文主要以唯物史观素养为例，通过对最近三年全国Ⅰ卷第</w:t>
      </w:r>
      <w:r w:rsidRPr="00CB7F08">
        <w:rPr>
          <w:rFonts w:hint="eastAsia"/>
          <w:sz w:val="24"/>
        </w:rPr>
        <w:t>42</w:t>
      </w:r>
      <w:r w:rsidRPr="00CB7F08">
        <w:rPr>
          <w:rFonts w:hint="eastAsia"/>
          <w:sz w:val="24"/>
        </w:rPr>
        <w:t>题的分析得出历史核心素养贯彻高考试题的始终并用具体的复习策略举隅进一步说明在复习备考中只有以核心素养为指引才能提高复习的针对性与实效性。</w:t>
      </w:r>
    </w:p>
    <w:p w:rsidR="00F71665" w:rsidRDefault="00F71665" w:rsidP="00CB7F08">
      <w:pPr>
        <w:spacing w:line="400" w:lineRule="exact"/>
        <w:ind w:firstLineChars="200" w:firstLine="562"/>
        <w:rPr>
          <w:sz w:val="24"/>
        </w:rPr>
      </w:pPr>
      <w:r w:rsidRPr="00CB7F08">
        <w:rPr>
          <w:rFonts w:hint="eastAsia"/>
          <w:b/>
          <w:sz w:val="28"/>
          <w:szCs w:val="28"/>
        </w:rPr>
        <w:t>关键词：</w:t>
      </w:r>
      <w:r w:rsidRPr="00CB7F08">
        <w:rPr>
          <w:rFonts w:hint="eastAsia"/>
          <w:sz w:val="24"/>
        </w:rPr>
        <w:t>唯物史观；历史；高考试题；策略</w:t>
      </w:r>
    </w:p>
    <w:p w:rsidR="00CB7F08" w:rsidRPr="00CB7F08" w:rsidRDefault="00CB7F08" w:rsidP="00CB7F08">
      <w:pPr>
        <w:spacing w:line="400" w:lineRule="exact"/>
        <w:ind w:firstLineChars="200" w:firstLine="480"/>
        <w:rPr>
          <w:sz w:val="24"/>
        </w:rPr>
      </w:pPr>
    </w:p>
    <w:p w:rsidR="00BF649B" w:rsidRPr="00182D87" w:rsidRDefault="00D3178E">
      <w:pPr>
        <w:numPr>
          <w:ilvl w:val="0"/>
          <w:numId w:val="1"/>
        </w:numPr>
        <w:spacing w:line="400" w:lineRule="exact"/>
        <w:jc w:val="left"/>
        <w:rPr>
          <w:b/>
          <w:sz w:val="28"/>
          <w:szCs w:val="28"/>
        </w:rPr>
      </w:pPr>
      <w:r w:rsidRPr="00182D87">
        <w:rPr>
          <w:rFonts w:hint="eastAsia"/>
          <w:b/>
          <w:sz w:val="28"/>
          <w:szCs w:val="28"/>
        </w:rPr>
        <w:t>理论阐释：</w:t>
      </w:r>
      <w:r w:rsidR="00D71D0A">
        <w:rPr>
          <w:rFonts w:hint="eastAsia"/>
          <w:b/>
          <w:sz w:val="28"/>
          <w:szCs w:val="28"/>
        </w:rPr>
        <w:t>唯物史观</w:t>
      </w:r>
      <w:r w:rsidR="003745BB" w:rsidRPr="00182D87">
        <w:rPr>
          <w:rFonts w:hint="eastAsia"/>
          <w:b/>
          <w:sz w:val="28"/>
          <w:szCs w:val="28"/>
        </w:rPr>
        <w:t>素养内涵</w:t>
      </w:r>
      <w:r w:rsidR="00822C2D" w:rsidRPr="00182D87">
        <w:rPr>
          <w:rFonts w:hint="eastAsia"/>
          <w:b/>
          <w:sz w:val="28"/>
          <w:szCs w:val="28"/>
        </w:rPr>
        <w:t>及地位</w:t>
      </w:r>
    </w:p>
    <w:p w:rsidR="00BF649B" w:rsidRPr="00182D87" w:rsidRDefault="004E1B46">
      <w:pPr>
        <w:spacing w:line="400" w:lineRule="exact"/>
        <w:ind w:firstLineChars="200" w:firstLine="480"/>
        <w:jc w:val="left"/>
        <w:rPr>
          <w:sz w:val="24"/>
        </w:rPr>
      </w:pPr>
      <w:r w:rsidRPr="00182D87">
        <w:rPr>
          <w:rFonts w:hint="eastAsia"/>
          <w:sz w:val="24"/>
        </w:rPr>
        <w:t>唯物史观素养属于史学史的范畴，高中传统必修教材并没有直接涉及到此内容，受这一教材思维固化及部分教师重视程度不够的影响，学生对于这一知识的认知是比较模糊的。新课程标准指出，唯物史观是揭示人类社会历史客观基础及发展规律的科学的历史观和方法论，是学习和探究历史的核心理论和指导思想，</w:t>
      </w:r>
      <w:r w:rsidR="00D65666" w:rsidRPr="00182D87">
        <w:rPr>
          <w:rFonts w:hint="eastAsia"/>
          <w:sz w:val="24"/>
        </w:rPr>
        <w:t>是学生应该具备的立场、观点和方法。</w:t>
      </w:r>
      <w:r w:rsidR="005B4BCF" w:rsidRPr="00182D87">
        <w:rPr>
          <w:rFonts w:hint="eastAsia"/>
          <w:sz w:val="24"/>
        </w:rPr>
        <w:t>是历史学科核心素养体系的灵魂同时也是诸要素得以达成的重要理论保证。</w:t>
      </w:r>
      <w:r w:rsidR="00D65666" w:rsidRPr="00182D87">
        <w:rPr>
          <w:rFonts w:hint="eastAsia"/>
          <w:sz w:val="24"/>
        </w:rPr>
        <w:t>高中生需要领会唯物史观六大理论内涵</w:t>
      </w:r>
      <w:r w:rsidRPr="00182D87">
        <w:rPr>
          <w:rFonts w:hint="eastAsia"/>
          <w:sz w:val="24"/>
        </w:rPr>
        <w:t>。</w:t>
      </w:r>
    </w:p>
    <w:p w:rsidR="00BF649B" w:rsidRPr="00182D87" w:rsidRDefault="004E1B46">
      <w:pPr>
        <w:spacing w:line="400" w:lineRule="exact"/>
        <w:jc w:val="center"/>
        <w:rPr>
          <w:sz w:val="18"/>
          <w:szCs w:val="18"/>
        </w:rPr>
      </w:pPr>
      <w:r w:rsidRPr="00182D87">
        <w:rPr>
          <w:rFonts w:hint="eastAsia"/>
          <w:sz w:val="18"/>
          <w:szCs w:val="18"/>
        </w:rPr>
        <w:t>表</w:t>
      </w:r>
      <w:r w:rsidRPr="00182D87">
        <w:rPr>
          <w:rFonts w:hint="eastAsia"/>
          <w:sz w:val="18"/>
          <w:szCs w:val="18"/>
        </w:rPr>
        <w:t>1</w:t>
      </w:r>
      <w:r w:rsidRPr="00182D87">
        <w:rPr>
          <w:rFonts w:hint="eastAsia"/>
          <w:sz w:val="18"/>
          <w:szCs w:val="18"/>
        </w:rPr>
        <w:t>：唯物史观内涵</w:t>
      </w:r>
    </w:p>
    <w:tbl>
      <w:tblPr>
        <w:tblW w:w="76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1134"/>
        <w:gridCol w:w="2693"/>
        <w:gridCol w:w="3402"/>
      </w:tblGrid>
      <w:tr w:rsidR="00BF649B" w:rsidRPr="00182D87">
        <w:tc>
          <w:tcPr>
            <w:tcW w:w="426" w:type="dxa"/>
            <w:vMerge w:val="restart"/>
          </w:tcPr>
          <w:p w:rsidR="00BF649B" w:rsidRPr="00182D87" w:rsidRDefault="00BF649B">
            <w:pPr>
              <w:spacing w:line="400" w:lineRule="exact"/>
              <w:jc w:val="left"/>
              <w:rPr>
                <w:sz w:val="18"/>
                <w:szCs w:val="18"/>
              </w:rPr>
            </w:pPr>
          </w:p>
          <w:p w:rsidR="00BF649B" w:rsidRPr="00182D87" w:rsidRDefault="004E1B46">
            <w:pPr>
              <w:spacing w:line="400" w:lineRule="exact"/>
              <w:jc w:val="left"/>
              <w:rPr>
                <w:sz w:val="18"/>
                <w:szCs w:val="18"/>
              </w:rPr>
            </w:pPr>
            <w:r w:rsidRPr="00182D87">
              <w:rPr>
                <w:rFonts w:hint="eastAsia"/>
                <w:sz w:val="18"/>
                <w:szCs w:val="18"/>
              </w:rPr>
              <w:t>唯</w:t>
            </w:r>
          </w:p>
          <w:p w:rsidR="00BF649B" w:rsidRPr="00182D87" w:rsidRDefault="004E1B46">
            <w:pPr>
              <w:spacing w:line="400" w:lineRule="exact"/>
              <w:jc w:val="left"/>
              <w:rPr>
                <w:sz w:val="18"/>
                <w:szCs w:val="18"/>
              </w:rPr>
            </w:pPr>
            <w:r w:rsidRPr="00182D87">
              <w:rPr>
                <w:rFonts w:hint="eastAsia"/>
                <w:sz w:val="18"/>
                <w:szCs w:val="18"/>
              </w:rPr>
              <w:t>物</w:t>
            </w:r>
          </w:p>
          <w:p w:rsidR="00BF649B" w:rsidRPr="00182D87" w:rsidRDefault="004E1B46">
            <w:pPr>
              <w:spacing w:line="400" w:lineRule="exact"/>
              <w:jc w:val="left"/>
              <w:rPr>
                <w:sz w:val="18"/>
                <w:szCs w:val="18"/>
              </w:rPr>
            </w:pPr>
            <w:r w:rsidRPr="00182D87">
              <w:rPr>
                <w:rFonts w:hint="eastAsia"/>
                <w:sz w:val="18"/>
                <w:szCs w:val="18"/>
              </w:rPr>
              <w:t>史</w:t>
            </w:r>
          </w:p>
          <w:p w:rsidR="00BF649B" w:rsidRPr="00182D87" w:rsidRDefault="004E1B46">
            <w:pPr>
              <w:spacing w:line="400" w:lineRule="exact"/>
              <w:jc w:val="left"/>
              <w:rPr>
                <w:sz w:val="18"/>
                <w:szCs w:val="18"/>
              </w:rPr>
            </w:pPr>
            <w:r w:rsidRPr="00182D87">
              <w:rPr>
                <w:rFonts w:hint="eastAsia"/>
                <w:sz w:val="18"/>
                <w:szCs w:val="18"/>
              </w:rPr>
              <w:t>观</w:t>
            </w:r>
          </w:p>
        </w:tc>
        <w:tc>
          <w:tcPr>
            <w:tcW w:w="1134" w:type="dxa"/>
          </w:tcPr>
          <w:p w:rsidR="00BF649B" w:rsidRPr="00182D87" w:rsidRDefault="004E1B46">
            <w:pPr>
              <w:spacing w:line="400" w:lineRule="exact"/>
              <w:jc w:val="center"/>
              <w:rPr>
                <w:sz w:val="18"/>
                <w:szCs w:val="18"/>
              </w:rPr>
            </w:pPr>
            <w:r w:rsidRPr="00182D87">
              <w:rPr>
                <w:rFonts w:hint="eastAsia"/>
                <w:sz w:val="18"/>
                <w:szCs w:val="18"/>
              </w:rPr>
              <w:t>理解维度</w:t>
            </w:r>
          </w:p>
        </w:tc>
        <w:tc>
          <w:tcPr>
            <w:tcW w:w="2693" w:type="dxa"/>
          </w:tcPr>
          <w:p w:rsidR="00BF649B" w:rsidRPr="00182D87" w:rsidRDefault="004E1B46">
            <w:pPr>
              <w:spacing w:line="400" w:lineRule="exact"/>
              <w:jc w:val="center"/>
              <w:rPr>
                <w:sz w:val="18"/>
                <w:szCs w:val="18"/>
              </w:rPr>
            </w:pPr>
            <w:r w:rsidRPr="00182D87">
              <w:rPr>
                <w:rFonts w:hint="eastAsia"/>
                <w:sz w:val="18"/>
                <w:szCs w:val="18"/>
              </w:rPr>
              <w:t>要旨</w:t>
            </w:r>
          </w:p>
        </w:tc>
        <w:tc>
          <w:tcPr>
            <w:tcW w:w="3402" w:type="dxa"/>
          </w:tcPr>
          <w:p w:rsidR="00BF649B" w:rsidRPr="00182D87" w:rsidRDefault="004E1B46">
            <w:pPr>
              <w:spacing w:line="400" w:lineRule="exact"/>
              <w:jc w:val="center"/>
              <w:rPr>
                <w:sz w:val="18"/>
                <w:szCs w:val="18"/>
              </w:rPr>
            </w:pPr>
            <w:r w:rsidRPr="00182D87">
              <w:rPr>
                <w:rFonts w:hint="eastAsia"/>
                <w:sz w:val="18"/>
                <w:szCs w:val="18"/>
              </w:rPr>
              <w:t>注意点</w:t>
            </w:r>
          </w:p>
        </w:tc>
      </w:tr>
      <w:tr w:rsidR="00BF649B" w:rsidRPr="00182D87">
        <w:tc>
          <w:tcPr>
            <w:tcW w:w="426" w:type="dxa"/>
            <w:vMerge/>
          </w:tcPr>
          <w:p w:rsidR="00BF649B" w:rsidRPr="00182D87" w:rsidRDefault="00BF649B">
            <w:pPr>
              <w:spacing w:line="400" w:lineRule="exact"/>
              <w:jc w:val="left"/>
              <w:rPr>
                <w:sz w:val="18"/>
                <w:szCs w:val="18"/>
              </w:rPr>
            </w:pPr>
          </w:p>
        </w:tc>
        <w:tc>
          <w:tcPr>
            <w:tcW w:w="1134" w:type="dxa"/>
            <w:vMerge w:val="restart"/>
          </w:tcPr>
          <w:p w:rsidR="00BF649B" w:rsidRPr="00182D87" w:rsidRDefault="004E1B46">
            <w:pPr>
              <w:spacing w:line="400" w:lineRule="exact"/>
              <w:jc w:val="left"/>
              <w:rPr>
                <w:sz w:val="18"/>
                <w:szCs w:val="18"/>
              </w:rPr>
            </w:pPr>
            <w:r w:rsidRPr="00182D87">
              <w:rPr>
                <w:rFonts w:hint="eastAsia"/>
                <w:sz w:val="18"/>
                <w:szCs w:val="18"/>
              </w:rPr>
              <w:t>理论基石</w:t>
            </w:r>
          </w:p>
          <w:p w:rsidR="00BF649B" w:rsidRPr="00182D87" w:rsidRDefault="00BF649B">
            <w:pPr>
              <w:spacing w:line="400" w:lineRule="exact"/>
              <w:jc w:val="left"/>
              <w:rPr>
                <w:sz w:val="18"/>
                <w:szCs w:val="18"/>
              </w:rPr>
            </w:pPr>
          </w:p>
        </w:tc>
        <w:tc>
          <w:tcPr>
            <w:tcW w:w="2693" w:type="dxa"/>
          </w:tcPr>
          <w:p w:rsidR="00BF649B" w:rsidRPr="00182D87" w:rsidRDefault="004E1B46">
            <w:pPr>
              <w:spacing w:line="400" w:lineRule="exact"/>
              <w:jc w:val="left"/>
              <w:rPr>
                <w:sz w:val="18"/>
                <w:szCs w:val="18"/>
              </w:rPr>
            </w:pPr>
            <w:r w:rsidRPr="00182D87">
              <w:rPr>
                <w:rFonts w:hint="eastAsia"/>
                <w:sz w:val="18"/>
                <w:szCs w:val="18"/>
              </w:rPr>
              <w:t>a.</w:t>
            </w:r>
            <w:r w:rsidRPr="00182D87">
              <w:rPr>
                <w:rFonts w:hint="eastAsia"/>
                <w:sz w:val="18"/>
                <w:szCs w:val="18"/>
              </w:rPr>
              <w:t>社会存在决定社会意识</w:t>
            </w:r>
          </w:p>
        </w:tc>
        <w:tc>
          <w:tcPr>
            <w:tcW w:w="3402" w:type="dxa"/>
            <w:vMerge w:val="restart"/>
          </w:tcPr>
          <w:p w:rsidR="00BF649B" w:rsidRPr="00182D87" w:rsidRDefault="004E1B46">
            <w:pPr>
              <w:spacing w:line="400" w:lineRule="exact"/>
              <w:jc w:val="left"/>
              <w:rPr>
                <w:sz w:val="18"/>
                <w:szCs w:val="18"/>
              </w:rPr>
            </w:pPr>
            <w:r w:rsidRPr="00182D87">
              <w:rPr>
                <w:rFonts w:hint="eastAsia"/>
                <w:sz w:val="18"/>
                <w:szCs w:val="18"/>
              </w:rPr>
              <w:t>前者决定后者，后者对前者具有反作用；</w:t>
            </w:r>
          </w:p>
          <w:p w:rsidR="00BF649B" w:rsidRPr="00182D87" w:rsidRDefault="004E1B46">
            <w:pPr>
              <w:spacing w:line="400" w:lineRule="exact"/>
              <w:jc w:val="left"/>
              <w:rPr>
                <w:sz w:val="18"/>
                <w:szCs w:val="18"/>
              </w:rPr>
            </w:pPr>
            <w:r w:rsidRPr="00182D87">
              <w:rPr>
                <w:rFonts w:hint="eastAsia"/>
                <w:sz w:val="18"/>
                <w:szCs w:val="18"/>
              </w:rPr>
              <w:t>方法论</w:t>
            </w:r>
          </w:p>
        </w:tc>
      </w:tr>
      <w:tr w:rsidR="00BF649B" w:rsidRPr="00182D87">
        <w:tc>
          <w:tcPr>
            <w:tcW w:w="426" w:type="dxa"/>
            <w:vMerge/>
          </w:tcPr>
          <w:p w:rsidR="00BF649B" w:rsidRPr="00182D87" w:rsidRDefault="00BF649B">
            <w:pPr>
              <w:spacing w:line="400" w:lineRule="exact"/>
              <w:jc w:val="left"/>
              <w:rPr>
                <w:sz w:val="18"/>
                <w:szCs w:val="18"/>
              </w:rPr>
            </w:pPr>
          </w:p>
        </w:tc>
        <w:tc>
          <w:tcPr>
            <w:tcW w:w="1134" w:type="dxa"/>
            <w:vMerge/>
          </w:tcPr>
          <w:p w:rsidR="00BF649B" w:rsidRPr="00182D87" w:rsidRDefault="00BF649B">
            <w:pPr>
              <w:spacing w:line="400" w:lineRule="exact"/>
              <w:jc w:val="left"/>
              <w:rPr>
                <w:sz w:val="18"/>
                <w:szCs w:val="18"/>
              </w:rPr>
            </w:pPr>
          </w:p>
        </w:tc>
        <w:tc>
          <w:tcPr>
            <w:tcW w:w="2693" w:type="dxa"/>
          </w:tcPr>
          <w:p w:rsidR="00BF649B" w:rsidRPr="00182D87" w:rsidRDefault="004E1B46">
            <w:pPr>
              <w:spacing w:line="400" w:lineRule="exact"/>
              <w:jc w:val="left"/>
              <w:rPr>
                <w:sz w:val="18"/>
                <w:szCs w:val="18"/>
              </w:rPr>
            </w:pPr>
            <w:r w:rsidRPr="00182D87">
              <w:rPr>
                <w:rFonts w:hint="eastAsia"/>
                <w:sz w:val="18"/>
                <w:szCs w:val="18"/>
              </w:rPr>
              <w:t>b.</w:t>
            </w:r>
            <w:r w:rsidRPr="00182D87">
              <w:rPr>
                <w:rFonts w:hint="eastAsia"/>
                <w:sz w:val="18"/>
                <w:szCs w:val="18"/>
              </w:rPr>
              <w:t>生产力决定生产关系</w:t>
            </w:r>
          </w:p>
        </w:tc>
        <w:tc>
          <w:tcPr>
            <w:tcW w:w="3402" w:type="dxa"/>
            <w:vMerge/>
          </w:tcPr>
          <w:p w:rsidR="00BF649B" w:rsidRPr="00182D87" w:rsidRDefault="00BF649B">
            <w:pPr>
              <w:spacing w:line="400" w:lineRule="exact"/>
              <w:jc w:val="left"/>
              <w:rPr>
                <w:sz w:val="18"/>
                <w:szCs w:val="18"/>
              </w:rPr>
            </w:pPr>
          </w:p>
        </w:tc>
      </w:tr>
      <w:tr w:rsidR="00BF649B" w:rsidRPr="00182D87">
        <w:tc>
          <w:tcPr>
            <w:tcW w:w="426" w:type="dxa"/>
            <w:vMerge/>
          </w:tcPr>
          <w:p w:rsidR="00BF649B" w:rsidRPr="00182D87" w:rsidRDefault="00BF649B">
            <w:pPr>
              <w:spacing w:line="400" w:lineRule="exact"/>
              <w:jc w:val="left"/>
              <w:rPr>
                <w:sz w:val="18"/>
                <w:szCs w:val="18"/>
              </w:rPr>
            </w:pPr>
          </w:p>
        </w:tc>
        <w:tc>
          <w:tcPr>
            <w:tcW w:w="1134" w:type="dxa"/>
            <w:vMerge/>
          </w:tcPr>
          <w:p w:rsidR="00BF649B" w:rsidRPr="00182D87" w:rsidRDefault="00BF649B">
            <w:pPr>
              <w:spacing w:line="400" w:lineRule="exact"/>
              <w:jc w:val="left"/>
              <w:rPr>
                <w:sz w:val="18"/>
                <w:szCs w:val="18"/>
              </w:rPr>
            </w:pPr>
          </w:p>
        </w:tc>
        <w:tc>
          <w:tcPr>
            <w:tcW w:w="2693" w:type="dxa"/>
          </w:tcPr>
          <w:p w:rsidR="00BF649B" w:rsidRPr="00182D87" w:rsidRDefault="004E1B46">
            <w:pPr>
              <w:spacing w:line="400" w:lineRule="exact"/>
              <w:jc w:val="left"/>
              <w:rPr>
                <w:sz w:val="18"/>
                <w:szCs w:val="18"/>
              </w:rPr>
            </w:pPr>
            <w:r w:rsidRPr="00182D87">
              <w:rPr>
                <w:rFonts w:hint="eastAsia"/>
                <w:sz w:val="18"/>
                <w:szCs w:val="18"/>
              </w:rPr>
              <w:t>c.</w:t>
            </w:r>
            <w:r w:rsidRPr="00182D87">
              <w:rPr>
                <w:rFonts w:hint="eastAsia"/>
                <w:sz w:val="18"/>
                <w:szCs w:val="18"/>
              </w:rPr>
              <w:t>经济基础决定上层建筑</w:t>
            </w:r>
          </w:p>
        </w:tc>
        <w:tc>
          <w:tcPr>
            <w:tcW w:w="3402" w:type="dxa"/>
            <w:vMerge/>
          </w:tcPr>
          <w:p w:rsidR="00BF649B" w:rsidRPr="00182D87" w:rsidRDefault="00BF649B">
            <w:pPr>
              <w:spacing w:line="400" w:lineRule="exact"/>
              <w:jc w:val="left"/>
              <w:rPr>
                <w:sz w:val="18"/>
                <w:szCs w:val="18"/>
              </w:rPr>
            </w:pPr>
          </w:p>
        </w:tc>
      </w:tr>
      <w:tr w:rsidR="00BF649B" w:rsidRPr="00182D87">
        <w:tc>
          <w:tcPr>
            <w:tcW w:w="426" w:type="dxa"/>
            <w:vMerge/>
          </w:tcPr>
          <w:p w:rsidR="00BF649B" w:rsidRPr="00182D87" w:rsidRDefault="00BF649B">
            <w:pPr>
              <w:spacing w:line="400" w:lineRule="exact"/>
              <w:jc w:val="left"/>
              <w:rPr>
                <w:sz w:val="18"/>
                <w:szCs w:val="18"/>
              </w:rPr>
            </w:pPr>
          </w:p>
        </w:tc>
        <w:tc>
          <w:tcPr>
            <w:tcW w:w="1134" w:type="dxa"/>
          </w:tcPr>
          <w:p w:rsidR="00BF649B" w:rsidRPr="00182D87" w:rsidRDefault="004E1B46">
            <w:pPr>
              <w:spacing w:line="400" w:lineRule="exact"/>
              <w:jc w:val="left"/>
              <w:rPr>
                <w:sz w:val="18"/>
                <w:szCs w:val="18"/>
              </w:rPr>
            </w:pPr>
            <w:r w:rsidRPr="00182D87">
              <w:rPr>
                <w:rFonts w:hint="eastAsia"/>
                <w:sz w:val="18"/>
                <w:szCs w:val="18"/>
              </w:rPr>
              <w:t>发展程度</w:t>
            </w:r>
          </w:p>
        </w:tc>
        <w:tc>
          <w:tcPr>
            <w:tcW w:w="2693" w:type="dxa"/>
          </w:tcPr>
          <w:p w:rsidR="00BF649B" w:rsidRPr="00182D87" w:rsidRDefault="004E1B46">
            <w:pPr>
              <w:spacing w:line="400" w:lineRule="exact"/>
              <w:jc w:val="left"/>
              <w:rPr>
                <w:sz w:val="18"/>
                <w:szCs w:val="18"/>
              </w:rPr>
            </w:pPr>
            <w:r w:rsidRPr="00182D87">
              <w:rPr>
                <w:rFonts w:hint="eastAsia"/>
                <w:sz w:val="18"/>
                <w:szCs w:val="18"/>
              </w:rPr>
              <w:t>d.</w:t>
            </w:r>
            <w:r w:rsidRPr="00182D87">
              <w:rPr>
                <w:rFonts w:hint="eastAsia"/>
                <w:sz w:val="18"/>
                <w:szCs w:val="18"/>
              </w:rPr>
              <w:t>从低级到高级发展过程</w:t>
            </w:r>
          </w:p>
        </w:tc>
        <w:tc>
          <w:tcPr>
            <w:tcW w:w="3402" w:type="dxa"/>
          </w:tcPr>
          <w:p w:rsidR="00BF649B" w:rsidRPr="00182D87" w:rsidRDefault="004E1B46">
            <w:pPr>
              <w:spacing w:line="400" w:lineRule="exact"/>
              <w:jc w:val="left"/>
              <w:rPr>
                <w:sz w:val="18"/>
                <w:szCs w:val="18"/>
              </w:rPr>
            </w:pPr>
            <w:r w:rsidRPr="00182D87">
              <w:rPr>
                <w:rFonts w:hint="eastAsia"/>
                <w:sz w:val="18"/>
                <w:szCs w:val="18"/>
              </w:rPr>
              <w:t>前进的、上升的、曲折的过程</w:t>
            </w:r>
          </w:p>
        </w:tc>
      </w:tr>
      <w:tr w:rsidR="00BF649B" w:rsidRPr="00182D87">
        <w:tc>
          <w:tcPr>
            <w:tcW w:w="426" w:type="dxa"/>
            <w:vMerge/>
          </w:tcPr>
          <w:p w:rsidR="00BF649B" w:rsidRPr="00182D87" w:rsidRDefault="00BF649B">
            <w:pPr>
              <w:spacing w:line="400" w:lineRule="exact"/>
              <w:jc w:val="left"/>
              <w:rPr>
                <w:sz w:val="18"/>
                <w:szCs w:val="18"/>
              </w:rPr>
            </w:pPr>
          </w:p>
        </w:tc>
        <w:tc>
          <w:tcPr>
            <w:tcW w:w="1134" w:type="dxa"/>
          </w:tcPr>
          <w:p w:rsidR="00BF649B" w:rsidRPr="00182D87" w:rsidRDefault="004E1B46">
            <w:pPr>
              <w:spacing w:line="400" w:lineRule="exact"/>
              <w:jc w:val="left"/>
              <w:rPr>
                <w:sz w:val="18"/>
                <w:szCs w:val="18"/>
              </w:rPr>
            </w:pPr>
            <w:r w:rsidRPr="00182D87">
              <w:rPr>
                <w:rFonts w:hint="eastAsia"/>
                <w:sz w:val="18"/>
                <w:szCs w:val="18"/>
              </w:rPr>
              <w:t>方法策略</w:t>
            </w:r>
          </w:p>
        </w:tc>
        <w:tc>
          <w:tcPr>
            <w:tcW w:w="2693" w:type="dxa"/>
          </w:tcPr>
          <w:p w:rsidR="00BF649B" w:rsidRPr="00182D87" w:rsidRDefault="004E1B46">
            <w:pPr>
              <w:spacing w:line="400" w:lineRule="exact"/>
              <w:jc w:val="left"/>
              <w:rPr>
                <w:sz w:val="18"/>
                <w:szCs w:val="18"/>
              </w:rPr>
            </w:pPr>
            <w:r w:rsidRPr="00182D87">
              <w:rPr>
                <w:rFonts w:hint="eastAsia"/>
                <w:sz w:val="18"/>
                <w:szCs w:val="18"/>
              </w:rPr>
              <w:t>e.</w:t>
            </w:r>
            <w:r w:rsidRPr="00182D87">
              <w:rPr>
                <w:rFonts w:hint="eastAsia"/>
                <w:sz w:val="18"/>
                <w:szCs w:val="18"/>
              </w:rPr>
              <w:t>正确运用阶级分析法</w:t>
            </w:r>
          </w:p>
        </w:tc>
        <w:tc>
          <w:tcPr>
            <w:tcW w:w="3402" w:type="dxa"/>
          </w:tcPr>
          <w:p w:rsidR="00BF649B" w:rsidRPr="00182D87" w:rsidRDefault="004E1B46">
            <w:pPr>
              <w:spacing w:line="400" w:lineRule="exact"/>
              <w:jc w:val="left"/>
              <w:rPr>
                <w:sz w:val="18"/>
                <w:szCs w:val="18"/>
              </w:rPr>
            </w:pPr>
            <w:r w:rsidRPr="00182D87">
              <w:rPr>
                <w:rFonts w:hint="eastAsia"/>
                <w:sz w:val="18"/>
                <w:szCs w:val="18"/>
              </w:rPr>
              <w:t>阶级斗争是历史前进的动力</w:t>
            </w:r>
          </w:p>
        </w:tc>
      </w:tr>
      <w:tr w:rsidR="00BF649B" w:rsidRPr="00182D87">
        <w:tc>
          <w:tcPr>
            <w:tcW w:w="426" w:type="dxa"/>
            <w:vMerge/>
          </w:tcPr>
          <w:p w:rsidR="00BF649B" w:rsidRPr="00182D87" w:rsidRDefault="00BF649B">
            <w:pPr>
              <w:spacing w:line="400" w:lineRule="exact"/>
              <w:jc w:val="left"/>
              <w:rPr>
                <w:sz w:val="18"/>
                <w:szCs w:val="18"/>
              </w:rPr>
            </w:pPr>
          </w:p>
        </w:tc>
        <w:tc>
          <w:tcPr>
            <w:tcW w:w="1134" w:type="dxa"/>
          </w:tcPr>
          <w:p w:rsidR="00BF649B" w:rsidRPr="00182D87" w:rsidRDefault="004E1B46">
            <w:pPr>
              <w:spacing w:line="400" w:lineRule="exact"/>
              <w:jc w:val="left"/>
              <w:rPr>
                <w:sz w:val="18"/>
                <w:szCs w:val="18"/>
              </w:rPr>
            </w:pPr>
            <w:r w:rsidRPr="00182D87">
              <w:rPr>
                <w:rFonts w:hint="eastAsia"/>
                <w:sz w:val="18"/>
                <w:szCs w:val="18"/>
              </w:rPr>
              <w:t>主体力量</w:t>
            </w:r>
          </w:p>
        </w:tc>
        <w:tc>
          <w:tcPr>
            <w:tcW w:w="2693" w:type="dxa"/>
          </w:tcPr>
          <w:p w:rsidR="00BF649B" w:rsidRPr="00182D87" w:rsidRDefault="004E1B46">
            <w:pPr>
              <w:spacing w:line="400" w:lineRule="exact"/>
              <w:jc w:val="left"/>
              <w:rPr>
                <w:sz w:val="18"/>
                <w:szCs w:val="18"/>
              </w:rPr>
            </w:pPr>
            <w:r w:rsidRPr="00182D87">
              <w:rPr>
                <w:rFonts w:hint="eastAsia"/>
                <w:sz w:val="18"/>
                <w:szCs w:val="18"/>
              </w:rPr>
              <w:t>f.</w:t>
            </w:r>
            <w:r w:rsidRPr="00182D87">
              <w:rPr>
                <w:rFonts w:hint="eastAsia"/>
                <w:sz w:val="18"/>
                <w:szCs w:val="18"/>
              </w:rPr>
              <w:t>人民群众是历史创造者</w:t>
            </w:r>
          </w:p>
        </w:tc>
        <w:tc>
          <w:tcPr>
            <w:tcW w:w="3402" w:type="dxa"/>
          </w:tcPr>
          <w:p w:rsidR="00BF649B" w:rsidRPr="00182D87" w:rsidRDefault="004E1B46">
            <w:pPr>
              <w:spacing w:line="400" w:lineRule="exact"/>
              <w:jc w:val="left"/>
              <w:rPr>
                <w:sz w:val="18"/>
                <w:szCs w:val="18"/>
              </w:rPr>
            </w:pPr>
            <w:r w:rsidRPr="00182D87">
              <w:rPr>
                <w:rFonts w:hint="eastAsia"/>
                <w:sz w:val="18"/>
                <w:szCs w:val="18"/>
              </w:rPr>
              <w:t>群众观点和群众路线</w:t>
            </w:r>
          </w:p>
        </w:tc>
      </w:tr>
    </w:tbl>
    <w:p w:rsidR="00BF649B" w:rsidRPr="00182D87" w:rsidRDefault="004E1B46">
      <w:pPr>
        <w:spacing w:line="400" w:lineRule="exact"/>
        <w:ind w:firstLineChars="200" w:firstLine="480"/>
        <w:jc w:val="left"/>
        <w:rPr>
          <w:sz w:val="24"/>
        </w:rPr>
      </w:pPr>
      <w:r w:rsidRPr="00182D87">
        <w:rPr>
          <w:rFonts w:hint="eastAsia"/>
          <w:sz w:val="24"/>
        </w:rPr>
        <w:t>表</w:t>
      </w:r>
      <w:r w:rsidRPr="00182D87">
        <w:rPr>
          <w:rFonts w:hint="eastAsia"/>
          <w:sz w:val="24"/>
        </w:rPr>
        <w:t>1</w:t>
      </w:r>
      <w:r w:rsidRPr="00182D87">
        <w:rPr>
          <w:rFonts w:hint="eastAsia"/>
          <w:sz w:val="24"/>
        </w:rPr>
        <w:t>从理论层面，居于理解维度、要旨、注意点三个具体要素的呈现说明唯物史观不是一个虚无缥缈的空洞概念，而是有着具体内容。更要让学生领会到唯物史观是个概念体系，其内涵的丰富性、整体性，也必然要求学生学会用全局性视野去认识历史，因为“历史是这样创造的：最终的结果总是从许多单个的意志相互冲突中产生出来的，而其中每一个意志，又是由于许多特殊的生活条件，才</w:t>
      </w:r>
      <w:r w:rsidRPr="00182D87">
        <w:rPr>
          <w:rFonts w:hint="eastAsia"/>
          <w:sz w:val="24"/>
        </w:rPr>
        <w:lastRenderedPageBreak/>
        <w:t>能成为它所成为的那样。这样就有无数相互交错的力量，有无数个力的平行四边形，由此就产生出一个合力，即历史结果</w:t>
      </w:r>
      <w:r w:rsidRPr="00182D87">
        <w:rPr>
          <w:sz w:val="24"/>
        </w:rPr>
        <w:t>……</w:t>
      </w:r>
      <w:r w:rsidRPr="00182D87">
        <w:rPr>
          <w:rFonts w:hint="eastAsia"/>
          <w:sz w:val="24"/>
        </w:rPr>
        <w:t>每个意志都对合力有所贡献，因为是包括在这个合力里面的”。</w:t>
      </w:r>
      <w:r w:rsidR="00076DDF">
        <w:rPr>
          <w:rFonts w:hint="eastAsia"/>
          <w:sz w:val="24"/>
          <w:vertAlign w:val="superscript"/>
        </w:rPr>
        <w:t>[1</w:t>
      </w:r>
      <w:r w:rsidR="007711D8" w:rsidRPr="00182D87">
        <w:rPr>
          <w:rFonts w:hint="eastAsia"/>
          <w:sz w:val="24"/>
          <w:vertAlign w:val="superscript"/>
        </w:rPr>
        <w:t>]</w:t>
      </w:r>
    </w:p>
    <w:p w:rsidR="00BF649B" w:rsidRPr="00182D87" w:rsidRDefault="00CB7F08" w:rsidP="001B7126">
      <w:pPr>
        <w:spacing w:line="400" w:lineRule="exact"/>
        <w:ind w:firstLineChars="195" w:firstLine="548"/>
        <w:jc w:val="left"/>
        <w:rPr>
          <w:b/>
          <w:sz w:val="28"/>
          <w:szCs w:val="28"/>
        </w:rPr>
      </w:pPr>
      <w:r>
        <w:rPr>
          <w:rFonts w:hint="eastAsia"/>
          <w:b/>
          <w:sz w:val="28"/>
          <w:szCs w:val="28"/>
        </w:rPr>
        <w:t>二</w:t>
      </w:r>
      <w:r w:rsidR="00182D87">
        <w:rPr>
          <w:rFonts w:hint="eastAsia"/>
          <w:b/>
          <w:sz w:val="28"/>
          <w:szCs w:val="28"/>
        </w:rPr>
        <w:t>、试题分析：</w:t>
      </w:r>
      <w:r w:rsidR="001B7126">
        <w:rPr>
          <w:rFonts w:hint="eastAsia"/>
          <w:b/>
          <w:sz w:val="28"/>
          <w:szCs w:val="28"/>
        </w:rPr>
        <w:t>唯物史观</w:t>
      </w:r>
      <w:r w:rsidR="00D3178E" w:rsidRPr="00182D87">
        <w:rPr>
          <w:rFonts w:hint="eastAsia"/>
          <w:b/>
          <w:sz w:val="28"/>
          <w:szCs w:val="28"/>
        </w:rPr>
        <w:t>素养</w:t>
      </w:r>
      <w:r w:rsidR="00182D87">
        <w:rPr>
          <w:rFonts w:hint="eastAsia"/>
          <w:b/>
          <w:sz w:val="28"/>
          <w:szCs w:val="28"/>
        </w:rPr>
        <w:t>在</w:t>
      </w:r>
      <w:r w:rsidR="00D3178E" w:rsidRPr="00182D87">
        <w:rPr>
          <w:rFonts w:hint="eastAsia"/>
          <w:b/>
          <w:sz w:val="28"/>
          <w:szCs w:val="28"/>
        </w:rPr>
        <w:t>近三年全国Ⅰ卷</w:t>
      </w:r>
      <w:r w:rsidR="00822C2D" w:rsidRPr="00182D87">
        <w:rPr>
          <w:rFonts w:hint="eastAsia"/>
          <w:b/>
          <w:sz w:val="28"/>
          <w:szCs w:val="28"/>
        </w:rPr>
        <w:t>第</w:t>
      </w:r>
      <w:r w:rsidR="00822C2D" w:rsidRPr="00182D87">
        <w:rPr>
          <w:rFonts w:hint="eastAsia"/>
          <w:b/>
          <w:sz w:val="28"/>
          <w:szCs w:val="28"/>
        </w:rPr>
        <w:t>42</w:t>
      </w:r>
      <w:r w:rsidR="00822C2D" w:rsidRPr="00182D87">
        <w:rPr>
          <w:rFonts w:hint="eastAsia"/>
          <w:b/>
          <w:sz w:val="28"/>
          <w:szCs w:val="28"/>
        </w:rPr>
        <w:t>题</w:t>
      </w:r>
      <w:r w:rsidR="00182D87">
        <w:rPr>
          <w:rFonts w:hint="eastAsia"/>
          <w:b/>
          <w:sz w:val="28"/>
          <w:szCs w:val="28"/>
        </w:rPr>
        <w:t>的体现</w:t>
      </w:r>
    </w:p>
    <w:p w:rsidR="00BF649B" w:rsidRPr="00182D87" w:rsidRDefault="004E1B46">
      <w:pPr>
        <w:spacing w:line="400" w:lineRule="exact"/>
        <w:ind w:firstLineChars="200" w:firstLine="480"/>
        <w:jc w:val="left"/>
        <w:rPr>
          <w:sz w:val="24"/>
          <w:vertAlign w:val="superscript"/>
        </w:rPr>
      </w:pPr>
      <w:r w:rsidRPr="00182D87">
        <w:rPr>
          <w:rFonts w:hint="eastAsia"/>
          <w:sz w:val="24"/>
        </w:rPr>
        <w:t>身处大格局、大时代、大变革的新时代，</w:t>
      </w:r>
      <w:r w:rsidR="001B7126">
        <w:rPr>
          <w:rFonts w:hint="eastAsia"/>
          <w:sz w:val="24"/>
        </w:rPr>
        <w:t>高考历史学科因时而变，已由过去的“知识型”考察变为“素养型”</w:t>
      </w:r>
      <w:r w:rsidRPr="00182D87">
        <w:rPr>
          <w:rFonts w:hint="eastAsia"/>
          <w:sz w:val="24"/>
        </w:rPr>
        <w:t>考察。</w:t>
      </w:r>
      <w:r w:rsidRPr="00182D87">
        <w:rPr>
          <w:rFonts w:hint="eastAsia"/>
          <w:sz w:val="24"/>
        </w:rPr>
        <w:t>2020</w:t>
      </w:r>
      <w:r w:rsidRPr="00182D87">
        <w:rPr>
          <w:rFonts w:hint="eastAsia"/>
          <w:sz w:val="24"/>
        </w:rPr>
        <w:t>年</w:t>
      </w:r>
      <w:r w:rsidRPr="00182D87">
        <w:rPr>
          <w:rFonts w:hint="eastAsia"/>
          <w:sz w:val="24"/>
        </w:rPr>
        <w:t>10</w:t>
      </w:r>
      <w:r w:rsidRPr="00182D87">
        <w:rPr>
          <w:rFonts w:hint="eastAsia"/>
          <w:sz w:val="24"/>
        </w:rPr>
        <w:t>月</w:t>
      </w:r>
      <w:r w:rsidRPr="00182D87">
        <w:rPr>
          <w:rFonts w:hint="eastAsia"/>
          <w:sz w:val="24"/>
        </w:rPr>
        <w:t>13</w:t>
      </w:r>
      <w:r w:rsidRPr="00182D87">
        <w:rPr>
          <w:rFonts w:hint="eastAsia"/>
          <w:sz w:val="24"/>
        </w:rPr>
        <w:t>日中共中央国务院印发《深化新时代教育评价改革总体方案》指出教育评价必须牢记“立德树人、为党育人、为国育才使命”，学生应该具备“扎根中国、融通中外、立足时代、面向未来”新视野。根据国家发展所需人才的特质和素质教育的培养目标，中国高考评价体系确立了四个方面的考查要求，分别从基础性、综合性、应用性、创新性的角度对素质教育的目标进行评价，它既回答了在德智体美劳全面培养的素质教育体系中高考“怎么考”的问题，也回答了在高考这一素质教育的关键环节中如何科学评价学生综合素质的问题。</w:t>
      </w:r>
      <w:r w:rsidR="00076DDF">
        <w:rPr>
          <w:rFonts w:hint="eastAsia"/>
          <w:sz w:val="24"/>
          <w:vertAlign w:val="superscript"/>
        </w:rPr>
        <w:t>[2</w:t>
      </w:r>
      <w:r w:rsidR="007711D8" w:rsidRPr="00182D87">
        <w:rPr>
          <w:rFonts w:hint="eastAsia"/>
          <w:sz w:val="24"/>
          <w:vertAlign w:val="superscript"/>
        </w:rPr>
        <w:t>]</w:t>
      </w:r>
    </w:p>
    <w:p w:rsidR="00BF649B" w:rsidRPr="00182D87" w:rsidRDefault="004E1B46">
      <w:pPr>
        <w:spacing w:line="400" w:lineRule="exact"/>
        <w:jc w:val="center"/>
        <w:rPr>
          <w:sz w:val="18"/>
          <w:szCs w:val="18"/>
        </w:rPr>
      </w:pPr>
      <w:r w:rsidRPr="00182D87">
        <w:rPr>
          <w:rFonts w:hint="eastAsia"/>
          <w:sz w:val="18"/>
          <w:szCs w:val="18"/>
        </w:rPr>
        <w:t>表</w:t>
      </w:r>
      <w:r w:rsidRPr="00182D87">
        <w:rPr>
          <w:rFonts w:hint="eastAsia"/>
          <w:sz w:val="18"/>
          <w:szCs w:val="18"/>
        </w:rPr>
        <w:t>2</w:t>
      </w:r>
      <w:r w:rsidRPr="00182D87">
        <w:rPr>
          <w:rFonts w:hint="eastAsia"/>
          <w:sz w:val="18"/>
          <w:szCs w:val="18"/>
        </w:rPr>
        <w:t>：唯物史观素养评价体系表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41"/>
        <w:gridCol w:w="1692"/>
        <w:gridCol w:w="1927"/>
        <w:gridCol w:w="2918"/>
      </w:tblGrid>
      <w:tr w:rsidR="00BF649B" w:rsidRPr="00182D87" w:rsidTr="00833C06">
        <w:trPr>
          <w:trHeight w:val="224"/>
        </w:trPr>
        <w:tc>
          <w:tcPr>
            <w:tcW w:w="1941" w:type="dxa"/>
          </w:tcPr>
          <w:p w:rsidR="00BF649B" w:rsidRPr="00182D87" w:rsidRDefault="004E1B46">
            <w:pPr>
              <w:spacing w:line="300" w:lineRule="exact"/>
              <w:jc w:val="left"/>
              <w:rPr>
                <w:sz w:val="18"/>
                <w:szCs w:val="18"/>
              </w:rPr>
            </w:pPr>
            <w:r w:rsidRPr="00182D87">
              <w:rPr>
                <w:rFonts w:hint="eastAsia"/>
                <w:sz w:val="18"/>
                <w:szCs w:val="18"/>
              </w:rPr>
              <w:t>考查要求</w:t>
            </w:r>
          </w:p>
        </w:tc>
        <w:tc>
          <w:tcPr>
            <w:tcW w:w="1692" w:type="dxa"/>
          </w:tcPr>
          <w:p w:rsidR="00BF649B" w:rsidRPr="00182D87" w:rsidRDefault="004E1B46">
            <w:pPr>
              <w:spacing w:line="300" w:lineRule="exact"/>
              <w:jc w:val="left"/>
              <w:rPr>
                <w:sz w:val="18"/>
                <w:szCs w:val="18"/>
              </w:rPr>
            </w:pPr>
            <w:r w:rsidRPr="00182D87">
              <w:rPr>
                <w:rFonts w:hint="eastAsia"/>
                <w:sz w:val="18"/>
                <w:szCs w:val="18"/>
              </w:rPr>
              <w:t>考查内容</w:t>
            </w:r>
          </w:p>
        </w:tc>
        <w:tc>
          <w:tcPr>
            <w:tcW w:w="1927" w:type="dxa"/>
          </w:tcPr>
          <w:p w:rsidR="00BF649B" w:rsidRPr="00182D87" w:rsidRDefault="004E1B46">
            <w:pPr>
              <w:spacing w:line="300" w:lineRule="exact"/>
              <w:jc w:val="left"/>
              <w:rPr>
                <w:sz w:val="18"/>
                <w:szCs w:val="18"/>
              </w:rPr>
            </w:pPr>
            <w:r w:rsidRPr="00182D87">
              <w:rPr>
                <w:rFonts w:hint="eastAsia"/>
                <w:sz w:val="18"/>
                <w:szCs w:val="18"/>
              </w:rPr>
              <w:t>考查载体</w:t>
            </w:r>
          </w:p>
        </w:tc>
        <w:tc>
          <w:tcPr>
            <w:tcW w:w="2918" w:type="dxa"/>
          </w:tcPr>
          <w:p w:rsidR="00BF649B" w:rsidRPr="00182D87" w:rsidRDefault="004E1B46">
            <w:pPr>
              <w:spacing w:line="300" w:lineRule="exact"/>
              <w:jc w:val="left"/>
              <w:rPr>
                <w:sz w:val="18"/>
                <w:szCs w:val="18"/>
              </w:rPr>
            </w:pPr>
            <w:r w:rsidRPr="00182D87">
              <w:rPr>
                <w:rFonts w:hint="eastAsia"/>
                <w:sz w:val="18"/>
                <w:szCs w:val="18"/>
              </w:rPr>
              <w:t>思维要求</w:t>
            </w:r>
          </w:p>
        </w:tc>
      </w:tr>
      <w:tr w:rsidR="00BF649B" w:rsidRPr="00182D87" w:rsidTr="00833C06">
        <w:trPr>
          <w:trHeight w:val="447"/>
        </w:trPr>
        <w:tc>
          <w:tcPr>
            <w:tcW w:w="1941" w:type="dxa"/>
          </w:tcPr>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1</w:t>
            </w:r>
            <w:r w:rsidRPr="00182D87">
              <w:rPr>
                <w:rFonts w:hint="eastAsia"/>
                <w:sz w:val="18"/>
                <w:szCs w:val="18"/>
              </w:rPr>
              <w:t>：基础性</w:t>
            </w:r>
          </w:p>
        </w:tc>
        <w:tc>
          <w:tcPr>
            <w:tcW w:w="1692" w:type="dxa"/>
          </w:tcPr>
          <w:p w:rsidR="00BF649B" w:rsidRPr="00182D87" w:rsidRDefault="004E1B46">
            <w:pPr>
              <w:spacing w:line="300" w:lineRule="exact"/>
              <w:jc w:val="left"/>
              <w:rPr>
                <w:sz w:val="18"/>
                <w:szCs w:val="18"/>
              </w:rPr>
            </w:pPr>
            <w:r w:rsidRPr="00182D87">
              <w:rPr>
                <w:rFonts w:hint="eastAsia"/>
                <w:sz w:val="18"/>
                <w:szCs w:val="18"/>
              </w:rPr>
              <w:t>a/b/c/d/e/f</w:t>
            </w:r>
          </w:p>
        </w:tc>
        <w:tc>
          <w:tcPr>
            <w:tcW w:w="1927" w:type="dxa"/>
          </w:tcPr>
          <w:p w:rsidR="00BF649B" w:rsidRPr="00182D87" w:rsidRDefault="004E1B46">
            <w:pPr>
              <w:spacing w:line="300" w:lineRule="exact"/>
              <w:jc w:val="left"/>
              <w:rPr>
                <w:sz w:val="18"/>
                <w:szCs w:val="18"/>
              </w:rPr>
            </w:pPr>
            <w:r w:rsidRPr="00182D87">
              <w:rPr>
                <w:rFonts w:hint="eastAsia"/>
                <w:sz w:val="18"/>
                <w:szCs w:val="18"/>
              </w:rPr>
              <w:t>基本层面的历史情境</w:t>
            </w:r>
          </w:p>
        </w:tc>
        <w:tc>
          <w:tcPr>
            <w:tcW w:w="2918" w:type="dxa"/>
          </w:tcPr>
          <w:p w:rsidR="00BF649B" w:rsidRPr="00182D87" w:rsidRDefault="004E1B46">
            <w:pPr>
              <w:spacing w:line="300" w:lineRule="exact"/>
              <w:jc w:val="left"/>
              <w:rPr>
                <w:sz w:val="18"/>
                <w:szCs w:val="18"/>
              </w:rPr>
            </w:pPr>
            <w:r w:rsidRPr="00182D87">
              <w:rPr>
                <w:rFonts w:hint="eastAsia"/>
                <w:sz w:val="18"/>
                <w:szCs w:val="18"/>
              </w:rPr>
              <w:t>要求学生调动单一的知识或技能解决问题</w:t>
            </w:r>
          </w:p>
        </w:tc>
      </w:tr>
      <w:tr w:rsidR="00BF649B" w:rsidRPr="00182D87" w:rsidTr="00833C06">
        <w:trPr>
          <w:trHeight w:val="569"/>
        </w:trPr>
        <w:tc>
          <w:tcPr>
            <w:tcW w:w="1941" w:type="dxa"/>
          </w:tcPr>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2</w:t>
            </w:r>
            <w:r w:rsidRPr="00182D87">
              <w:rPr>
                <w:rFonts w:hint="eastAsia"/>
                <w:sz w:val="18"/>
                <w:szCs w:val="18"/>
              </w:rPr>
              <w:t>：综合性</w:t>
            </w:r>
          </w:p>
        </w:tc>
        <w:tc>
          <w:tcPr>
            <w:tcW w:w="1692" w:type="dxa"/>
          </w:tcPr>
          <w:p w:rsidR="00BF649B" w:rsidRPr="00182D87" w:rsidRDefault="004E1B46">
            <w:pPr>
              <w:spacing w:line="300" w:lineRule="exact"/>
              <w:jc w:val="left"/>
              <w:rPr>
                <w:sz w:val="18"/>
                <w:szCs w:val="18"/>
              </w:rPr>
            </w:pPr>
            <w:r w:rsidRPr="00182D87">
              <w:rPr>
                <w:sz w:val="18"/>
                <w:szCs w:val="18"/>
              </w:rPr>
              <w:t>a+b</w:t>
            </w:r>
            <w:r w:rsidRPr="00182D87">
              <w:rPr>
                <w:rFonts w:hint="eastAsia"/>
                <w:sz w:val="18"/>
                <w:szCs w:val="18"/>
              </w:rPr>
              <w:t>/a+b+c</w:t>
            </w:r>
            <w:r w:rsidRPr="00182D87">
              <w:rPr>
                <w:sz w:val="18"/>
                <w:szCs w:val="18"/>
              </w:rPr>
              <w:t>…</w:t>
            </w:r>
            <w:r w:rsidRPr="00182D87">
              <w:rPr>
                <w:rFonts w:hint="eastAsia"/>
                <w:sz w:val="18"/>
                <w:szCs w:val="18"/>
              </w:rPr>
              <w:t>多种组合形式</w:t>
            </w:r>
          </w:p>
        </w:tc>
        <w:tc>
          <w:tcPr>
            <w:tcW w:w="1927" w:type="dxa"/>
          </w:tcPr>
          <w:p w:rsidR="00BF649B" w:rsidRPr="00182D87" w:rsidRDefault="004E1B46">
            <w:pPr>
              <w:spacing w:line="300" w:lineRule="exact"/>
              <w:jc w:val="left"/>
              <w:rPr>
                <w:sz w:val="18"/>
                <w:szCs w:val="18"/>
              </w:rPr>
            </w:pPr>
            <w:r w:rsidRPr="00182D87">
              <w:rPr>
                <w:rFonts w:hint="eastAsia"/>
                <w:sz w:val="18"/>
                <w:szCs w:val="18"/>
              </w:rPr>
              <w:t>综合层面的历史情境</w:t>
            </w:r>
          </w:p>
        </w:tc>
        <w:tc>
          <w:tcPr>
            <w:tcW w:w="2918" w:type="dxa"/>
          </w:tcPr>
          <w:p w:rsidR="00BF649B" w:rsidRPr="00182D87" w:rsidRDefault="004E1B46">
            <w:pPr>
              <w:spacing w:line="300" w:lineRule="exact"/>
              <w:jc w:val="left"/>
              <w:rPr>
                <w:sz w:val="18"/>
                <w:szCs w:val="18"/>
              </w:rPr>
            </w:pPr>
            <w:r w:rsidRPr="00182D87">
              <w:rPr>
                <w:rFonts w:hint="eastAsia"/>
                <w:sz w:val="18"/>
                <w:szCs w:val="18"/>
              </w:rPr>
              <w:t>唯物史观引领下，综合运用多种知识或技能解决历史问题</w:t>
            </w:r>
          </w:p>
        </w:tc>
      </w:tr>
      <w:tr w:rsidR="00BF649B" w:rsidRPr="00182D87" w:rsidTr="00833C06">
        <w:trPr>
          <w:trHeight w:val="671"/>
        </w:trPr>
        <w:tc>
          <w:tcPr>
            <w:tcW w:w="1941" w:type="dxa"/>
          </w:tcPr>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3</w:t>
            </w:r>
            <w:r w:rsidRPr="00182D87">
              <w:rPr>
                <w:rFonts w:hint="eastAsia"/>
                <w:sz w:val="18"/>
                <w:szCs w:val="18"/>
              </w:rPr>
              <w:t>：应用性</w:t>
            </w:r>
          </w:p>
        </w:tc>
        <w:tc>
          <w:tcPr>
            <w:tcW w:w="1692" w:type="dxa"/>
          </w:tcPr>
          <w:p w:rsidR="00BF649B" w:rsidRPr="00182D87" w:rsidRDefault="004E1B46">
            <w:pPr>
              <w:spacing w:line="300" w:lineRule="exact"/>
              <w:jc w:val="left"/>
              <w:rPr>
                <w:sz w:val="18"/>
                <w:szCs w:val="18"/>
              </w:rPr>
            </w:pPr>
            <w:r w:rsidRPr="00182D87">
              <w:rPr>
                <w:rFonts w:hint="eastAsia"/>
                <w:sz w:val="18"/>
                <w:szCs w:val="18"/>
              </w:rPr>
              <w:t>(a+b+c/a+b+c+d</w:t>
            </w:r>
            <w:r w:rsidRPr="00182D87">
              <w:rPr>
                <w:sz w:val="18"/>
                <w:szCs w:val="18"/>
              </w:rPr>
              <w:t>…</w:t>
            </w:r>
            <w:r w:rsidRPr="00182D87">
              <w:rPr>
                <w:rFonts w:hint="eastAsia"/>
                <w:sz w:val="18"/>
                <w:szCs w:val="18"/>
              </w:rPr>
              <w:t>)+</w:t>
            </w:r>
            <w:r w:rsidRPr="00182D87">
              <w:rPr>
                <w:rFonts w:hint="eastAsia"/>
                <w:sz w:val="18"/>
                <w:szCs w:val="18"/>
              </w:rPr>
              <w:t>解决新问题</w:t>
            </w:r>
          </w:p>
        </w:tc>
        <w:tc>
          <w:tcPr>
            <w:tcW w:w="1927" w:type="dxa"/>
          </w:tcPr>
          <w:p w:rsidR="00BF649B" w:rsidRPr="00182D87" w:rsidRDefault="004E1B46">
            <w:pPr>
              <w:spacing w:line="300" w:lineRule="exact"/>
              <w:jc w:val="left"/>
              <w:rPr>
                <w:sz w:val="18"/>
                <w:szCs w:val="18"/>
              </w:rPr>
            </w:pPr>
            <w:r w:rsidRPr="00182D87">
              <w:rPr>
                <w:rFonts w:hint="eastAsia"/>
                <w:sz w:val="18"/>
                <w:szCs w:val="18"/>
              </w:rPr>
              <w:t>实践或探究层面的历史情境</w:t>
            </w:r>
          </w:p>
        </w:tc>
        <w:tc>
          <w:tcPr>
            <w:tcW w:w="2918" w:type="dxa"/>
          </w:tcPr>
          <w:p w:rsidR="00BF649B" w:rsidRPr="00182D87" w:rsidRDefault="004E1B46">
            <w:pPr>
              <w:spacing w:line="300" w:lineRule="exact"/>
              <w:jc w:val="left"/>
              <w:rPr>
                <w:sz w:val="18"/>
                <w:szCs w:val="18"/>
              </w:rPr>
            </w:pPr>
            <w:r w:rsidRPr="00182D87">
              <w:rPr>
                <w:rFonts w:hint="eastAsia"/>
                <w:sz w:val="18"/>
                <w:szCs w:val="18"/>
              </w:rPr>
              <w:t>唯物史观引领下，综合运用多种知识或技能解决历史新情境中的应用性问题</w:t>
            </w:r>
          </w:p>
        </w:tc>
      </w:tr>
      <w:tr w:rsidR="00BF649B" w:rsidRPr="00182D87" w:rsidTr="00833C06">
        <w:trPr>
          <w:trHeight w:val="679"/>
        </w:trPr>
        <w:tc>
          <w:tcPr>
            <w:tcW w:w="1941" w:type="dxa"/>
          </w:tcPr>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4</w:t>
            </w:r>
            <w:r w:rsidRPr="00182D87">
              <w:rPr>
                <w:rFonts w:hint="eastAsia"/>
                <w:sz w:val="18"/>
                <w:szCs w:val="18"/>
              </w:rPr>
              <w:t>：创新性</w:t>
            </w:r>
          </w:p>
        </w:tc>
        <w:tc>
          <w:tcPr>
            <w:tcW w:w="1692" w:type="dxa"/>
          </w:tcPr>
          <w:p w:rsidR="00BF649B" w:rsidRPr="00182D87" w:rsidRDefault="004E1B46">
            <w:pPr>
              <w:spacing w:line="300" w:lineRule="exact"/>
              <w:jc w:val="left"/>
              <w:rPr>
                <w:sz w:val="18"/>
                <w:szCs w:val="18"/>
              </w:rPr>
            </w:pPr>
            <w:r w:rsidRPr="00182D87">
              <w:rPr>
                <w:rFonts w:hint="eastAsia"/>
                <w:sz w:val="18"/>
                <w:szCs w:val="18"/>
              </w:rPr>
              <w:t>(a+b+c/a+b+c+d</w:t>
            </w:r>
            <w:r w:rsidRPr="00182D87">
              <w:rPr>
                <w:sz w:val="18"/>
                <w:szCs w:val="18"/>
              </w:rPr>
              <w:t>…</w:t>
            </w:r>
            <w:r w:rsidRPr="00182D87">
              <w:rPr>
                <w:rFonts w:hint="eastAsia"/>
                <w:sz w:val="18"/>
                <w:szCs w:val="18"/>
              </w:rPr>
              <w:t>)+</w:t>
            </w:r>
            <w:r w:rsidRPr="00182D87">
              <w:rPr>
                <w:rFonts w:hint="eastAsia"/>
                <w:sz w:val="18"/>
                <w:szCs w:val="18"/>
              </w:rPr>
              <w:t>解决新问题</w:t>
            </w:r>
            <w:r w:rsidRPr="00182D87">
              <w:rPr>
                <w:rFonts w:hint="eastAsia"/>
                <w:sz w:val="18"/>
                <w:szCs w:val="18"/>
              </w:rPr>
              <w:t>+</w:t>
            </w:r>
            <w:r w:rsidRPr="00182D87">
              <w:rPr>
                <w:rFonts w:hint="eastAsia"/>
                <w:sz w:val="18"/>
                <w:szCs w:val="18"/>
              </w:rPr>
              <w:t>生成创新性结论</w:t>
            </w:r>
          </w:p>
        </w:tc>
        <w:tc>
          <w:tcPr>
            <w:tcW w:w="1927" w:type="dxa"/>
          </w:tcPr>
          <w:p w:rsidR="00BF649B" w:rsidRPr="00182D87" w:rsidRDefault="004E1B46">
            <w:pPr>
              <w:spacing w:line="300" w:lineRule="exact"/>
              <w:jc w:val="left"/>
              <w:rPr>
                <w:sz w:val="18"/>
                <w:szCs w:val="18"/>
              </w:rPr>
            </w:pPr>
            <w:r w:rsidRPr="00182D87">
              <w:rPr>
                <w:rFonts w:hint="eastAsia"/>
                <w:sz w:val="18"/>
                <w:szCs w:val="18"/>
              </w:rPr>
              <w:t>开放性</w:t>
            </w:r>
            <w:r w:rsidRPr="00182D87">
              <w:rPr>
                <w:rFonts w:hint="eastAsia"/>
                <w:sz w:val="18"/>
                <w:szCs w:val="18"/>
              </w:rPr>
              <w:t>+</w:t>
            </w:r>
            <w:r w:rsidRPr="00182D87">
              <w:rPr>
                <w:rFonts w:hint="eastAsia"/>
                <w:sz w:val="18"/>
                <w:szCs w:val="18"/>
              </w:rPr>
              <w:t>实践性</w:t>
            </w:r>
            <w:r w:rsidRPr="00182D87">
              <w:rPr>
                <w:rFonts w:hint="eastAsia"/>
                <w:sz w:val="18"/>
                <w:szCs w:val="18"/>
              </w:rPr>
              <w:t>+</w:t>
            </w:r>
            <w:r w:rsidRPr="00182D87">
              <w:rPr>
                <w:rFonts w:hint="eastAsia"/>
                <w:sz w:val="18"/>
                <w:szCs w:val="18"/>
              </w:rPr>
              <w:t>探究性历史情境</w:t>
            </w:r>
          </w:p>
        </w:tc>
        <w:tc>
          <w:tcPr>
            <w:tcW w:w="2918" w:type="dxa"/>
          </w:tcPr>
          <w:p w:rsidR="00BF649B" w:rsidRPr="00182D87" w:rsidRDefault="004E1B46">
            <w:pPr>
              <w:spacing w:line="300" w:lineRule="exact"/>
              <w:jc w:val="left"/>
              <w:rPr>
                <w:sz w:val="18"/>
                <w:szCs w:val="18"/>
              </w:rPr>
            </w:pPr>
            <w:r w:rsidRPr="00182D87">
              <w:rPr>
                <w:rFonts w:hint="eastAsia"/>
                <w:sz w:val="18"/>
                <w:szCs w:val="18"/>
              </w:rPr>
              <w:t>要求学生在唯物史观引领下，在开放性的综合历史情境中创造性的解决问题，形成创造性的结果或结论</w:t>
            </w:r>
          </w:p>
        </w:tc>
      </w:tr>
    </w:tbl>
    <w:p w:rsidR="00BF649B" w:rsidRPr="00182D87" w:rsidRDefault="004E1B46">
      <w:pPr>
        <w:spacing w:line="400" w:lineRule="exact"/>
        <w:ind w:firstLineChars="450" w:firstLine="810"/>
        <w:rPr>
          <w:sz w:val="18"/>
          <w:szCs w:val="18"/>
        </w:rPr>
      </w:pPr>
      <w:r w:rsidRPr="00182D87">
        <w:rPr>
          <w:rFonts w:hint="eastAsia"/>
          <w:sz w:val="18"/>
          <w:szCs w:val="18"/>
        </w:rPr>
        <w:t>说明：</w:t>
      </w:r>
      <w:r w:rsidRPr="00182D87">
        <w:rPr>
          <w:rFonts w:hint="eastAsia"/>
          <w:sz w:val="18"/>
          <w:szCs w:val="18"/>
        </w:rPr>
        <w:t>1.</w:t>
      </w:r>
      <w:r w:rsidRPr="00182D87">
        <w:rPr>
          <w:rFonts w:hint="eastAsia"/>
          <w:sz w:val="18"/>
          <w:szCs w:val="18"/>
        </w:rPr>
        <w:t>“</w:t>
      </w:r>
      <w:r w:rsidRPr="00182D87">
        <w:rPr>
          <w:rFonts w:hint="eastAsia"/>
          <w:sz w:val="18"/>
          <w:szCs w:val="18"/>
        </w:rPr>
        <w:t>a</w:t>
      </w:r>
      <w:r w:rsidRPr="00182D87">
        <w:rPr>
          <w:rFonts w:hint="eastAsia"/>
          <w:sz w:val="18"/>
          <w:szCs w:val="18"/>
        </w:rPr>
        <w:t>、</w:t>
      </w:r>
      <w:r w:rsidRPr="00182D87">
        <w:rPr>
          <w:rFonts w:hint="eastAsia"/>
          <w:sz w:val="18"/>
          <w:szCs w:val="18"/>
        </w:rPr>
        <w:t>b</w:t>
      </w:r>
      <w:r w:rsidRPr="00182D87">
        <w:rPr>
          <w:rFonts w:hint="eastAsia"/>
          <w:sz w:val="18"/>
          <w:szCs w:val="18"/>
        </w:rPr>
        <w:t>、</w:t>
      </w:r>
      <w:r w:rsidRPr="00182D87">
        <w:rPr>
          <w:rFonts w:hint="eastAsia"/>
          <w:sz w:val="18"/>
          <w:szCs w:val="18"/>
        </w:rPr>
        <w:t>c</w:t>
      </w:r>
      <w:r w:rsidRPr="00182D87">
        <w:rPr>
          <w:rFonts w:hint="eastAsia"/>
          <w:sz w:val="18"/>
          <w:szCs w:val="18"/>
        </w:rPr>
        <w:t>、</w:t>
      </w:r>
      <w:r w:rsidRPr="00182D87">
        <w:rPr>
          <w:rFonts w:hint="eastAsia"/>
          <w:sz w:val="18"/>
          <w:szCs w:val="18"/>
        </w:rPr>
        <w:t>d</w:t>
      </w:r>
      <w:r w:rsidRPr="00182D87">
        <w:rPr>
          <w:rFonts w:hint="eastAsia"/>
          <w:sz w:val="18"/>
          <w:szCs w:val="18"/>
        </w:rPr>
        <w:t>、</w:t>
      </w:r>
      <w:r w:rsidRPr="00182D87">
        <w:rPr>
          <w:rFonts w:hint="eastAsia"/>
          <w:sz w:val="18"/>
          <w:szCs w:val="18"/>
        </w:rPr>
        <w:t>e</w:t>
      </w:r>
      <w:r w:rsidRPr="00182D87">
        <w:rPr>
          <w:rFonts w:hint="eastAsia"/>
          <w:sz w:val="18"/>
          <w:szCs w:val="18"/>
        </w:rPr>
        <w:t>、</w:t>
      </w:r>
      <w:r w:rsidRPr="00182D87">
        <w:rPr>
          <w:rFonts w:hint="eastAsia"/>
          <w:sz w:val="18"/>
          <w:szCs w:val="18"/>
        </w:rPr>
        <w:t>f</w:t>
      </w:r>
      <w:r w:rsidRPr="00182D87">
        <w:rPr>
          <w:rFonts w:hint="eastAsia"/>
          <w:sz w:val="18"/>
          <w:szCs w:val="18"/>
        </w:rPr>
        <w:t>”指表</w:t>
      </w:r>
      <w:r w:rsidRPr="00182D87">
        <w:rPr>
          <w:rFonts w:hint="eastAsia"/>
          <w:sz w:val="18"/>
          <w:szCs w:val="18"/>
        </w:rPr>
        <w:t>1</w:t>
      </w:r>
      <w:r w:rsidRPr="00182D87">
        <w:rPr>
          <w:rFonts w:hint="eastAsia"/>
          <w:sz w:val="18"/>
          <w:szCs w:val="18"/>
        </w:rPr>
        <w:t>中分别对应的内容；</w:t>
      </w:r>
      <w:r w:rsidRPr="00182D87">
        <w:rPr>
          <w:rFonts w:hint="eastAsia"/>
          <w:sz w:val="18"/>
          <w:szCs w:val="18"/>
        </w:rPr>
        <w:t xml:space="preserve"> 2.</w:t>
      </w:r>
      <w:r w:rsidRPr="00182D87">
        <w:rPr>
          <w:rFonts w:hint="eastAsia"/>
          <w:sz w:val="18"/>
          <w:szCs w:val="18"/>
        </w:rPr>
        <w:t>改编自《中国高考评价体系说明》</w:t>
      </w:r>
    </w:p>
    <w:p w:rsidR="00822C2D" w:rsidRPr="00182D87" w:rsidRDefault="004E1B46" w:rsidP="008063BB">
      <w:pPr>
        <w:spacing w:line="400" w:lineRule="exact"/>
        <w:rPr>
          <w:szCs w:val="21"/>
        </w:rPr>
      </w:pPr>
      <w:r w:rsidRPr="00182D87">
        <w:rPr>
          <w:rFonts w:hint="eastAsia"/>
          <w:szCs w:val="21"/>
        </w:rPr>
        <w:t>例</w:t>
      </w:r>
      <w:r w:rsidR="009B11E0" w:rsidRPr="00182D87">
        <w:rPr>
          <w:rFonts w:hint="eastAsia"/>
          <w:szCs w:val="21"/>
        </w:rPr>
        <w:t>1</w:t>
      </w:r>
      <w:r w:rsidR="009B11E0" w:rsidRPr="00182D87">
        <w:rPr>
          <w:rFonts w:hint="eastAsia"/>
          <w:szCs w:val="21"/>
        </w:rPr>
        <w:t>：</w:t>
      </w:r>
      <w:r w:rsidR="00054A2F" w:rsidRPr="00182D87">
        <w:rPr>
          <w:szCs w:val="21"/>
        </w:rPr>
        <w:t>（</w:t>
      </w:r>
      <w:r w:rsidR="00054A2F" w:rsidRPr="00182D87">
        <w:rPr>
          <w:szCs w:val="21"/>
        </w:rPr>
        <w:t>20</w:t>
      </w:r>
      <w:r w:rsidR="00054A2F" w:rsidRPr="00182D87">
        <w:rPr>
          <w:rFonts w:hint="eastAsia"/>
          <w:szCs w:val="21"/>
        </w:rPr>
        <w:t>19</w:t>
      </w:r>
      <w:r w:rsidR="00054A2F" w:rsidRPr="00182D87">
        <w:rPr>
          <w:szCs w:val="21"/>
        </w:rPr>
        <w:t>年全国</w:t>
      </w:r>
      <w:r w:rsidR="00054A2F" w:rsidRPr="00182D87">
        <w:rPr>
          <w:szCs w:val="21"/>
        </w:rPr>
        <w:t>Ⅰ</w:t>
      </w:r>
      <w:r w:rsidR="00054A2F" w:rsidRPr="00182D87">
        <w:rPr>
          <w:szCs w:val="21"/>
        </w:rPr>
        <w:t>卷</w:t>
      </w:r>
      <w:r w:rsidR="00054A2F" w:rsidRPr="00182D87">
        <w:rPr>
          <w:szCs w:val="21"/>
        </w:rPr>
        <w:t>·42</w:t>
      </w:r>
      <w:r w:rsidR="00054A2F" w:rsidRPr="00182D87">
        <w:rPr>
          <w:rFonts w:hint="eastAsia"/>
          <w:szCs w:val="21"/>
        </w:rPr>
        <w:t>）</w:t>
      </w:r>
      <w:r w:rsidR="00822C2D" w:rsidRPr="00182D87">
        <w:rPr>
          <w:rFonts w:hint="eastAsia"/>
          <w:szCs w:val="21"/>
        </w:rPr>
        <w:t>阅读材料，完成下列要求。（</w:t>
      </w:r>
      <w:r w:rsidR="00822C2D" w:rsidRPr="00182D87">
        <w:rPr>
          <w:rFonts w:hint="eastAsia"/>
          <w:szCs w:val="21"/>
        </w:rPr>
        <w:t>12</w:t>
      </w:r>
      <w:r w:rsidR="00822C2D" w:rsidRPr="00182D87">
        <w:rPr>
          <w:rFonts w:hint="eastAsia"/>
          <w:szCs w:val="21"/>
        </w:rPr>
        <w:t>分）</w:t>
      </w:r>
    </w:p>
    <w:p w:rsidR="00822C2D" w:rsidRPr="00182D87" w:rsidRDefault="00822C2D" w:rsidP="00F71665">
      <w:pPr>
        <w:spacing w:line="400" w:lineRule="exact"/>
        <w:jc w:val="left"/>
        <w:rPr>
          <w:szCs w:val="21"/>
        </w:rPr>
      </w:pPr>
      <w:r w:rsidRPr="00182D87">
        <w:rPr>
          <w:rFonts w:hint="eastAsia"/>
          <w:szCs w:val="21"/>
        </w:rPr>
        <w:t>材料</w:t>
      </w:r>
      <w:r w:rsidR="00F71665">
        <w:rPr>
          <w:rFonts w:hint="eastAsia"/>
          <w:szCs w:val="21"/>
        </w:rPr>
        <w:t>（略）</w:t>
      </w:r>
      <w:r w:rsidRPr="00182D87">
        <w:rPr>
          <w:rFonts w:hint="eastAsia"/>
          <w:szCs w:val="21"/>
        </w:rPr>
        <w:t xml:space="preserve"> </w:t>
      </w:r>
    </w:p>
    <w:p w:rsidR="00822C2D" w:rsidRPr="00182D87" w:rsidRDefault="00822C2D" w:rsidP="00822C2D">
      <w:pPr>
        <w:spacing w:line="400" w:lineRule="exact"/>
        <w:jc w:val="left"/>
        <w:rPr>
          <w:szCs w:val="21"/>
        </w:rPr>
      </w:pPr>
      <w:r w:rsidRPr="00182D87">
        <w:rPr>
          <w:rFonts w:hint="eastAsia"/>
          <w:szCs w:val="21"/>
        </w:rPr>
        <w:t>评析材料中的观点（任意一点或整体），得出结论。（要求：结论不能重复材料中观点，持论有据，论证充分，表述清晰。）</w:t>
      </w:r>
      <w:r w:rsidRPr="00182D87">
        <w:rPr>
          <w:rFonts w:hint="eastAsia"/>
          <w:szCs w:val="21"/>
        </w:rPr>
        <w:t xml:space="preserve"> </w:t>
      </w:r>
    </w:p>
    <w:p w:rsidR="00BF649B" w:rsidRPr="00182D87" w:rsidRDefault="00246719" w:rsidP="00557EA8">
      <w:pPr>
        <w:spacing w:line="400" w:lineRule="exact"/>
        <w:rPr>
          <w:sz w:val="24"/>
        </w:rPr>
      </w:pPr>
      <w:r w:rsidRPr="00182D87">
        <w:rPr>
          <w:sz w:val="24"/>
        </w:rPr>
        <w:t>分析</w:t>
      </w:r>
      <w:r w:rsidRPr="00182D87">
        <w:rPr>
          <w:rFonts w:hint="eastAsia"/>
          <w:sz w:val="24"/>
        </w:rPr>
        <w:t>：</w:t>
      </w:r>
      <w:r w:rsidR="008C4AAE" w:rsidRPr="00182D87">
        <w:rPr>
          <w:rFonts w:hint="eastAsia"/>
          <w:sz w:val="24"/>
        </w:rPr>
        <w:t>此题首先</w:t>
      </w:r>
      <w:r w:rsidR="008B4D26" w:rsidRPr="00182D87">
        <w:rPr>
          <w:rFonts w:hint="eastAsia"/>
          <w:sz w:val="24"/>
        </w:rPr>
        <w:t>要了解钱穆先生写作《国史大纲》的时代背景，</w:t>
      </w:r>
      <w:r w:rsidR="000C394A" w:rsidRPr="00182D87">
        <w:rPr>
          <w:rFonts w:hint="eastAsia"/>
          <w:sz w:val="24"/>
        </w:rPr>
        <w:t>根据“</w:t>
      </w:r>
      <w:r w:rsidR="000C394A" w:rsidRPr="00182D87">
        <w:rPr>
          <w:rFonts w:hint="eastAsia"/>
          <w:sz w:val="24"/>
        </w:rPr>
        <w:t>1940</w:t>
      </w:r>
      <w:r w:rsidR="006431E7" w:rsidRPr="00182D87">
        <w:rPr>
          <w:rFonts w:hint="eastAsia"/>
          <w:sz w:val="24"/>
        </w:rPr>
        <w:t>”可知，</w:t>
      </w:r>
      <w:r w:rsidR="008C4AAE" w:rsidRPr="00182D87">
        <w:rPr>
          <w:rFonts w:hint="eastAsia"/>
          <w:sz w:val="24"/>
        </w:rPr>
        <w:t>此时正处于抗日抗争相持阶段</w:t>
      </w:r>
      <w:r w:rsidR="000C394A" w:rsidRPr="00182D87">
        <w:rPr>
          <w:rFonts w:hint="eastAsia"/>
          <w:sz w:val="24"/>
        </w:rPr>
        <w:t>，</w:t>
      </w:r>
      <w:r w:rsidR="008C4AAE" w:rsidRPr="00182D87">
        <w:rPr>
          <w:rFonts w:hint="eastAsia"/>
          <w:sz w:val="24"/>
        </w:rPr>
        <w:t>是抗战最艰苦的时候。</w:t>
      </w:r>
      <w:r w:rsidR="000C394A" w:rsidRPr="00182D87">
        <w:rPr>
          <w:rFonts w:hint="eastAsia"/>
          <w:sz w:val="24"/>
        </w:rPr>
        <w:t>通过“重视本国历史、尊重历史与传统文化</w:t>
      </w:r>
      <w:r w:rsidR="000C394A" w:rsidRPr="00182D87">
        <w:rPr>
          <w:rFonts w:hint="eastAsia"/>
          <w:sz w:val="24"/>
        </w:rPr>
        <w:t xml:space="preserve"> </w:t>
      </w:r>
      <w:r w:rsidR="008C4AAE" w:rsidRPr="00182D87">
        <w:rPr>
          <w:rFonts w:hint="eastAsia"/>
          <w:sz w:val="24"/>
        </w:rPr>
        <w:t>”、“国家必依赖于国民</w:t>
      </w:r>
      <w:r w:rsidR="000C394A" w:rsidRPr="00182D87">
        <w:rPr>
          <w:rFonts w:hint="eastAsia"/>
          <w:sz w:val="24"/>
        </w:rPr>
        <w:t>”</w:t>
      </w:r>
      <w:r w:rsidR="001B2B31" w:rsidRPr="00182D87">
        <w:rPr>
          <w:rFonts w:hint="eastAsia"/>
          <w:sz w:val="24"/>
        </w:rPr>
        <w:t>、否定“偏激的虚无主义”</w:t>
      </w:r>
      <w:r w:rsidR="000C394A" w:rsidRPr="00182D87">
        <w:rPr>
          <w:rFonts w:hint="eastAsia"/>
          <w:sz w:val="24"/>
        </w:rPr>
        <w:t>等</w:t>
      </w:r>
      <w:r w:rsidR="008C4AAE" w:rsidRPr="00182D87">
        <w:rPr>
          <w:rFonts w:hint="eastAsia"/>
          <w:sz w:val="24"/>
        </w:rPr>
        <w:t>可以推断出在空前严重的民族危机面前，</w:t>
      </w:r>
      <w:r w:rsidR="000C394A" w:rsidRPr="00182D87">
        <w:rPr>
          <w:rFonts w:hint="eastAsia"/>
          <w:sz w:val="24"/>
        </w:rPr>
        <w:t>增强民族自信心、自尊心，进而增加民族共同体意识</w:t>
      </w:r>
      <w:r w:rsidR="008C4AAE" w:rsidRPr="00182D87">
        <w:rPr>
          <w:rFonts w:hint="eastAsia"/>
          <w:sz w:val="24"/>
        </w:rPr>
        <w:t>及增进民族凝聚力</w:t>
      </w:r>
      <w:r w:rsidR="000C394A" w:rsidRPr="00182D87">
        <w:rPr>
          <w:rFonts w:hint="eastAsia"/>
          <w:sz w:val="24"/>
        </w:rPr>
        <w:t>，</w:t>
      </w:r>
      <w:r w:rsidR="00557EA8" w:rsidRPr="00182D87">
        <w:rPr>
          <w:rFonts w:hint="eastAsia"/>
          <w:sz w:val="24"/>
        </w:rPr>
        <w:t>以</w:t>
      </w:r>
      <w:r w:rsidR="008C4AAE" w:rsidRPr="00182D87">
        <w:rPr>
          <w:rFonts w:hint="eastAsia"/>
          <w:sz w:val="24"/>
        </w:rPr>
        <w:t>达到实现全民族团结抗日并取得抗战胜利的</w:t>
      </w:r>
      <w:r w:rsidR="00B729C9" w:rsidRPr="00182D87">
        <w:rPr>
          <w:rFonts w:hint="eastAsia"/>
          <w:sz w:val="24"/>
        </w:rPr>
        <w:t>目的</w:t>
      </w:r>
      <w:r w:rsidR="008C4AAE" w:rsidRPr="00182D87">
        <w:rPr>
          <w:rFonts w:hint="eastAsia"/>
          <w:sz w:val="24"/>
        </w:rPr>
        <w:t>。</w:t>
      </w:r>
      <w:r w:rsidR="001B2B31" w:rsidRPr="00182D87">
        <w:rPr>
          <w:rFonts w:hint="eastAsia"/>
          <w:sz w:val="24"/>
        </w:rPr>
        <w:t>同时，也反映了唯物主义“社会存在觉得社会意识、人民群众是历史的创造者”等观点及维度</w:t>
      </w:r>
      <w:r w:rsidR="001B2B31" w:rsidRPr="00182D87">
        <w:rPr>
          <w:rFonts w:hint="eastAsia"/>
          <w:sz w:val="24"/>
        </w:rPr>
        <w:t>1</w:t>
      </w:r>
      <w:r w:rsidR="001B2B31" w:rsidRPr="00182D87">
        <w:rPr>
          <w:rFonts w:hint="eastAsia"/>
          <w:sz w:val="24"/>
        </w:rPr>
        <w:t>、</w:t>
      </w:r>
      <w:r w:rsidR="001B2B31" w:rsidRPr="00182D87">
        <w:rPr>
          <w:rFonts w:hint="eastAsia"/>
          <w:sz w:val="24"/>
        </w:rPr>
        <w:t>2</w:t>
      </w:r>
      <w:r w:rsidR="001B2B31" w:rsidRPr="00182D87">
        <w:rPr>
          <w:rFonts w:hint="eastAsia"/>
          <w:sz w:val="24"/>
        </w:rPr>
        <w:t>的测查。</w:t>
      </w:r>
      <w:r w:rsidR="00557EA8" w:rsidRPr="00182D87">
        <w:rPr>
          <w:rFonts w:hint="eastAsia"/>
          <w:sz w:val="24"/>
        </w:rPr>
        <w:t>“评析材料中的观点”且“不能重复材料中观点”进</w:t>
      </w:r>
      <w:r w:rsidR="00557EA8" w:rsidRPr="00182D87">
        <w:rPr>
          <w:rFonts w:hint="eastAsia"/>
          <w:sz w:val="24"/>
        </w:rPr>
        <w:lastRenderedPageBreak/>
        <w:t>而得出创新性结论，需从</w:t>
      </w:r>
      <w:r w:rsidR="001B2B31" w:rsidRPr="00182D87">
        <w:rPr>
          <w:rFonts w:hint="eastAsia"/>
          <w:sz w:val="24"/>
        </w:rPr>
        <w:t>“国民、国家、历史”</w:t>
      </w:r>
      <w:r w:rsidR="00557EA8" w:rsidRPr="00182D87">
        <w:rPr>
          <w:rFonts w:hint="eastAsia"/>
          <w:sz w:val="24"/>
        </w:rPr>
        <w:t>三个层面进行全面深刻的剖析则是维度</w:t>
      </w:r>
      <w:r w:rsidR="00557EA8" w:rsidRPr="00182D87">
        <w:rPr>
          <w:rFonts w:hint="eastAsia"/>
          <w:sz w:val="24"/>
        </w:rPr>
        <w:t>3</w:t>
      </w:r>
      <w:r w:rsidR="00557EA8" w:rsidRPr="00182D87">
        <w:rPr>
          <w:rFonts w:hint="eastAsia"/>
          <w:sz w:val="24"/>
        </w:rPr>
        <w:t>、</w:t>
      </w:r>
      <w:r w:rsidR="00557EA8" w:rsidRPr="00182D87">
        <w:rPr>
          <w:rFonts w:hint="eastAsia"/>
          <w:sz w:val="24"/>
        </w:rPr>
        <w:t>4</w:t>
      </w:r>
      <w:r w:rsidR="00557EA8" w:rsidRPr="00182D87">
        <w:rPr>
          <w:rFonts w:hint="eastAsia"/>
          <w:sz w:val="24"/>
        </w:rPr>
        <w:t>的测查。</w:t>
      </w:r>
    </w:p>
    <w:p w:rsidR="00BF649B" w:rsidRPr="00182D87" w:rsidRDefault="009B11E0">
      <w:pPr>
        <w:spacing w:line="400" w:lineRule="exact"/>
        <w:jc w:val="left"/>
        <w:rPr>
          <w:szCs w:val="21"/>
        </w:rPr>
      </w:pPr>
      <w:r w:rsidRPr="00182D87">
        <w:rPr>
          <w:szCs w:val="21"/>
        </w:rPr>
        <w:t>例</w:t>
      </w:r>
      <w:r w:rsidRPr="00182D87">
        <w:rPr>
          <w:rFonts w:hint="eastAsia"/>
          <w:szCs w:val="21"/>
        </w:rPr>
        <w:t>2</w:t>
      </w:r>
      <w:r w:rsidRPr="00182D87">
        <w:rPr>
          <w:rFonts w:hint="eastAsia"/>
          <w:szCs w:val="21"/>
        </w:rPr>
        <w:t>：</w:t>
      </w:r>
      <w:r w:rsidR="004E1B46" w:rsidRPr="00182D87">
        <w:rPr>
          <w:szCs w:val="21"/>
        </w:rPr>
        <w:t>（</w:t>
      </w:r>
      <w:r w:rsidR="004E1B46" w:rsidRPr="00182D87">
        <w:rPr>
          <w:szCs w:val="21"/>
        </w:rPr>
        <w:t>2020</w:t>
      </w:r>
      <w:r w:rsidR="004E1B46" w:rsidRPr="00182D87">
        <w:rPr>
          <w:szCs w:val="21"/>
        </w:rPr>
        <w:t>年全国</w:t>
      </w:r>
      <w:r w:rsidR="004E1B46" w:rsidRPr="00182D87">
        <w:rPr>
          <w:szCs w:val="21"/>
        </w:rPr>
        <w:t>Ⅰ</w:t>
      </w:r>
      <w:r w:rsidR="004E1B46" w:rsidRPr="00182D87">
        <w:rPr>
          <w:szCs w:val="21"/>
        </w:rPr>
        <w:t>卷</w:t>
      </w:r>
      <w:r w:rsidR="004E1B46" w:rsidRPr="00182D87">
        <w:rPr>
          <w:szCs w:val="21"/>
        </w:rPr>
        <w:t>·42</w:t>
      </w:r>
      <w:r w:rsidR="004E1B46" w:rsidRPr="00182D87">
        <w:rPr>
          <w:rFonts w:hint="eastAsia"/>
          <w:szCs w:val="21"/>
        </w:rPr>
        <w:t>）</w:t>
      </w:r>
      <w:r w:rsidR="004E1B46" w:rsidRPr="00182D87">
        <w:rPr>
          <w:szCs w:val="21"/>
        </w:rPr>
        <w:t>阅读材料，完成下列要求。（</w:t>
      </w:r>
      <w:r w:rsidR="004E1B46" w:rsidRPr="00182D87">
        <w:rPr>
          <w:szCs w:val="21"/>
        </w:rPr>
        <w:t xml:space="preserve">12 </w:t>
      </w:r>
      <w:r w:rsidR="004E1B46" w:rsidRPr="00182D87">
        <w:rPr>
          <w:szCs w:val="21"/>
        </w:rPr>
        <w:t>分）</w:t>
      </w:r>
    </w:p>
    <w:p w:rsidR="00F71665" w:rsidRDefault="004E1B46">
      <w:pPr>
        <w:spacing w:line="400" w:lineRule="exact"/>
        <w:jc w:val="left"/>
        <w:rPr>
          <w:szCs w:val="21"/>
        </w:rPr>
      </w:pPr>
      <w:r w:rsidRPr="00182D87">
        <w:rPr>
          <w:szCs w:val="21"/>
        </w:rPr>
        <w:t>材料</w:t>
      </w:r>
      <w:r w:rsidR="00F71665">
        <w:rPr>
          <w:rFonts w:hint="eastAsia"/>
          <w:szCs w:val="21"/>
        </w:rPr>
        <w:t>（略）</w:t>
      </w:r>
    </w:p>
    <w:p w:rsidR="00BF649B" w:rsidRPr="00182D87" w:rsidRDefault="004E1B46">
      <w:pPr>
        <w:spacing w:line="400" w:lineRule="exact"/>
        <w:jc w:val="left"/>
        <w:rPr>
          <w:szCs w:val="21"/>
        </w:rPr>
      </w:pPr>
      <w:r w:rsidRPr="00182D87">
        <w:rPr>
          <w:szCs w:val="21"/>
        </w:rPr>
        <w:t>结合所学知识，就中国古代某一历史时期，自拟一个能够反映其时代特征的书名，并运用具体史实予以论证。（要求：论证充分，史实准确，表述清晰。）</w:t>
      </w:r>
    </w:p>
    <w:p w:rsidR="00BF649B" w:rsidRPr="00182D87" w:rsidRDefault="00246719">
      <w:pPr>
        <w:spacing w:line="400" w:lineRule="exact"/>
        <w:jc w:val="left"/>
        <w:rPr>
          <w:sz w:val="24"/>
        </w:rPr>
      </w:pPr>
      <w:r w:rsidRPr="00182D87">
        <w:rPr>
          <w:rFonts w:hint="eastAsia"/>
          <w:sz w:val="24"/>
        </w:rPr>
        <w:t>分析：</w:t>
      </w:r>
    </w:p>
    <w:p w:rsidR="00BF649B" w:rsidRPr="00182D87" w:rsidRDefault="004E1B46">
      <w:pPr>
        <w:spacing w:line="400" w:lineRule="exact"/>
        <w:ind w:left="480"/>
        <w:jc w:val="center"/>
        <w:rPr>
          <w:sz w:val="18"/>
          <w:szCs w:val="18"/>
        </w:rPr>
      </w:pPr>
      <w:r w:rsidRPr="00182D87">
        <w:rPr>
          <w:rFonts w:hint="eastAsia"/>
          <w:sz w:val="18"/>
          <w:szCs w:val="18"/>
        </w:rPr>
        <w:t>表</w:t>
      </w:r>
      <w:r w:rsidRPr="00182D87">
        <w:rPr>
          <w:rFonts w:hint="eastAsia"/>
          <w:sz w:val="18"/>
          <w:szCs w:val="18"/>
        </w:rPr>
        <w:t>3</w:t>
      </w:r>
      <w:r w:rsidRPr="00182D87">
        <w:rPr>
          <w:rFonts w:hint="eastAsia"/>
          <w:sz w:val="18"/>
          <w:szCs w:val="18"/>
        </w:rPr>
        <w:t>：宋代历史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4"/>
        <w:gridCol w:w="2320"/>
        <w:gridCol w:w="5233"/>
      </w:tblGrid>
      <w:tr w:rsidR="00BF649B" w:rsidRPr="00182D87" w:rsidTr="00E474EA">
        <w:trPr>
          <w:trHeight w:val="749"/>
        </w:trPr>
        <w:tc>
          <w:tcPr>
            <w:tcW w:w="814" w:type="dxa"/>
            <w:vMerge w:val="restart"/>
          </w:tcPr>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4E1B46">
            <w:pPr>
              <w:spacing w:line="300" w:lineRule="exact"/>
              <w:jc w:val="left"/>
              <w:rPr>
                <w:sz w:val="18"/>
                <w:szCs w:val="18"/>
              </w:rPr>
            </w:pPr>
            <w:r w:rsidRPr="00182D87">
              <w:rPr>
                <w:rFonts w:hint="eastAsia"/>
                <w:sz w:val="18"/>
                <w:szCs w:val="18"/>
              </w:rPr>
              <w:t>宋</w:t>
            </w:r>
          </w:p>
          <w:p w:rsidR="00BF649B" w:rsidRPr="00182D87" w:rsidRDefault="004E1B46">
            <w:pPr>
              <w:spacing w:line="300" w:lineRule="exact"/>
              <w:jc w:val="left"/>
              <w:rPr>
                <w:sz w:val="18"/>
                <w:szCs w:val="18"/>
              </w:rPr>
            </w:pPr>
            <w:r w:rsidRPr="00182D87">
              <w:rPr>
                <w:rFonts w:hint="eastAsia"/>
                <w:sz w:val="18"/>
                <w:szCs w:val="18"/>
              </w:rPr>
              <w:t>代</w:t>
            </w:r>
          </w:p>
          <w:p w:rsidR="00BF649B" w:rsidRPr="00182D87" w:rsidRDefault="004E1B46">
            <w:pPr>
              <w:spacing w:line="300" w:lineRule="exact"/>
              <w:jc w:val="left"/>
              <w:rPr>
                <w:sz w:val="18"/>
                <w:szCs w:val="18"/>
              </w:rPr>
            </w:pPr>
            <w:r w:rsidRPr="00182D87">
              <w:rPr>
                <w:rFonts w:hint="eastAsia"/>
                <w:sz w:val="18"/>
                <w:szCs w:val="18"/>
              </w:rPr>
              <w:t>历</w:t>
            </w:r>
          </w:p>
          <w:p w:rsidR="00BF649B" w:rsidRPr="00182D87" w:rsidRDefault="004E1B46">
            <w:pPr>
              <w:spacing w:line="300" w:lineRule="exact"/>
              <w:jc w:val="left"/>
              <w:rPr>
                <w:sz w:val="18"/>
                <w:szCs w:val="18"/>
              </w:rPr>
            </w:pPr>
            <w:r w:rsidRPr="00182D87">
              <w:rPr>
                <w:rFonts w:hint="eastAsia"/>
                <w:sz w:val="18"/>
                <w:szCs w:val="18"/>
              </w:rPr>
              <w:t>史</w:t>
            </w:r>
          </w:p>
        </w:tc>
        <w:tc>
          <w:tcPr>
            <w:tcW w:w="2320" w:type="dxa"/>
          </w:tcPr>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1</w:t>
            </w:r>
          </w:p>
          <w:p w:rsidR="00BF649B" w:rsidRPr="00182D87" w:rsidRDefault="00BF649B">
            <w:pPr>
              <w:spacing w:line="300" w:lineRule="exact"/>
              <w:jc w:val="left"/>
              <w:rPr>
                <w:sz w:val="18"/>
                <w:szCs w:val="18"/>
              </w:rPr>
            </w:pPr>
          </w:p>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2</w:t>
            </w:r>
          </w:p>
        </w:tc>
        <w:tc>
          <w:tcPr>
            <w:tcW w:w="5233" w:type="dxa"/>
          </w:tcPr>
          <w:p w:rsidR="00BF649B" w:rsidRPr="00182D87" w:rsidRDefault="004E1B46">
            <w:pPr>
              <w:spacing w:line="300" w:lineRule="exact"/>
              <w:jc w:val="left"/>
              <w:rPr>
                <w:sz w:val="18"/>
                <w:szCs w:val="18"/>
              </w:rPr>
            </w:pPr>
            <w:r w:rsidRPr="00182D87">
              <w:rPr>
                <w:rFonts w:hint="eastAsia"/>
                <w:sz w:val="18"/>
                <w:szCs w:val="18"/>
              </w:rPr>
              <w:t>宋代历史</w:t>
            </w:r>
            <w:r w:rsidRPr="00182D87">
              <w:rPr>
                <w:rFonts w:ascii="Arial" w:hAnsi="Arial" w:cs="Arial"/>
                <w:sz w:val="18"/>
                <w:szCs w:val="18"/>
              </w:rPr>
              <w:t>→</w:t>
            </w:r>
            <w:r w:rsidRPr="00182D87">
              <w:rPr>
                <w:rFonts w:hint="eastAsia"/>
                <w:sz w:val="18"/>
                <w:szCs w:val="18"/>
              </w:rPr>
              <w:t>重要时代；</w:t>
            </w:r>
            <w:r w:rsidRPr="00182D87">
              <w:rPr>
                <w:sz w:val="18"/>
                <w:szCs w:val="18"/>
              </w:rPr>
              <w:t>《儒家统治的时代：宋的转型》</w:t>
            </w:r>
            <w:r w:rsidRPr="00182D87">
              <w:rPr>
                <w:rFonts w:ascii="Arial" w:hAnsi="Arial" w:cs="Arial"/>
                <w:sz w:val="18"/>
                <w:szCs w:val="18"/>
              </w:rPr>
              <w:t>→</w:t>
            </w:r>
            <w:r w:rsidRPr="00182D87">
              <w:rPr>
                <w:rFonts w:ascii="Arial" w:hAnsi="Arial" w:cs="Arial" w:hint="eastAsia"/>
                <w:sz w:val="18"/>
                <w:szCs w:val="18"/>
              </w:rPr>
              <w:t>社会</w:t>
            </w:r>
            <w:r w:rsidRPr="00182D87">
              <w:rPr>
                <w:rFonts w:hint="eastAsia"/>
                <w:sz w:val="18"/>
                <w:szCs w:val="18"/>
              </w:rPr>
              <w:t>；</w:t>
            </w:r>
            <w:r w:rsidRPr="00182D87">
              <w:rPr>
                <w:sz w:val="18"/>
                <w:szCs w:val="18"/>
              </w:rPr>
              <w:t>《中国思想与宗教的奔流：宋朝》</w:t>
            </w:r>
            <w:r w:rsidRPr="00182D87">
              <w:rPr>
                <w:rFonts w:ascii="Arial" w:hAnsi="Arial" w:cs="Arial"/>
                <w:sz w:val="18"/>
                <w:szCs w:val="18"/>
              </w:rPr>
              <w:t>→</w:t>
            </w:r>
            <w:r w:rsidRPr="00182D87">
              <w:rPr>
                <w:rFonts w:hint="eastAsia"/>
                <w:sz w:val="18"/>
                <w:szCs w:val="18"/>
              </w:rPr>
              <w:t>思想；</w:t>
            </w:r>
            <w:r w:rsidRPr="00182D87">
              <w:rPr>
                <w:sz w:val="18"/>
                <w:szCs w:val="18"/>
              </w:rPr>
              <w:t>《宋史：文治昌盛与武功弱势》</w:t>
            </w:r>
            <w:r w:rsidRPr="00182D87">
              <w:rPr>
                <w:rFonts w:ascii="Arial" w:hAnsi="Arial" w:cs="Arial"/>
                <w:sz w:val="18"/>
                <w:szCs w:val="18"/>
              </w:rPr>
              <w:t>→</w:t>
            </w:r>
            <w:r w:rsidRPr="00182D87">
              <w:rPr>
                <w:rFonts w:hint="eastAsia"/>
                <w:sz w:val="18"/>
                <w:szCs w:val="18"/>
              </w:rPr>
              <w:t>政治；限定范围</w:t>
            </w:r>
            <w:r w:rsidRPr="00182D87">
              <w:rPr>
                <w:rFonts w:ascii="Arial" w:hAnsi="Arial" w:cs="Arial"/>
                <w:sz w:val="18"/>
                <w:szCs w:val="18"/>
              </w:rPr>
              <w:t>→</w:t>
            </w:r>
            <w:r w:rsidRPr="00182D87">
              <w:rPr>
                <w:rFonts w:hint="eastAsia"/>
                <w:sz w:val="18"/>
                <w:szCs w:val="18"/>
              </w:rPr>
              <w:t>中国古代史</w:t>
            </w:r>
          </w:p>
        </w:tc>
      </w:tr>
      <w:tr w:rsidR="00BF649B" w:rsidRPr="00182D87" w:rsidTr="00E474EA">
        <w:trPr>
          <w:trHeight w:val="120"/>
        </w:trPr>
        <w:tc>
          <w:tcPr>
            <w:tcW w:w="814" w:type="dxa"/>
            <w:vMerge/>
          </w:tcPr>
          <w:p w:rsidR="00BF649B" w:rsidRPr="00182D87" w:rsidRDefault="00BF649B">
            <w:pPr>
              <w:spacing w:line="300" w:lineRule="exact"/>
              <w:jc w:val="left"/>
              <w:rPr>
                <w:sz w:val="18"/>
                <w:szCs w:val="18"/>
              </w:rPr>
            </w:pPr>
          </w:p>
        </w:tc>
        <w:tc>
          <w:tcPr>
            <w:tcW w:w="2320" w:type="dxa"/>
          </w:tcPr>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3</w:t>
            </w:r>
          </w:p>
          <w:p w:rsidR="00BF649B" w:rsidRPr="00182D87" w:rsidRDefault="00BF649B">
            <w:pPr>
              <w:spacing w:line="300" w:lineRule="exact"/>
              <w:jc w:val="left"/>
              <w:rPr>
                <w:sz w:val="18"/>
                <w:szCs w:val="18"/>
              </w:rPr>
            </w:pPr>
          </w:p>
          <w:p w:rsidR="00BF649B" w:rsidRPr="00182D87" w:rsidRDefault="004E1B46">
            <w:pPr>
              <w:spacing w:line="300" w:lineRule="exact"/>
              <w:jc w:val="left"/>
              <w:rPr>
                <w:sz w:val="18"/>
                <w:szCs w:val="18"/>
              </w:rPr>
            </w:pPr>
            <w:r w:rsidRPr="00182D87">
              <w:rPr>
                <w:rFonts w:hint="eastAsia"/>
                <w:sz w:val="18"/>
                <w:szCs w:val="18"/>
              </w:rPr>
              <w:t>维度</w:t>
            </w:r>
            <w:r w:rsidRPr="00182D87">
              <w:rPr>
                <w:rFonts w:hint="eastAsia"/>
                <w:sz w:val="18"/>
                <w:szCs w:val="18"/>
              </w:rPr>
              <w:t>4</w:t>
            </w:r>
          </w:p>
        </w:tc>
        <w:tc>
          <w:tcPr>
            <w:tcW w:w="5233" w:type="dxa"/>
          </w:tcPr>
          <w:p w:rsidR="00BF649B" w:rsidRPr="00182D87" w:rsidRDefault="00BE41BA">
            <w:pPr>
              <w:spacing w:line="300" w:lineRule="exact"/>
              <w:jc w:val="left"/>
              <w:rPr>
                <w:sz w:val="18"/>
                <w:szCs w:val="18"/>
              </w:rPr>
            </w:pPr>
            <w:r>
              <w:rPr>
                <w:sz w:val="18"/>
                <w:szCs w:val="18"/>
              </w:rPr>
              <w:pict>
                <v:oval id="_x0000_s1030" style="position:absolute;margin-left:84.2pt;margin-top:1.55pt;width:84.15pt;height:74.2pt;z-index:251651584;mso-position-horizontal-relative:text;mso-position-vertical-relative:text">
                  <v:textbox>
                    <w:txbxContent>
                      <w:p w:rsidR="00BF649B" w:rsidRDefault="004E1B46">
                        <w:pPr>
                          <w:ind w:left="540" w:hangingChars="300" w:hanging="540"/>
                          <w:rPr>
                            <w:sz w:val="18"/>
                            <w:szCs w:val="18"/>
                          </w:rPr>
                        </w:pPr>
                        <w:r>
                          <w:rPr>
                            <w:rFonts w:hint="eastAsia"/>
                            <w:sz w:val="18"/>
                            <w:szCs w:val="18"/>
                          </w:rPr>
                          <w:t>思维工具</w:t>
                        </w:r>
                      </w:p>
                      <w:p w:rsidR="00BF649B" w:rsidRDefault="004E1B46">
                        <w:pPr>
                          <w:ind w:leftChars="200" w:left="600" w:hangingChars="100" w:hanging="180"/>
                          <w:rPr>
                            <w:sz w:val="18"/>
                            <w:szCs w:val="18"/>
                          </w:rPr>
                        </w:pPr>
                        <w:r>
                          <w:rPr>
                            <w:rFonts w:ascii="Arial" w:hAnsi="Arial" w:cs="Arial"/>
                            <w:sz w:val="18"/>
                            <w:szCs w:val="18"/>
                          </w:rPr>
                          <w:t>↓</w:t>
                        </w:r>
                      </w:p>
                      <w:p w:rsidR="00BF649B" w:rsidRDefault="004E1B46">
                        <w:pPr>
                          <w:rPr>
                            <w:sz w:val="18"/>
                            <w:szCs w:val="18"/>
                          </w:rPr>
                        </w:pPr>
                        <w:r>
                          <w:rPr>
                            <w:rFonts w:hint="eastAsia"/>
                            <w:sz w:val="18"/>
                            <w:szCs w:val="18"/>
                          </w:rPr>
                          <w:t>唯物史观</w:t>
                        </w:r>
                      </w:p>
                      <w:p w:rsidR="00BF649B" w:rsidRDefault="004E1B46">
                        <w:pPr>
                          <w:rPr>
                            <w:sz w:val="18"/>
                            <w:szCs w:val="18"/>
                          </w:rPr>
                        </w:pPr>
                        <w:r>
                          <w:rPr>
                            <w:rFonts w:hint="eastAsia"/>
                            <w:sz w:val="18"/>
                            <w:szCs w:val="18"/>
                          </w:rPr>
                          <w:t>（整体）</w:t>
                        </w:r>
                      </w:p>
                    </w:txbxContent>
                  </v:textbox>
                </v:oval>
              </w:pict>
            </w: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E41BA">
            <w:pPr>
              <w:spacing w:line="300" w:lineRule="exact"/>
              <w:jc w:val="left"/>
              <w:rPr>
                <w:sz w:val="18"/>
                <w:szCs w:val="18"/>
              </w:rPr>
            </w:pPr>
            <w:r>
              <w:rPr>
                <w:sz w:val="18"/>
                <w:szCs w:val="1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1" type="#_x0000_t67" style="position:absolute;margin-left:119.35pt;margin-top:.75pt;width:10.7pt;height:17.9pt;z-index:251652608"/>
              </w:pict>
            </w:r>
          </w:p>
          <w:p w:rsidR="00BF649B" w:rsidRPr="00182D87" w:rsidRDefault="00BE41BA">
            <w:pPr>
              <w:spacing w:line="300" w:lineRule="exact"/>
              <w:jc w:val="left"/>
              <w:rPr>
                <w:sz w:val="18"/>
                <w:szCs w:val="18"/>
              </w:rPr>
            </w:pPr>
            <w:r>
              <w:rPr>
                <w:sz w:val="18"/>
                <w:szCs w:val="18"/>
              </w:rPr>
              <w:pict>
                <v:roundrect id="_x0000_s1032" style="position:absolute;margin-left:11.55pt;margin-top:4.8pt;width:239.05pt;height:125pt;z-index:251653632" arcsize="10923f">
                  <v:textbox style="mso-next-textbox:#_x0000_s1032">
                    <w:txbxContent>
                      <w:p w:rsidR="00BF649B" w:rsidRDefault="004E1B46">
                        <w:pPr>
                          <w:spacing w:line="300" w:lineRule="exact"/>
                          <w:rPr>
                            <w:sz w:val="18"/>
                            <w:szCs w:val="18"/>
                          </w:rPr>
                        </w:pPr>
                        <w:r>
                          <w:rPr>
                            <w:rFonts w:hint="eastAsia"/>
                            <w:sz w:val="18"/>
                            <w:szCs w:val="18"/>
                          </w:rPr>
                          <w:t>开放性：多角度分析与解读</w:t>
                        </w:r>
                      </w:p>
                      <w:p w:rsidR="00BF649B" w:rsidRDefault="004E1B46">
                        <w:pPr>
                          <w:spacing w:line="300" w:lineRule="exact"/>
                          <w:rPr>
                            <w:sz w:val="18"/>
                            <w:szCs w:val="18"/>
                          </w:rPr>
                        </w:pPr>
                        <w:r>
                          <w:rPr>
                            <w:rFonts w:hint="eastAsia"/>
                            <w:sz w:val="18"/>
                            <w:szCs w:val="18"/>
                          </w:rPr>
                          <w:t>探究性：中国古代社会变革风貌与历程</w:t>
                        </w:r>
                      </w:p>
                      <w:p w:rsidR="00BF649B" w:rsidRDefault="004E1B46">
                        <w:pPr>
                          <w:spacing w:line="300" w:lineRule="exact"/>
                          <w:rPr>
                            <w:sz w:val="18"/>
                            <w:szCs w:val="18"/>
                          </w:rPr>
                        </w:pPr>
                        <w:r>
                          <w:rPr>
                            <w:rFonts w:hint="eastAsia"/>
                            <w:sz w:val="18"/>
                            <w:szCs w:val="18"/>
                          </w:rPr>
                          <w:t>创新性结论：书名：《千年大变局：周秦之际的社会转型》</w:t>
                        </w:r>
                      </w:p>
                      <w:p w:rsidR="00BF649B" w:rsidRDefault="004E1B46">
                        <w:pPr>
                          <w:spacing w:line="300" w:lineRule="exact"/>
                          <w:rPr>
                            <w:sz w:val="18"/>
                            <w:szCs w:val="18"/>
                          </w:rPr>
                        </w:pPr>
                        <w:r>
                          <w:rPr>
                            <w:rFonts w:hint="eastAsia"/>
                            <w:sz w:val="18"/>
                            <w:szCs w:val="18"/>
                          </w:rPr>
                          <w:t>书名：《中古社会的辉煌：唐宋变革》</w:t>
                        </w:r>
                      </w:p>
                      <w:p w:rsidR="00BF649B" w:rsidRDefault="004E1B46">
                        <w:pPr>
                          <w:spacing w:line="300" w:lineRule="exact"/>
                          <w:rPr>
                            <w:sz w:val="18"/>
                            <w:szCs w:val="18"/>
                          </w:rPr>
                        </w:pPr>
                        <w:r>
                          <w:rPr>
                            <w:rFonts w:hint="eastAsia"/>
                            <w:sz w:val="18"/>
                            <w:szCs w:val="18"/>
                          </w:rPr>
                          <w:t>书名：《明清时期：文明辉煌与社会停滞》</w:t>
                        </w:r>
                      </w:p>
                      <w:p w:rsidR="00BF649B" w:rsidRDefault="004E1B46">
                        <w:pPr>
                          <w:spacing w:line="300" w:lineRule="exact"/>
                          <w:rPr>
                            <w:sz w:val="18"/>
                            <w:szCs w:val="18"/>
                          </w:rPr>
                        </w:pPr>
                        <w:r>
                          <w:rPr>
                            <w:rFonts w:ascii="Arial" w:hAnsi="Arial" w:cs="Arial"/>
                            <w:sz w:val="18"/>
                            <w:szCs w:val="18"/>
                          </w:rPr>
                          <w:t>→</w:t>
                        </w:r>
                        <w:r>
                          <w:rPr>
                            <w:rFonts w:ascii="Arial" w:hAnsi="Arial" w:cs="Arial" w:hint="eastAsia"/>
                            <w:sz w:val="18"/>
                            <w:szCs w:val="18"/>
                          </w:rPr>
                          <w:t>（感召时代：大格局、大发展）</w:t>
                        </w:r>
                      </w:p>
                    </w:txbxContent>
                  </v:textbox>
                </v:roundrect>
              </w:pict>
            </w: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p w:rsidR="00BF649B" w:rsidRPr="00182D87" w:rsidRDefault="00BF649B">
            <w:pPr>
              <w:spacing w:line="300" w:lineRule="exact"/>
              <w:jc w:val="left"/>
              <w:rPr>
                <w:sz w:val="18"/>
                <w:szCs w:val="18"/>
              </w:rPr>
            </w:pPr>
          </w:p>
        </w:tc>
      </w:tr>
    </w:tbl>
    <w:p w:rsidR="00BF649B" w:rsidRPr="00182D87" w:rsidRDefault="004E1B46">
      <w:pPr>
        <w:spacing w:line="400" w:lineRule="exact"/>
        <w:ind w:left="480"/>
        <w:jc w:val="right"/>
        <w:rPr>
          <w:sz w:val="18"/>
          <w:szCs w:val="18"/>
        </w:rPr>
      </w:pPr>
      <w:r w:rsidRPr="00182D87">
        <w:rPr>
          <w:rFonts w:hint="eastAsia"/>
          <w:sz w:val="18"/>
          <w:szCs w:val="18"/>
        </w:rPr>
        <w:t>说明：维度</w:t>
      </w:r>
      <w:r w:rsidRPr="00182D87">
        <w:rPr>
          <w:rFonts w:hint="eastAsia"/>
          <w:sz w:val="18"/>
          <w:szCs w:val="18"/>
        </w:rPr>
        <w:t>1</w:t>
      </w:r>
      <w:r w:rsidRPr="00182D87">
        <w:rPr>
          <w:rFonts w:hint="eastAsia"/>
          <w:sz w:val="18"/>
          <w:szCs w:val="18"/>
        </w:rPr>
        <w:t>、</w:t>
      </w:r>
      <w:r w:rsidRPr="00182D87">
        <w:rPr>
          <w:rFonts w:hint="eastAsia"/>
          <w:sz w:val="18"/>
          <w:szCs w:val="18"/>
        </w:rPr>
        <w:t>2</w:t>
      </w:r>
      <w:r w:rsidRPr="00182D87">
        <w:rPr>
          <w:rFonts w:hint="eastAsia"/>
          <w:sz w:val="18"/>
          <w:szCs w:val="18"/>
        </w:rPr>
        <w:t>、</w:t>
      </w:r>
      <w:r w:rsidRPr="00182D87">
        <w:rPr>
          <w:rFonts w:hint="eastAsia"/>
          <w:sz w:val="18"/>
          <w:szCs w:val="18"/>
        </w:rPr>
        <w:t>3</w:t>
      </w:r>
      <w:r w:rsidRPr="00182D87">
        <w:rPr>
          <w:rFonts w:hint="eastAsia"/>
          <w:sz w:val="18"/>
          <w:szCs w:val="18"/>
        </w:rPr>
        <w:t>、</w:t>
      </w:r>
      <w:r w:rsidRPr="00182D87">
        <w:rPr>
          <w:rFonts w:hint="eastAsia"/>
          <w:sz w:val="18"/>
          <w:szCs w:val="18"/>
        </w:rPr>
        <w:t>4</w:t>
      </w:r>
      <w:r w:rsidRPr="00182D87">
        <w:rPr>
          <w:rFonts w:hint="eastAsia"/>
          <w:sz w:val="18"/>
          <w:szCs w:val="18"/>
        </w:rPr>
        <w:t>指表</w:t>
      </w:r>
      <w:r w:rsidRPr="00182D87">
        <w:rPr>
          <w:rFonts w:hint="eastAsia"/>
          <w:sz w:val="18"/>
          <w:szCs w:val="18"/>
        </w:rPr>
        <w:t>2</w:t>
      </w:r>
      <w:r w:rsidRPr="00182D87">
        <w:rPr>
          <w:rFonts w:hint="eastAsia"/>
          <w:sz w:val="18"/>
          <w:szCs w:val="18"/>
        </w:rPr>
        <w:t>中对应的内容；</w:t>
      </w:r>
    </w:p>
    <w:p w:rsidR="009B11E0" w:rsidRPr="00182D87" w:rsidRDefault="009B11E0" w:rsidP="009B11E0">
      <w:pPr>
        <w:spacing w:line="360" w:lineRule="auto"/>
        <w:rPr>
          <w:szCs w:val="21"/>
        </w:rPr>
      </w:pPr>
      <w:r w:rsidRPr="00AB0724">
        <w:rPr>
          <w:rFonts w:hint="eastAsia"/>
          <w:szCs w:val="21"/>
        </w:rPr>
        <w:t>例</w:t>
      </w:r>
      <w:r w:rsidRPr="00AB0724">
        <w:rPr>
          <w:rFonts w:hint="eastAsia"/>
          <w:szCs w:val="21"/>
        </w:rPr>
        <w:t>3</w:t>
      </w:r>
      <w:r w:rsidRPr="00AB0724">
        <w:rPr>
          <w:rFonts w:hint="eastAsia"/>
          <w:szCs w:val="21"/>
        </w:rPr>
        <w:t>：</w:t>
      </w:r>
      <w:r w:rsidRPr="00182D87">
        <w:rPr>
          <w:szCs w:val="21"/>
        </w:rPr>
        <w:t>（</w:t>
      </w:r>
      <w:r w:rsidRPr="00182D87">
        <w:rPr>
          <w:szCs w:val="21"/>
        </w:rPr>
        <w:t>202</w:t>
      </w:r>
      <w:r w:rsidRPr="00182D87">
        <w:rPr>
          <w:rFonts w:hint="eastAsia"/>
          <w:szCs w:val="21"/>
        </w:rPr>
        <w:t>1</w:t>
      </w:r>
      <w:r w:rsidRPr="00182D87">
        <w:rPr>
          <w:szCs w:val="21"/>
        </w:rPr>
        <w:t>年全国</w:t>
      </w:r>
      <w:r w:rsidRPr="00182D87">
        <w:rPr>
          <w:szCs w:val="21"/>
        </w:rPr>
        <w:t>Ⅰ</w:t>
      </w:r>
      <w:r w:rsidRPr="00182D87">
        <w:rPr>
          <w:szCs w:val="21"/>
        </w:rPr>
        <w:t>卷</w:t>
      </w:r>
      <w:r w:rsidRPr="00182D87">
        <w:rPr>
          <w:szCs w:val="21"/>
        </w:rPr>
        <w:t>·42</w:t>
      </w:r>
      <w:r w:rsidRPr="00182D87">
        <w:rPr>
          <w:rFonts w:hint="eastAsia"/>
          <w:szCs w:val="21"/>
        </w:rPr>
        <w:t>）阅读材料，完成下列要求。（</w:t>
      </w:r>
      <w:r w:rsidRPr="00182D87">
        <w:rPr>
          <w:rFonts w:hint="eastAsia"/>
          <w:szCs w:val="21"/>
        </w:rPr>
        <w:t>12</w:t>
      </w:r>
      <w:r w:rsidRPr="00182D87">
        <w:rPr>
          <w:rFonts w:hint="eastAsia"/>
          <w:szCs w:val="21"/>
        </w:rPr>
        <w:t>分）</w:t>
      </w:r>
    </w:p>
    <w:p w:rsidR="009B11E0" w:rsidRPr="00AB0724" w:rsidRDefault="009B11E0" w:rsidP="00F71665">
      <w:pPr>
        <w:spacing w:line="360" w:lineRule="auto"/>
        <w:rPr>
          <w:rFonts w:asciiTheme="minorEastAsia" w:eastAsiaTheme="minorEastAsia" w:hAnsiTheme="minorEastAsia"/>
          <w:szCs w:val="21"/>
        </w:rPr>
      </w:pPr>
      <w:r w:rsidRPr="00AB0724">
        <w:rPr>
          <w:rFonts w:asciiTheme="minorEastAsia" w:eastAsiaTheme="minorEastAsia" w:hAnsiTheme="minorEastAsia" w:hint="eastAsia"/>
          <w:szCs w:val="21"/>
        </w:rPr>
        <w:t>材料</w:t>
      </w:r>
      <w:r w:rsidR="00F71665" w:rsidRPr="00AB0724">
        <w:rPr>
          <w:rFonts w:asciiTheme="minorEastAsia" w:eastAsiaTheme="minorEastAsia" w:hAnsiTheme="minorEastAsia" w:hint="eastAsia"/>
          <w:szCs w:val="21"/>
        </w:rPr>
        <w:t>（略）</w:t>
      </w:r>
    </w:p>
    <w:p w:rsidR="009B11E0" w:rsidRPr="00182D87" w:rsidRDefault="009B11E0" w:rsidP="009B11E0">
      <w:pPr>
        <w:spacing w:line="360" w:lineRule="auto"/>
        <w:ind w:firstLineChars="200" w:firstLine="420"/>
        <w:rPr>
          <w:szCs w:val="21"/>
        </w:rPr>
      </w:pPr>
      <w:r w:rsidRPr="00182D87">
        <w:rPr>
          <w:szCs w:val="21"/>
        </w:rPr>
        <w:t>图</w:t>
      </w:r>
      <w:r w:rsidRPr="00182D87">
        <w:rPr>
          <w:szCs w:val="21"/>
        </w:rPr>
        <w:t>6</w:t>
      </w:r>
      <w:r w:rsidRPr="00182D87">
        <w:rPr>
          <w:szCs w:val="21"/>
        </w:rPr>
        <w:t>是中国共产党建立至中华人民共和国成立间部分重要会议示意图。从图中任选两次会议，根据材料并结合所学知识，简析两次会议间中国共产党的发展，并说明其原因。（要求：明确列出两次会议，观点正确，史实准确，论证充分，表述清晰。）</w:t>
      </w:r>
    </w:p>
    <w:p w:rsidR="009B11E0" w:rsidRPr="00182D87" w:rsidRDefault="00640061">
      <w:pPr>
        <w:spacing w:line="400" w:lineRule="exact"/>
        <w:jc w:val="left"/>
        <w:rPr>
          <w:rStyle w:val="bjh-strong"/>
          <w:rFonts w:asciiTheme="minorEastAsia" w:eastAsiaTheme="minorEastAsia" w:hAnsiTheme="minorEastAsia" w:cs="Arial"/>
          <w:bCs/>
          <w:sz w:val="24"/>
          <w:shd w:val="clear" w:color="auto" w:fill="FFFFFF"/>
        </w:rPr>
      </w:pPr>
      <w:r w:rsidRPr="00182D87">
        <w:rPr>
          <w:rFonts w:asciiTheme="minorEastAsia" w:eastAsiaTheme="minorEastAsia" w:hAnsiTheme="minorEastAsia"/>
          <w:sz w:val="24"/>
        </w:rPr>
        <w:t>分析</w:t>
      </w:r>
      <w:r w:rsidRPr="00182D87">
        <w:rPr>
          <w:rFonts w:asciiTheme="minorEastAsia" w:eastAsiaTheme="minorEastAsia" w:hAnsiTheme="minorEastAsia" w:hint="eastAsia"/>
          <w:sz w:val="24"/>
        </w:rPr>
        <w:t>：</w:t>
      </w:r>
      <w:r w:rsidR="00B07FF5" w:rsidRPr="00182D87">
        <w:rPr>
          <w:rStyle w:val="bjh-strong"/>
          <w:rFonts w:asciiTheme="minorEastAsia" w:eastAsiaTheme="minorEastAsia" w:hAnsiTheme="minorEastAsia" w:cs="Arial"/>
          <w:bCs/>
          <w:sz w:val="24"/>
          <w:shd w:val="clear" w:color="auto" w:fill="FFFFFF"/>
        </w:rPr>
        <w:t>此题</w:t>
      </w:r>
      <w:r w:rsidR="008063BB" w:rsidRPr="00182D87">
        <w:rPr>
          <w:rStyle w:val="bjh-strong"/>
          <w:rFonts w:asciiTheme="minorEastAsia" w:eastAsiaTheme="minorEastAsia" w:hAnsiTheme="minorEastAsia" w:cs="Arial"/>
          <w:bCs/>
          <w:sz w:val="24"/>
          <w:shd w:val="clear" w:color="auto" w:fill="FFFFFF"/>
        </w:rPr>
        <w:t>紧扣建党百年</w:t>
      </w:r>
      <w:r w:rsidR="008063BB" w:rsidRPr="00182D87">
        <w:rPr>
          <w:rStyle w:val="bjh-strong"/>
          <w:rFonts w:asciiTheme="minorEastAsia" w:eastAsiaTheme="minorEastAsia" w:hAnsiTheme="minorEastAsia" w:cs="Arial" w:hint="eastAsia"/>
          <w:bCs/>
          <w:sz w:val="24"/>
          <w:shd w:val="clear" w:color="auto" w:fill="FFFFFF"/>
        </w:rPr>
        <w:t>、</w:t>
      </w:r>
      <w:r w:rsidR="00A61DB8" w:rsidRPr="00182D87">
        <w:rPr>
          <w:rStyle w:val="bjh-strong"/>
          <w:rFonts w:asciiTheme="minorEastAsia" w:eastAsiaTheme="minorEastAsia" w:hAnsiTheme="minorEastAsia" w:cs="Arial"/>
          <w:bCs/>
          <w:sz w:val="24"/>
          <w:shd w:val="clear" w:color="auto" w:fill="FFFFFF"/>
        </w:rPr>
        <w:t>回应</w:t>
      </w:r>
      <w:r w:rsidR="00A61DB8" w:rsidRPr="00182D87">
        <w:rPr>
          <w:rStyle w:val="bjh-strong"/>
          <w:rFonts w:asciiTheme="minorEastAsia" w:eastAsiaTheme="minorEastAsia" w:hAnsiTheme="minorEastAsia" w:cs="Arial" w:hint="eastAsia"/>
          <w:bCs/>
          <w:sz w:val="24"/>
          <w:shd w:val="clear" w:color="auto" w:fill="FFFFFF"/>
        </w:rPr>
        <w:t>“四史”教育</w:t>
      </w:r>
      <w:r w:rsidR="008063BB" w:rsidRPr="00182D87">
        <w:rPr>
          <w:rStyle w:val="bjh-strong"/>
          <w:rFonts w:asciiTheme="minorEastAsia" w:eastAsiaTheme="minorEastAsia" w:hAnsiTheme="minorEastAsia" w:cs="Arial" w:hint="eastAsia"/>
          <w:bCs/>
          <w:sz w:val="24"/>
          <w:shd w:val="clear" w:color="auto" w:fill="FFFFFF"/>
        </w:rPr>
        <w:t>等时代热点</w:t>
      </w:r>
      <w:r w:rsidR="00A61DB8" w:rsidRPr="00182D87">
        <w:rPr>
          <w:rStyle w:val="bjh-strong"/>
          <w:rFonts w:asciiTheme="minorEastAsia" w:eastAsiaTheme="minorEastAsia" w:hAnsiTheme="minorEastAsia" w:cs="Arial" w:hint="eastAsia"/>
          <w:bCs/>
          <w:sz w:val="24"/>
          <w:shd w:val="clear" w:color="auto" w:fill="FFFFFF"/>
        </w:rPr>
        <w:t>，</w:t>
      </w:r>
      <w:r w:rsidR="008063BB" w:rsidRPr="00182D87">
        <w:rPr>
          <w:rStyle w:val="bjh-strong"/>
          <w:rFonts w:asciiTheme="minorEastAsia" w:eastAsiaTheme="minorEastAsia" w:hAnsiTheme="minorEastAsia" w:cs="Arial"/>
          <w:bCs/>
          <w:sz w:val="24"/>
          <w:shd w:val="clear" w:color="auto" w:fill="FFFFFF"/>
        </w:rPr>
        <w:t>通过对中国共产党的光辉</w:t>
      </w:r>
      <w:r w:rsidR="00A61DB8" w:rsidRPr="00182D87">
        <w:rPr>
          <w:rStyle w:val="bjh-strong"/>
          <w:rFonts w:asciiTheme="minorEastAsia" w:eastAsiaTheme="minorEastAsia" w:hAnsiTheme="minorEastAsia" w:cs="Arial"/>
          <w:bCs/>
          <w:sz w:val="24"/>
          <w:shd w:val="clear" w:color="auto" w:fill="FFFFFF"/>
        </w:rPr>
        <w:t>奋斗历程的知识梳理考察学科核心素养的落实</w:t>
      </w:r>
      <w:r w:rsidR="00A61DB8" w:rsidRPr="00182D87">
        <w:rPr>
          <w:rStyle w:val="bjh-strong"/>
          <w:rFonts w:asciiTheme="minorEastAsia" w:eastAsiaTheme="minorEastAsia" w:hAnsiTheme="minorEastAsia" w:cs="Arial" w:hint="eastAsia"/>
          <w:bCs/>
          <w:sz w:val="24"/>
          <w:shd w:val="clear" w:color="auto" w:fill="FFFFFF"/>
        </w:rPr>
        <w:t>。</w:t>
      </w:r>
      <w:r w:rsidR="00A72D1F" w:rsidRPr="00182D87">
        <w:rPr>
          <w:rStyle w:val="bjh-strong"/>
          <w:rFonts w:asciiTheme="minorEastAsia" w:eastAsiaTheme="minorEastAsia" w:hAnsiTheme="minorEastAsia" w:cs="Arial" w:hint="eastAsia"/>
          <w:bCs/>
          <w:sz w:val="24"/>
          <w:shd w:val="clear" w:color="auto" w:fill="FFFFFF"/>
        </w:rPr>
        <w:t>根据材料及答题要求，中国共产党在不同时间不同地点举行的部分重要会议，要求任意选两次会议，但这两次会议间应该具有中国共产党发展的严密逻辑性，可以是共产党自身的发展如“由年幼到成熟的历程、党员人数由少到多发展壮大的历程”、也可以是中国共产党不同阶段的革命与建设任务。</w:t>
      </w:r>
      <w:r w:rsidR="00E63740" w:rsidRPr="00182D87">
        <w:rPr>
          <w:rStyle w:val="bjh-strong"/>
          <w:rFonts w:asciiTheme="minorEastAsia" w:eastAsiaTheme="minorEastAsia" w:hAnsiTheme="minorEastAsia" w:cs="Arial" w:hint="eastAsia"/>
          <w:bCs/>
          <w:sz w:val="24"/>
          <w:shd w:val="clear" w:color="auto" w:fill="FFFFFF"/>
        </w:rPr>
        <w:t>而这种严密历史逻辑性的挖掘需在唯物史观素</w:t>
      </w:r>
      <w:r w:rsidR="00E63740" w:rsidRPr="00182D87">
        <w:rPr>
          <w:rStyle w:val="bjh-strong"/>
          <w:rFonts w:asciiTheme="minorEastAsia" w:eastAsiaTheme="minorEastAsia" w:hAnsiTheme="minorEastAsia" w:cs="Arial" w:hint="eastAsia"/>
          <w:bCs/>
          <w:sz w:val="24"/>
          <w:shd w:val="clear" w:color="auto" w:fill="FFFFFF"/>
        </w:rPr>
        <w:lastRenderedPageBreak/>
        <w:t>养的指引下才能完成。</w:t>
      </w:r>
    </w:p>
    <w:p w:rsidR="00AB41DC" w:rsidRPr="00182D87" w:rsidRDefault="00AB41DC" w:rsidP="00922E8A">
      <w:pPr>
        <w:spacing w:line="400" w:lineRule="exact"/>
        <w:ind w:firstLineChars="200" w:firstLine="480"/>
        <w:rPr>
          <w:sz w:val="24"/>
        </w:rPr>
      </w:pPr>
      <w:r w:rsidRPr="00182D87">
        <w:rPr>
          <w:rFonts w:hint="eastAsia"/>
          <w:sz w:val="24"/>
        </w:rPr>
        <w:t>综上分析，近三年全国Ⅰ卷第</w:t>
      </w:r>
      <w:r w:rsidRPr="00182D87">
        <w:rPr>
          <w:rFonts w:hint="eastAsia"/>
          <w:sz w:val="24"/>
        </w:rPr>
        <w:t>42</w:t>
      </w:r>
      <w:r w:rsidRPr="00182D87">
        <w:rPr>
          <w:rFonts w:hint="eastAsia"/>
          <w:sz w:val="24"/>
        </w:rPr>
        <w:t>题均为开放性试题，总体上呈现出呼应重大话题是基本方向、重构主干知识体系是基本依托、超越教材是基本特点、史论结合是基本</w:t>
      </w:r>
      <w:r w:rsidR="00AA37D7">
        <w:rPr>
          <w:rFonts w:hint="eastAsia"/>
          <w:sz w:val="24"/>
        </w:rPr>
        <w:t>要求、学科核心素养是基本立意的规律，具有思想引领新、材料甄选新、考察角度新、结论生成新等显著特点。</w:t>
      </w:r>
      <w:r w:rsidR="00922E8A">
        <w:rPr>
          <w:rFonts w:hint="eastAsia"/>
          <w:sz w:val="24"/>
        </w:rPr>
        <w:t>开发性试题的设计目标是</w:t>
      </w:r>
      <w:r w:rsidR="00AA37D7">
        <w:rPr>
          <w:rFonts w:hint="eastAsia"/>
          <w:sz w:val="24"/>
        </w:rPr>
        <w:t>通过历史学科素养</w:t>
      </w:r>
      <w:r w:rsidR="00FB4EB0">
        <w:rPr>
          <w:rFonts w:hint="eastAsia"/>
          <w:sz w:val="24"/>
        </w:rPr>
        <w:t>（</w:t>
      </w:r>
      <w:r w:rsidR="00E27087">
        <w:rPr>
          <w:rFonts w:hint="eastAsia"/>
          <w:sz w:val="24"/>
        </w:rPr>
        <w:t>如</w:t>
      </w:r>
      <w:r w:rsidR="00FB4EB0">
        <w:rPr>
          <w:rFonts w:hint="eastAsia"/>
          <w:sz w:val="24"/>
        </w:rPr>
        <w:t>唯物史观素养）</w:t>
      </w:r>
      <w:r w:rsidR="00AA37D7">
        <w:rPr>
          <w:rFonts w:hint="eastAsia"/>
          <w:sz w:val="24"/>
        </w:rPr>
        <w:t>与国家主流价值观的有效融合，丈量</w:t>
      </w:r>
      <w:r w:rsidR="00922E8A">
        <w:rPr>
          <w:rFonts w:hint="eastAsia"/>
          <w:sz w:val="24"/>
        </w:rPr>
        <w:t>“</w:t>
      </w:r>
      <w:r w:rsidR="00AA37D7">
        <w:rPr>
          <w:rFonts w:hint="eastAsia"/>
          <w:sz w:val="24"/>
        </w:rPr>
        <w:t>受试者的历史思维深度</w:t>
      </w:r>
      <w:r w:rsidR="00922E8A">
        <w:rPr>
          <w:rFonts w:hint="eastAsia"/>
          <w:sz w:val="24"/>
        </w:rPr>
        <w:t>”及“对</w:t>
      </w:r>
      <w:r w:rsidR="00922E8A" w:rsidRPr="00182D87">
        <w:rPr>
          <w:rFonts w:hint="eastAsia"/>
          <w:sz w:val="24"/>
        </w:rPr>
        <w:t>历史事物和历史认知的整合能力</w:t>
      </w:r>
      <w:r w:rsidR="00922E8A">
        <w:rPr>
          <w:rFonts w:hint="eastAsia"/>
          <w:sz w:val="24"/>
        </w:rPr>
        <w:t>”</w:t>
      </w:r>
      <w:r w:rsidR="00076DDF">
        <w:rPr>
          <w:rFonts w:hint="eastAsia"/>
          <w:sz w:val="24"/>
          <w:vertAlign w:val="superscript"/>
        </w:rPr>
        <w:t xml:space="preserve"> [3</w:t>
      </w:r>
      <w:r w:rsidR="00922E8A" w:rsidRPr="00182D87">
        <w:rPr>
          <w:rFonts w:hint="eastAsia"/>
          <w:sz w:val="24"/>
          <w:vertAlign w:val="superscript"/>
        </w:rPr>
        <w:t>]</w:t>
      </w:r>
      <w:r w:rsidR="00922E8A">
        <w:rPr>
          <w:rFonts w:hint="eastAsia"/>
          <w:sz w:val="24"/>
        </w:rPr>
        <w:t>，</w:t>
      </w:r>
      <w:r w:rsidR="00FB4EB0" w:rsidRPr="00182D87">
        <w:rPr>
          <w:rFonts w:hint="eastAsia"/>
          <w:sz w:val="24"/>
        </w:rPr>
        <w:t>并重构符合问题导向的主干知识体系，</w:t>
      </w:r>
      <w:r w:rsidR="00922E8A">
        <w:rPr>
          <w:rFonts w:hint="eastAsia"/>
          <w:sz w:val="24"/>
        </w:rPr>
        <w:t>最后尝试形成创新性结论。可见，</w:t>
      </w:r>
      <w:r w:rsidRPr="00182D87">
        <w:rPr>
          <w:rFonts w:hint="eastAsia"/>
          <w:sz w:val="24"/>
        </w:rPr>
        <w:t>开放性试题是能够较为全面的测查维度</w:t>
      </w:r>
      <w:r w:rsidRPr="00182D87">
        <w:rPr>
          <w:rFonts w:hint="eastAsia"/>
          <w:sz w:val="24"/>
        </w:rPr>
        <w:t>1-4</w:t>
      </w:r>
      <w:r w:rsidR="00AA37D7">
        <w:rPr>
          <w:rFonts w:hint="eastAsia"/>
          <w:sz w:val="24"/>
        </w:rPr>
        <w:t>能力的试题。</w:t>
      </w:r>
    </w:p>
    <w:p w:rsidR="00BF649B" w:rsidRPr="00182D87" w:rsidRDefault="00CB7F08" w:rsidP="00822C2D">
      <w:pPr>
        <w:spacing w:line="400" w:lineRule="exact"/>
        <w:ind w:firstLineChars="196" w:firstLine="551"/>
        <w:jc w:val="left"/>
        <w:rPr>
          <w:b/>
          <w:sz w:val="28"/>
          <w:szCs w:val="28"/>
        </w:rPr>
      </w:pPr>
      <w:r>
        <w:rPr>
          <w:rFonts w:hint="eastAsia"/>
          <w:b/>
          <w:sz w:val="28"/>
          <w:szCs w:val="28"/>
        </w:rPr>
        <w:t>三</w:t>
      </w:r>
      <w:r w:rsidR="00822C2D" w:rsidRPr="00182D87">
        <w:rPr>
          <w:rFonts w:hint="eastAsia"/>
          <w:b/>
          <w:sz w:val="28"/>
          <w:szCs w:val="28"/>
        </w:rPr>
        <w:t>、</w:t>
      </w:r>
      <w:r w:rsidR="00C668B6">
        <w:rPr>
          <w:rFonts w:hint="eastAsia"/>
          <w:b/>
          <w:sz w:val="28"/>
          <w:szCs w:val="28"/>
        </w:rPr>
        <w:t>复习策略</w:t>
      </w:r>
      <w:r w:rsidR="00C668B6" w:rsidRPr="00C655AE">
        <w:rPr>
          <w:rFonts w:hint="eastAsia"/>
          <w:b/>
          <w:sz w:val="28"/>
          <w:szCs w:val="28"/>
        </w:rPr>
        <w:t>举隅</w:t>
      </w:r>
      <w:r w:rsidR="007211EC" w:rsidRPr="00182D87">
        <w:rPr>
          <w:rFonts w:hint="eastAsia"/>
          <w:b/>
          <w:sz w:val="28"/>
          <w:szCs w:val="28"/>
        </w:rPr>
        <w:t>：</w:t>
      </w:r>
      <w:r w:rsidR="004E1B46" w:rsidRPr="00182D87">
        <w:rPr>
          <w:rFonts w:hint="eastAsia"/>
          <w:b/>
          <w:sz w:val="28"/>
          <w:szCs w:val="28"/>
        </w:rPr>
        <w:t>唯物史观素养指引下的</w:t>
      </w:r>
      <w:r w:rsidR="001E285E" w:rsidRPr="00182D87">
        <w:rPr>
          <w:rFonts w:hint="eastAsia"/>
          <w:b/>
          <w:sz w:val="28"/>
          <w:szCs w:val="28"/>
        </w:rPr>
        <w:t>“春秋战国”</w:t>
      </w:r>
      <w:r w:rsidR="007211EC" w:rsidRPr="00182D87">
        <w:rPr>
          <w:rFonts w:hint="eastAsia"/>
          <w:b/>
          <w:sz w:val="28"/>
          <w:szCs w:val="28"/>
        </w:rPr>
        <w:t>复习</w:t>
      </w:r>
      <w:r w:rsidR="00AA23D7">
        <w:rPr>
          <w:rFonts w:hint="eastAsia"/>
          <w:b/>
          <w:sz w:val="28"/>
          <w:szCs w:val="28"/>
        </w:rPr>
        <w:t>备考</w:t>
      </w:r>
    </w:p>
    <w:p w:rsidR="00BF649B" w:rsidRPr="00182D87" w:rsidRDefault="001E285E" w:rsidP="00680169">
      <w:pPr>
        <w:spacing w:line="400" w:lineRule="exact"/>
        <w:ind w:firstLine="480"/>
        <w:jc w:val="left"/>
        <w:rPr>
          <w:sz w:val="24"/>
        </w:rPr>
      </w:pPr>
      <w:r w:rsidRPr="00182D87">
        <w:rPr>
          <w:rFonts w:hint="eastAsia"/>
          <w:sz w:val="24"/>
        </w:rPr>
        <w:t>原教育部考试中心</w:t>
      </w:r>
      <w:r w:rsidR="006C6502" w:rsidRPr="00182D87">
        <w:rPr>
          <w:rFonts w:hint="eastAsia"/>
          <w:sz w:val="24"/>
        </w:rPr>
        <w:t>刘芃</w:t>
      </w:r>
      <w:r w:rsidRPr="00182D87">
        <w:rPr>
          <w:rFonts w:hint="eastAsia"/>
          <w:sz w:val="24"/>
        </w:rPr>
        <w:t>在《考试文集》中曾这样总结到</w:t>
      </w:r>
      <w:r w:rsidR="00C341D6" w:rsidRPr="00182D87">
        <w:rPr>
          <w:rFonts w:hint="eastAsia"/>
          <w:sz w:val="24"/>
        </w:rPr>
        <w:t xml:space="preserve"> </w:t>
      </w:r>
      <w:r w:rsidR="00BF5576" w:rsidRPr="00182D87">
        <w:rPr>
          <w:rFonts w:hint="eastAsia"/>
          <w:sz w:val="24"/>
        </w:rPr>
        <w:t>“</w:t>
      </w:r>
      <w:r w:rsidRPr="00182D87">
        <w:rPr>
          <w:rFonts w:hint="eastAsia"/>
          <w:sz w:val="24"/>
        </w:rPr>
        <w:t>往年的试题（真题）是</w:t>
      </w:r>
      <w:r w:rsidR="00194A0E" w:rsidRPr="00182D87">
        <w:rPr>
          <w:rFonts w:hint="eastAsia"/>
          <w:sz w:val="24"/>
        </w:rPr>
        <w:t>精雕细磨得产物，它反映了对考试内容的深思熟虑、对设问和答案的准确拿捏、对学生水平的客观判断。研究这些试题，就如同和试题的制作者对话。”</w:t>
      </w:r>
      <w:r w:rsidR="00007694" w:rsidRPr="00182D87">
        <w:rPr>
          <w:rFonts w:hint="eastAsia"/>
          <w:sz w:val="24"/>
        </w:rPr>
        <w:t>受此启发，通过对近三年全国Ⅰ卷第</w:t>
      </w:r>
      <w:r w:rsidR="00007694" w:rsidRPr="00182D87">
        <w:rPr>
          <w:rFonts w:hint="eastAsia"/>
          <w:sz w:val="24"/>
        </w:rPr>
        <w:t>42</w:t>
      </w:r>
      <w:r w:rsidR="00007694" w:rsidRPr="00182D87">
        <w:rPr>
          <w:rFonts w:hint="eastAsia"/>
          <w:sz w:val="24"/>
        </w:rPr>
        <w:t>题分析并结合一轮复习中学生存在的诸多问题，</w:t>
      </w:r>
      <w:r w:rsidR="00D44AD3" w:rsidRPr="00182D87">
        <w:rPr>
          <w:rFonts w:hint="eastAsia"/>
          <w:sz w:val="24"/>
        </w:rPr>
        <w:t>需注重培养</w:t>
      </w:r>
      <w:r w:rsidR="004E1B46" w:rsidRPr="00182D87">
        <w:rPr>
          <w:rFonts w:hint="eastAsia"/>
          <w:sz w:val="24"/>
        </w:rPr>
        <w:t>学生利用历史学科理论工具整合、内化</w:t>
      </w:r>
      <w:r w:rsidR="00D44AD3" w:rsidRPr="00182D87">
        <w:rPr>
          <w:rFonts w:hint="eastAsia"/>
          <w:sz w:val="24"/>
        </w:rPr>
        <w:t>、重构</w:t>
      </w:r>
      <w:r w:rsidR="004E1B46" w:rsidRPr="00182D87">
        <w:rPr>
          <w:rFonts w:hint="eastAsia"/>
          <w:sz w:val="24"/>
        </w:rPr>
        <w:t>所</w:t>
      </w:r>
      <w:r w:rsidR="00D44AD3" w:rsidRPr="00182D87">
        <w:rPr>
          <w:rFonts w:hint="eastAsia"/>
          <w:sz w:val="24"/>
        </w:rPr>
        <w:t>学的历史知识，在素养引领下探究与解决历史问题，最后回归主流价值的能力。</w:t>
      </w:r>
      <w:r w:rsidR="004E1B46" w:rsidRPr="00182D87">
        <w:rPr>
          <w:rFonts w:hint="eastAsia"/>
          <w:sz w:val="24"/>
        </w:rPr>
        <w:t>所谓“要全面、系统地把握课程内容，构建清晰的历史脉络，即运用唯物史观，尽可能对历史史实进行客观理性的阐释。”</w:t>
      </w:r>
      <w:r w:rsidR="00076DDF">
        <w:rPr>
          <w:rFonts w:hint="eastAsia"/>
          <w:sz w:val="24"/>
          <w:vertAlign w:val="superscript"/>
        </w:rPr>
        <w:t xml:space="preserve"> [4</w:t>
      </w:r>
      <w:r w:rsidR="007711D8" w:rsidRPr="00182D87">
        <w:rPr>
          <w:rFonts w:hint="eastAsia"/>
          <w:sz w:val="24"/>
          <w:vertAlign w:val="superscript"/>
        </w:rPr>
        <w:t>]</w:t>
      </w:r>
      <w:r w:rsidR="00D44AD3" w:rsidRPr="00182D87">
        <w:rPr>
          <w:rFonts w:hint="eastAsia"/>
          <w:sz w:val="24"/>
        </w:rPr>
        <w:t xml:space="preserve"> </w:t>
      </w:r>
      <w:r w:rsidR="00D44AD3" w:rsidRPr="00182D87">
        <w:rPr>
          <w:rFonts w:hint="eastAsia"/>
          <w:sz w:val="24"/>
        </w:rPr>
        <w:t>进而在一轮复习中使学生、老师更加清楚“学什么”“怎么学”“教什么”“怎么教”等问题。</w:t>
      </w:r>
      <w:r w:rsidR="002864FD" w:rsidRPr="00182D87">
        <w:rPr>
          <w:rFonts w:hint="eastAsia"/>
          <w:sz w:val="24"/>
        </w:rPr>
        <w:t>就</w:t>
      </w:r>
      <w:r w:rsidR="00D44AD3" w:rsidRPr="00182D87">
        <w:rPr>
          <w:rFonts w:hint="eastAsia"/>
          <w:sz w:val="24"/>
        </w:rPr>
        <w:t>“春秋战国”</w:t>
      </w:r>
      <w:r w:rsidR="002864FD" w:rsidRPr="00182D87">
        <w:rPr>
          <w:rFonts w:hint="eastAsia"/>
          <w:sz w:val="24"/>
        </w:rPr>
        <w:t>这一知识点我是这样组织学生复习</w:t>
      </w:r>
      <w:r w:rsidR="002D0D78" w:rsidRPr="00182D87">
        <w:rPr>
          <w:rFonts w:hint="eastAsia"/>
          <w:sz w:val="24"/>
        </w:rPr>
        <w:t>备考</w:t>
      </w:r>
      <w:r w:rsidR="002864FD" w:rsidRPr="00182D87">
        <w:rPr>
          <w:rFonts w:hint="eastAsia"/>
          <w:sz w:val="24"/>
        </w:rPr>
        <w:t>的：</w:t>
      </w:r>
    </w:p>
    <w:p w:rsidR="00CE6F9E" w:rsidRPr="00182D87" w:rsidRDefault="00CE6F9E" w:rsidP="00CE6F9E">
      <w:pPr>
        <w:spacing w:line="400" w:lineRule="exact"/>
        <w:jc w:val="left"/>
        <w:rPr>
          <w:sz w:val="24"/>
        </w:rPr>
      </w:pPr>
      <w:r w:rsidRPr="00182D87">
        <w:rPr>
          <w:rFonts w:hint="eastAsia"/>
          <w:sz w:val="24"/>
        </w:rPr>
        <w:t>向学生展示以下四则</w:t>
      </w:r>
      <w:r w:rsidR="0045245A" w:rsidRPr="00182D87">
        <w:rPr>
          <w:rFonts w:hint="eastAsia"/>
          <w:sz w:val="24"/>
        </w:rPr>
        <w:t>新</w:t>
      </w:r>
      <w:r w:rsidRPr="00182D87">
        <w:rPr>
          <w:rFonts w:hint="eastAsia"/>
          <w:sz w:val="24"/>
        </w:rPr>
        <w:t>材料</w:t>
      </w:r>
    </w:p>
    <w:p w:rsidR="00CE6F9E" w:rsidRPr="00182D87" w:rsidRDefault="00CE6F9E" w:rsidP="002D0D78">
      <w:pPr>
        <w:spacing w:line="400" w:lineRule="exact"/>
        <w:jc w:val="left"/>
        <w:rPr>
          <w:rFonts w:asciiTheme="minorEastAsia" w:eastAsiaTheme="minorEastAsia" w:hAnsiTheme="minorEastAsia"/>
          <w:bCs/>
          <w:i/>
          <w:szCs w:val="21"/>
        </w:rPr>
      </w:pPr>
      <w:r w:rsidRPr="00182D87">
        <w:rPr>
          <w:rFonts w:asciiTheme="minorEastAsia" w:eastAsiaTheme="minorEastAsia" w:hAnsiTheme="minorEastAsia" w:hint="eastAsia"/>
          <w:bCs/>
          <w:szCs w:val="21"/>
        </w:rPr>
        <w:t>材料一：周王曾派人向鲁“告饥”“求金”“求车”。—朱绍侯主编《中国古代史》</w:t>
      </w:r>
    </w:p>
    <w:p w:rsidR="002D0D78" w:rsidRPr="00182D87" w:rsidRDefault="00CE6F9E" w:rsidP="002D0D78">
      <w:pPr>
        <w:spacing w:line="400" w:lineRule="exact"/>
        <w:ind w:firstLineChars="400" w:firstLine="840"/>
        <w:jc w:val="left"/>
        <w:rPr>
          <w:rFonts w:asciiTheme="minorEastAsia" w:eastAsiaTheme="minorEastAsia" w:hAnsiTheme="minorEastAsia"/>
          <w:szCs w:val="21"/>
        </w:rPr>
      </w:pPr>
      <w:r w:rsidRPr="00182D87">
        <w:rPr>
          <w:rFonts w:asciiTheme="minorEastAsia" w:eastAsiaTheme="minorEastAsia" w:hAnsiTheme="minorEastAsia" w:hint="eastAsia"/>
          <w:bCs/>
          <w:szCs w:val="21"/>
        </w:rPr>
        <w:t>春秋之世，鲁之朝（周）王者二,……而如齐至十有一,如晋至二十 。</w:t>
      </w:r>
    </w:p>
    <w:p w:rsidR="00CE6F9E" w:rsidRPr="00182D87" w:rsidRDefault="002D0D78" w:rsidP="002D0D78">
      <w:pPr>
        <w:spacing w:line="400" w:lineRule="exact"/>
        <w:ind w:firstLineChars="2150" w:firstLine="4515"/>
        <w:jc w:val="left"/>
        <w:rPr>
          <w:rFonts w:asciiTheme="minorEastAsia" w:eastAsiaTheme="minorEastAsia" w:hAnsiTheme="minorEastAsia"/>
          <w:szCs w:val="21"/>
        </w:rPr>
      </w:pPr>
      <w:r w:rsidRPr="00182D87">
        <w:rPr>
          <w:rFonts w:asciiTheme="minorEastAsia" w:eastAsiaTheme="minorEastAsia" w:hAnsiTheme="minorEastAsia" w:hint="eastAsia"/>
          <w:bCs/>
          <w:szCs w:val="21"/>
        </w:rPr>
        <w:t>——</w:t>
      </w:r>
      <w:r w:rsidR="00CE6F9E" w:rsidRPr="00182D87">
        <w:rPr>
          <w:rFonts w:asciiTheme="minorEastAsia" w:eastAsiaTheme="minorEastAsia" w:hAnsiTheme="minorEastAsia" w:hint="eastAsia"/>
          <w:bCs/>
          <w:szCs w:val="21"/>
        </w:rPr>
        <w:t>（清）顾栋高《春秋大事年表》</w:t>
      </w:r>
    </w:p>
    <w:p w:rsidR="00CE6F9E" w:rsidRPr="00182D87" w:rsidRDefault="00CE6F9E" w:rsidP="00CE6F9E">
      <w:pPr>
        <w:spacing w:line="400" w:lineRule="exact"/>
        <w:jc w:val="left"/>
        <w:rPr>
          <w:rFonts w:asciiTheme="minorEastAsia" w:eastAsiaTheme="minorEastAsia" w:hAnsiTheme="minorEastAsia"/>
          <w:bCs/>
          <w:szCs w:val="21"/>
        </w:rPr>
      </w:pPr>
      <w:r w:rsidRPr="00182D87">
        <w:rPr>
          <w:rFonts w:asciiTheme="minorEastAsia" w:eastAsiaTheme="minorEastAsia" w:hAnsiTheme="minorEastAsia" w:hint="eastAsia"/>
          <w:bCs/>
          <w:szCs w:val="21"/>
        </w:rPr>
        <w:t>材料二：东周时期（公元前771年-公元前256年），王朝软弱无力，封建主相互混战不休，表面上是个多事的时期。不过，这也是一个社会经济发生根本变革，从而明确地、永久地决定中国发展进程的时期。变革的根本原因如同在印度那样，是由于贴的到采用。</w:t>
      </w:r>
      <w:r w:rsidRPr="00182D87">
        <w:rPr>
          <w:rFonts w:asciiTheme="minorEastAsia" w:eastAsiaTheme="minorEastAsia" w:hAnsiTheme="minorEastAsia"/>
          <w:bCs/>
          <w:szCs w:val="21"/>
        </w:rPr>
        <w:t>……</w:t>
      </w:r>
      <w:r w:rsidRPr="00182D87">
        <w:rPr>
          <w:rFonts w:asciiTheme="minorEastAsia" w:eastAsiaTheme="minorEastAsia" w:hAnsiTheme="minorEastAsia" w:hint="eastAsia"/>
          <w:bCs/>
          <w:szCs w:val="21"/>
        </w:rPr>
        <w:t>伴随着经济变革而来的是重大的政治变革，即封建分封转变为中央集权制。</w:t>
      </w:r>
    </w:p>
    <w:p w:rsidR="00CE6F9E" w:rsidRPr="00182D87" w:rsidRDefault="00CE6F9E" w:rsidP="002D0D78">
      <w:pPr>
        <w:spacing w:line="400" w:lineRule="exact"/>
        <w:ind w:firstLineChars="2250" w:firstLine="4725"/>
        <w:jc w:val="left"/>
        <w:rPr>
          <w:rFonts w:asciiTheme="minorEastAsia" w:eastAsiaTheme="minorEastAsia" w:hAnsiTheme="minorEastAsia"/>
          <w:bCs/>
          <w:szCs w:val="21"/>
        </w:rPr>
      </w:pPr>
      <w:r w:rsidRPr="00182D87">
        <w:rPr>
          <w:rFonts w:asciiTheme="minorEastAsia" w:eastAsiaTheme="minorEastAsia" w:hAnsiTheme="minorEastAsia" w:hint="eastAsia"/>
          <w:bCs/>
          <w:szCs w:val="21"/>
        </w:rPr>
        <w:t>——斯塔夫里阿诺斯《全球通史》</w:t>
      </w:r>
    </w:p>
    <w:p w:rsidR="00CE6F9E" w:rsidRPr="00182D87" w:rsidRDefault="00CE6F9E" w:rsidP="00CE6F9E">
      <w:pPr>
        <w:spacing w:line="400" w:lineRule="exact"/>
        <w:jc w:val="left"/>
        <w:rPr>
          <w:rFonts w:asciiTheme="minorEastAsia" w:eastAsiaTheme="minorEastAsia" w:hAnsiTheme="minorEastAsia"/>
          <w:bCs/>
          <w:szCs w:val="21"/>
        </w:rPr>
      </w:pPr>
      <w:r w:rsidRPr="00182D87">
        <w:rPr>
          <w:rFonts w:asciiTheme="minorEastAsia" w:eastAsiaTheme="minorEastAsia" w:hAnsiTheme="minorEastAsia" w:hint="eastAsia"/>
          <w:bCs/>
          <w:szCs w:val="21"/>
        </w:rPr>
        <w:t>材料三：（春秋战国时期）涵盖的内容很多，包括春秋战国时期诸侯争霸兼并、改革变法、经济发展、思想繁荣等多方面的问题。这些内容在初中阶段基本都有涉及。高中学习的关键之处，不在于掌握更多的史实，而是要在掌握基本史实的基础上，理清上述问题的内在逻辑关系，这也是本专题学习的难点所在。</w:t>
      </w:r>
    </w:p>
    <w:p w:rsidR="00CE6F9E" w:rsidRPr="00182D87" w:rsidRDefault="00CE6F9E" w:rsidP="002D0D78">
      <w:pPr>
        <w:spacing w:line="400" w:lineRule="exact"/>
        <w:ind w:firstLineChars="1800" w:firstLine="3780"/>
        <w:jc w:val="left"/>
        <w:rPr>
          <w:rFonts w:asciiTheme="minorEastAsia" w:eastAsiaTheme="minorEastAsia" w:hAnsiTheme="minorEastAsia"/>
          <w:bCs/>
          <w:szCs w:val="21"/>
        </w:rPr>
      </w:pPr>
      <w:r w:rsidRPr="00182D87">
        <w:rPr>
          <w:rFonts w:asciiTheme="minorEastAsia" w:eastAsiaTheme="minorEastAsia" w:hAnsiTheme="minorEastAsia" w:hint="eastAsia"/>
          <w:bCs/>
          <w:szCs w:val="21"/>
        </w:rPr>
        <w:lastRenderedPageBreak/>
        <w:t>——《普通高中历史课程标准（2017年版）解读》</w:t>
      </w:r>
    </w:p>
    <w:p w:rsidR="00CE6F9E" w:rsidRPr="00182D87" w:rsidRDefault="00CE6F9E" w:rsidP="00CE6F9E">
      <w:pPr>
        <w:spacing w:line="400" w:lineRule="exact"/>
        <w:jc w:val="left"/>
        <w:rPr>
          <w:szCs w:val="21"/>
        </w:rPr>
      </w:pPr>
      <w:r w:rsidRPr="00182D87">
        <w:rPr>
          <w:rFonts w:asciiTheme="minorEastAsia" w:eastAsiaTheme="minorEastAsia" w:hAnsiTheme="minorEastAsia" w:hint="eastAsia"/>
          <w:bCs/>
          <w:szCs w:val="21"/>
        </w:rPr>
        <w:t>材料四：《01早起中华帝国：秦与汉》、《02分裂的帝国：南北朝》、《03世界的帝国：唐朝》、《04儒家通知的时代：宋的转型》、《05挣扎的帝国：元与明》、《06最后的中华帝国：大清》，（这些</w:t>
      </w:r>
      <w:r w:rsidRPr="00182D87">
        <w:rPr>
          <w:szCs w:val="21"/>
        </w:rPr>
        <w:t>书名反映了作者对时代特征的理解</w:t>
      </w:r>
      <w:r w:rsidRPr="00182D87">
        <w:rPr>
          <w:rFonts w:hint="eastAsia"/>
          <w:szCs w:val="21"/>
        </w:rPr>
        <w:t>）</w:t>
      </w:r>
      <w:r w:rsidRPr="00182D87">
        <w:rPr>
          <w:szCs w:val="21"/>
        </w:rPr>
        <w:t>。</w:t>
      </w:r>
    </w:p>
    <w:p w:rsidR="00CE6F9E" w:rsidRPr="00182D87" w:rsidRDefault="002D0D78" w:rsidP="002D0D78">
      <w:pPr>
        <w:spacing w:line="400" w:lineRule="exact"/>
        <w:ind w:firstLineChars="1900" w:firstLine="3990"/>
        <w:jc w:val="left"/>
        <w:rPr>
          <w:rFonts w:asciiTheme="minorEastAsia" w:eastAsiaTheme="minorEastAsia" w:hAnsiTheme="minorEastAsia"/>
          <w:bCs/>
          <w:szCs w:val="21"/>
        </w:rPr>
      </w:pPr>
      <w:r w:rsidRPr="00182D87">
        <w:rPr>
          <w:rFonts w:asciiTheme="minorEastAsia" w:eastAsiaTheme="minorEastAsia" w:hAnsiTheme="minorEastAsia" w:hint="eastAsia"/>
          <w:bCs/>
          <w:szCs w:val="21"/>
        </w:rPr>
        <w:t>——卜正民《哈佛中国史》系列六部丛书</w:t>
      </w:r>
    </w:p>
    <w:p w:rsidR="00B12CB1" w:rsidRPr="00182D87" w:rsidRDefault="00B12CB1" w:rsidP="00B12CB1">
      <w:pPr>
        <w:spacing w:line="400" w:lineRule="exact"/>
        <w:jc w:val="left"/>
        <w:rPr>
          <w:rFonts w:asciiTheme="minorEastAsia" w:eastAsiaTheme="minorEastAsia" w:hAnsiTheme="minorEastAsia"/>
          <w:bCs/>
          <w:sz w:val="24"/>
        </w:rPr>
      </w:pPr>
      <w:r w:rsidRPr="00182D87">
        <w:rPr>
          <w:rFonts w:asciiTheme="minorEastAsia" w:eastAsiaTheme="minorEastAsia" w:hAnsiTheme="minorEastAsia" w:hint="eastAsia"/>
          <w:bCs/>
          <w:sz w:val="24"/>
        </w:rPr>
        <w:t>原创性设问：</w:t>
      </w:r>
    </w:p>
    <w:p w:rsidR="001761BF" w:rsidRPr="00182D87" w:rsidRDefault="001761BF" w:rsidP="006059B8">
      <w:pPr>
        <w:spacing w:line="400" w:lineRule="exact"/>
        <w:jc w:val="left"/>
        <w:rPr>
          <w:sz w:val="24"/>
        </w:rPr>
      </w:pPr>
      <w:r w:rsidRPr="00182D87">
        <w:rPr>
          <w:rFonts w:hint="eastAsia"/>
          <w:sz w:val="24"/>
        </w:rPr>
        <w:t>设问</w:t>
      </w:r>
      <w:r w:rsidR="004830E3" w:rsidRPr="00182D87">
        <w:rPr>
          <w:rFonts w:hint="eastAsia"/>
          <w:sz w:val="24"/>
        </w:rPr>
        <w:t>1</w:t>
      </w:r>
      <w:r w:rsidR="004830E3" w:rsidRPr="00182D87">
        <w:rPr>
          <w:rFonts w:hint="eastAsia"/>
          <w:sz w:val="24"/>
        </w:rPr>
        <w:t>：根据四则材料</w:t>
      </w:r>
      <w:r w:rsidRPr="00182D87">
        <w:rPr>
          <w:rFonts w:hint="eastAsia"/>
          <w:sz w:val="24"/>
        </w:rPr>
        <w:t>并结合所学，指出春秋战国有哪些重大事件发生？</w:t>
      </w:r>
    </w:p>
    <w:p w:rsidR="001761BF" w:rsidRPr="00182D87" w:rsidRDefault="000C54E2" w:rsidP="006059B8">
      <w:pPr>
        <w:spacing w:line="400" w:lineRule="exact"/>
        <w:jc w:val="left"/>
        <w:rPr>
          <w:sz w:val="24"/>
        </w:rPr>
      </w:pPr>
      <w:r w:rsidRPr="00182D87">
        <w:rPr>
          <w:rFonts w:hint="eastAsia"/>
          <w:sz w:val="24"/>
        </w:rPr>
        <w:t>目标：</w:t>
      </w:r>
      <w:r w:rsidR="006059B8" w:rsidRPr="00182D87">
        <w:rPr>
          <w:rFonts w:hint="eastAsia"/>
          <w:sz w:val="24"/>
        </w:rPr>
        <w:t>夯实基础即通过材料所提供的历史场景认识春秋战国战国时期有哪些</w:t>
      </w:r>
      <w:r w:rsidR="001761BF" w:rsidRPr="00182D87">
        <w:rPr>
          <w:rFonts w:hint="eastAsia"/>
          <w:sz w:val="24"/>
        </w:rPr>
        <w:t>基本史实</w:t>
      </w:r>
      <w:r w:rsidR="0014639A" w:rsidRPr="00182D87">
        <w:rPr>
          <w:rFonts w:hint="eastAsia"/>
          <w:sz w:val="24"/>
        </w:rPr>
        <w:t>，而这些史实的呈现方式</w:t>
      </w:r>
      <w:r w:rsidR="006059B8" w:rsidRPr="00182D87">
        <w:rPr>
          <w:rFonts w:hint="eastAsia"/>
          <w:sz w:val="24"/>
        </w:rPr>
        <w:t>可能会</w:t>
      </w:r>
      <w:r w:rsidR="0014639A" w:rsidRPr="00182D87">
        <w:rPr>
          <w:rFonts w:hint="eastAsia"/>
          <w:sz w:val="24"/>
        </w:rPr>
        <w:t>是多元的、零散的</w:t>
      </w:r>
      <w:r w:rsidR="001761BF" w:rsidRPr="00182D87">
        <w:rPr>
          <w:rFonts w:hint="eastAsia"/>
          <w:sz w:val="24"/>
        </w:rPr>
        <w:t>。</w:t>
      </w:r>
    </w:p>
    <w:p w:rsidR="001761BF" w:rsidRPr="00182D87" w:rsidRDefault="001761BF" w:rsidP="006059B8">
      <w:pPr>
        <w:spacing w:line="400" w:lineRule="exact"/>
        <w:jc w:val="left"/>
        <w:rPr>
          <w:rFonts w:asciiTheme="minorEastAsia" w:eastAsiaTheme="minorEastAsia" w:hAnsiTheme="minorEastAsia"/>
          <w:b/>
          <w:bCs/>
          <w:sz w:val="24"/>
        </w:rPr>
      </w:pPr>
      <w:r w:rsidRPr="00182D87">
        <w:rPr>
          <w:rFonts w:hint="eastAsia"/>
          <w:sz w:val="24"/>
        </w:rPr>
        <w:t>设问</w:t>
      </w:r>
      <w:r w:rsidRPr="00182D87">
        <w:rPr>
          <w:rFonts w:hint="eastAsia"/>
          <w:sz w:val="24"/>
        </w:rPr>
        <w:t>2</w:t>
      </w:r>
      <w:r w:rsidRPr="00182D87">
        <w:rPr>
          <w:rFonts w:hint="eastAsia"/>
          <w:sz w:val="24"/>
        </w:rPr>
        <w:t>：材料一</w:t>
      </w:r>
      <w:r w:rsidRPr="00182D87">
        <w:rPr>
          <w:rFonts w:asciiTheme="minorEastAsia" w:eastAsiaTheme="minorEastAsia" w:hAnsiTheme="minorEastAsia" w:hint="eastAsia"/>
          <w:bCs/>
          <w:sz w:val="24"/>
        </w:rPr>
        <w:t>中周王和诸侯之间关系发生了怎样的变化？</w:t>
      </w:r>
      <w:r w:rsidR="0014639A" w:rsidRPr="00182D87">
        <w:rPr>
          <w:rFonts w:asciiTheme="minorEastAsia" w:eastAsiaTheme="minorEastAsia" w:hAnsiTheme="minorEastAsia" w:hint="eastAsia"/>
          <w:bCs/>
          <w:sz w:val="24"/>
        </w:rPr>
        <w:t>针对这种变化</w:t>
      </w:r>
      <w:r w:rsidR="006059B8" w:rsidRPr="00182D87">
        <w:rPr>
          <w:rFonts w:asciiTheme="minorEastAsia" w:eastAsiaTheme="minorEastAsia" w:hAnsiTheme="minorEastAsia" w:hint="eastAsia"/>
          <w:bCs/>
          <w:sz w:val="24"/>
        </w:rPr>
        <w:t>,</w:t>
      </w:r>
      <w:r w:rsidR="0014639A" w:rsidRPr="00182D87">
        <w:rPr>
          <w:rFonts w:asciiTheme="minorEastAsia" w:eastAsiaTheme="minorEastAsia" w:hAnsiTheme="minorEastAsia" w:hint="eastAsia"/>
          <w:bCs/>
          <w:sz w:val="24"/>
        </w:rPr>
        <w:t>材料二认为根本原因是什么？</w:t>
      </w:r>
    </w:p>
    <w:p w:rsidR="0014639A" w:rsidRPr="00182D87" w:rsidRDefault="000C54E2" w:rsidP="0021760B">
      <w:pPr>
        <w:spacing w:line="400" w:lineRule="exact"/>
        <w:jc w:val="left"/>
        <w:rPr>
          <w:sz w:val="24"/>
        </w:rPr>
      </w:pPr>
      <w:r w:rsidRPr="00182D87">
        <w:rPr>
          <w:rFonts w:asciiTheme="minorEastAsia" w:eastAsiaTheme="minorEastAsia" w:hAnsiTheme="minorEastAsia" w:hint="eastAsia"/>
          <w:bCs/>
          <w:sz w:val="24"/>
        </w:rPr>
        <w:t>目标：</w:t>
      </w:r>
      <w:r w:rsidR="006059B8" w:rsidRPr="00182D87">
        <w:rPr>
          <w:rFonts w:asciiTheme="minorEastAsia" w:eastAsiaTheme="minorEastAsia" w:hAnsiTheme="minorEastAsia" w:hint="eastAsia"/>
          <w:bCs/>
          <w:sz w:val="24"/>
        </w:rPr>
        <w:t>引导学生利用</w:t>
      </w:r>
      <w:r w:rsidR="0021760B" w:rsidRPr="00182D87">
        <w:rPr>
          <w:rFonts w:asciiTheme="minorEastAsia" w:eastAsiaTheme="minorEastAsia" w:hAnsiTheme="minorEastAsia" w:hint="eastAsia"/>
          <w:bCs/>
          <w:sz w:val="24"/>
        </w:rPr>
        <w:t>“唯物史观”（</w:t>
      </w:r>
      <w:r w:rsidR="006059B8" w:rsidRPr="00182D87">
        <w:rPr>
          <w:rFonts w:asciiTheme="minorEastAsia" w:eastAsiaTheme="minorEastAsia" w:hAnsiTheme="minorEastAsia" w:hint="eastAsia"/>
          <w:bCs/>
          <w:sz w:val="24"/>
        </w:rPr>
        <w:t>经济基础决定上层建筑</w:t>
      </w:r>
      <w:r w:rsidR="0021760B" w:rsidRPr="00182D87">
        <w:rPr>
          <w:rFonts w:asciiTheme="minorEastAsia" w:eastAsiaTheme="minorEastAsia" w:hAnsiTheme="minorEastAsia" w:hint="eastAsia"/>
          <w:bCs/>
          <w:sz w:val="24"/>
        </w:rPr>
        <w:t>）素养</w:t>
      </w:r>
      <w:r w:rsidR="006059B8" w:rsidRPr="00182D87">
        <w:rPr>
          <w:rFonts w:asciiTheme="minorEastAsia" w:eastAsiaTheme="minorEastAsia" w:hAnsiTheme="minorEastAsia" w:hint="eastAsia"/>
          <w:bCs/>
          <w:sz w:val="24"/>
        </w:rPr>
        <w:t>深刻认识</w:t>
      </w:r>
      <w:r w:rsidR="0021760B" w:rsidRPr="00182D87">
        <w:rPr>
          <w:rFonts w:asciiTheme="minorEastAsia" w:eastAsiaTheme="minorEastAsia" w:hAnsiTheme="minorEastAsia" w:hint="eastAsia"/>
          <w:bCs/>
          <w:sz w:val="24"/>
        </w:rPr>
        <w:t>春秋时期出现王权衰弱、诸侯势力强大、</w:t>
      </w:r>
      <w:r w:rsidR="006059B8" w:rsidRPr="00182D87">
        <w:rPr>
          <w:rFonts w:asciiTheme="minorEastAsia" w:eastAsiaTheme="minorEastAsia" w:hAnsiTheme="minorEastAsia" w:hint="eastAsia"/>
          <w:bCs/>
          <w:sz w:val="24"/>
        </w:rPr>
        <w:t>分封制走向瓦解</w:t>
      </w:r>
      <w:r w:rsidR="0021760B" w:rsidRPr="00182D87">
        <w:rPr>
          <w:rFonts w:asciiTheme="minorEastAsia" w:eastAsiaTheme="minorEastAsia" w:hAnsiTheme="minorEastAsia" w:hint="eastAsia"/>
          <w:bCs/>
          <w:sz w:val="24"/>
        </w:rPr>
        <w:t>局面的根本原因是铁犁牛耕的出现，逐步体会历史知识之间的微妙关系。</w:t>
      </w:r>
      <w:r w:rsidR="0021760B" w:rsidRPr="00182D87">
        <w:rPr>
          <w:sz w:val="24"/>
        </w:rPr>
        <w:t xml:space="preserve"> </w:t>
      </w:r>
    </w:p>
    <w:p w:rsidR="009A315B" w:rsidRPr="00182D87" w:rsidRDefault="0021760B" w:rsidP="000C54E2">
      <w:pPr>
        <w:spacing w:line="400" w:lineRule="exact"/>
        <w:jc w:val="left"/>
        <w:rPr>
          <w:sz w:val="24"/>
        </w:rPr>
      </w:pPr>
      <w:r w:rsidRPr="00182D87">
        <w:rPr>
          <w:rFonts w:hint="eastAsia"/>
          <w:sz w:val="24"/>
        </w:rPr>
        <w:t>设问</w:t>
      </w:r>
      <w:r w:rsidRPr="00182D87">
        <w:rPr>
          <w:rFonts w:hint="eastAsia"/>
          <w:sz w:val="24"/>
        </w:rPr>
        <w:t>3</w:t>
      </w:r>
      <w:r w:rsidRPr="00182D87">
        <w:rPr>
          <w:rFonts w:hint="eastAsia"/>
          <w:sz w:val="24"/>
        </w:rPr>
        <w:t>：根据材料三并结合所学，</w:t>
      </w:r>
      <w:r w:rsidR="000C54E2" w:rsidRPr="00182D87">
        <w:rPr>
          <w:rFonts w:hint="eastAsia"/>
          <w:sz w:val="24"/>
        </w:rPr>
        <w:t>你如何理清“上述问题的内在逻辑关系”？</w:t>
      </w:r>
    </w:p>
    <w:p w:rsidR="009A315B" w:rsidRPr="00182D87" w:rsidRDefault="000C54E2" w:rsidP="000C54E2">
      <w:pPr>
        <w:spacing w:line="400" w:lineRule="exact"/>
        <w:jc w:val="left"/>
        <w:rPr>
          <w:sz w:val="24"/>
        </w:rPr>
      </w:pPr>
      <w:r w:rsidRPr="00182D87">
        <w:rPr>
          <w:rFonts w:hint="eastAsia"/>
          <w:sz w:val="24"/>
        </w:rPr>
        <w:t>目标：提能增效，</w:t>
      </w:r>
      <w:r w:rsidR="008E7A2F" w:rsidRPr="00182D87">
        <w:rPr>
          <w:rFonts w:hint="eastAsia"/>
          <w:sz w:val="24"/>
        </w:rPr>
        <w:t>重构主干知识体系</w:t>
      </w:r>
      <w:r w:rsidRPr="00182D87">
        <w:rPr>
          <w:rFonts w:hint="eastAsia"/>
          <w:sz w:val="24"/>
        </w:rPr>
        <w:t>。</w:t>
      </w:r>
      <w:r w:rsidRPr="00182D87">
        <w:rPr>
          <w:rFonts w:asciiTheme="minorEastAsia" w:eastAsiaTheme="minorEastAsia" w:hAnsiTheme="minorEastAsia" w:hint="eastAsia"/>
          <w:bCs/>
          <w:sz w:val="24"/>
        </w:rPr>
        <w:t>春秋战国是一个失序的时代，社会经济、政治和文化都发生了剧烈的变化</w:t>
      </w:r>
      <w:r w:rsidR="000C5294" w:rsidRPr="00182D87">
        <w:rPr>
          <w:rFonts w:asciiTheme="minorEastAsia" w:eastAsiaTheme="minorEastAsia" w:hAnsiTheme="minorEastAsia" w:hint="eastAsia"/>
          <w:bCs/>
          <w:sz w:val="24"/>
        </w:rPr>
        <w:t>，可谓是“千头万绪”。只有在“唯物史观”素养的指引下才能使学生将这一“失序”的历史阶段下的知识变为“有序”，如表4所示。</w:t>
      </w:r>
    </w:p>
    <w:p w:rsidR="008E7A2F" w:rsidRPr="00182D87" w:rsidRDefault="002D0D78" w:rsidP="008E7A2F">
      <w:pPr>
        <w:spacing w:line="400" w:lineRule="exact"/>
        <w:jc w:val="left"/>
        <w:rPr>
          <w:sz w:val="24"/>
        </w:rPr>
      </w:pPr>
      <w:r w:rsidRPr="00182D87">
        <w:rPr>
          <w:rFonts w:asciiTheme="minorEastAsia" w:eastAsiaTheme="minorEastAsia" w:hAnsiTheme="minorEastAsia" w:hint="eastAsia"/>
          <w:sz w:val="24"/>
        </w:rPr>
        <w:t>设问</w:t>
      </w:r>
      <w:r w:rsidR="009A315B" w:rsidRPr="00182D87">
        <w:rPr>
          <w:rFonts w:asciiTheme="minorEastAsia" w:eastAsiaTheme="minorEastAsia" w:hAnsiTheme="minorEastAsia" w:hint="eastAsia"/>
          <w:sz w:val="24"/>
        </w:rPr>
        <w:t>4：</w:t>
      </w:r>
      <w:r w:rsidR="008E7A2F" w:rsidRPr="00182D87">
        <w:rPr>
          <w:rFonts w:asciiTheme="minorEastAsia" w:eastAsiaTheme="minorEastAsia" w:hAnsiTheme="minorEastAsia" w:hint="eastAsia"/>
          <w:sz w:val="24"/>
        </w:rPr>
        <w:t>根据材料四</w:t>
      </w:r>
      <w:r w:rsidR="008E7A2F" w:rsidRPr="00182D87">
        <w:rPr>
          <w:sz w:val="24"/>
        </w:rPr>
        <w:t>结合所学知识，就中国古代某一历史时期，自拟一个能够反映其时代特征的书名，并运用具体史实予以论证。（要求：论证充分，史实准确，表述清晰。）</w:t>
      </w:r>
    </w:p>
    <w:p w:rsidR="000C54E2" w:rsidRDefault="000C54E2" w:rsidP="000C54E2">
      <w:pPr>
        <w:spacing w:line="400" w:lineRule="exact"/>
        <w:jc w:val="left"/>
        <w:rPr>
          <w:sz w:val="24"/>
        </w:rPr>
      </w:pPr>
      <w:r w:rsidRPr="00182D87">
        <w:rPr>
          <w:rFonts w:hint="eastAsia"/>
          <w:sz w:val="24"/>
        </w:rPr>
        <w:t>目标：视野拓展与能力升华，创新性结论生成。</w:t>
      </w:r>
      <w:r w:rsidR="00845CF3" w:rsidRPr="00182D87">
        <w:rPr>
          <w:rFonts w:hint="eastAsia"/>
          <w:sz w:val="24"/>
        </w:rPr>
        <w:t>此设问是根据</w:t>
      </w:r>
      <w:r w:rsidR="00845CF3" w:rsidRPr="00182D87">
        <w:rPr>
          <w:sz w:val="24"/>
        </w:rPr>
        <w:t>2020</w:t>
      </w:r>
      <w:r w:rsidR="00845CF3" w:rsidRPr="00182D87">
        <w:rPr>
          <w:sz w:val="24"/>
        </w:rPr>
        <w:t>年全国</w:t>
      </w:r>
      <w:r w:rsidR="00845CF3" w:rsidRPr="00182D87">
        <w:rPr>
          <w:sz w:val="24"/>
        </w:rPr>
        <w:t>Ⅰ</w:t>
      </w:r>
      <w:r w:rsidR="00845CF3" w:rsidRPr="00182D87">
        <w:rPr>
          <w:sz w:val="24"/>
        </w:rPr>
        <w:t>卷第</w:t>
      </w:r>
      <w:r w:rsidR="00845CF3" w:rsidRPr="00182D87">
        <w:rPr>
          <w:rFonts w:hint="eastAsia"/>
          <w:sz w:val="24"/>
        </w:rPr>
        <w:t>42</w:t>
      </w:r>
      <w:r w:rsidR="00845CF3" w:rsidRPr="00182D87">
        <w:rPr>
          <w:rFonts w:hint="eastAsia"/>
          <w:sz w:val="24"/>
        </w:rPr>
        <w:t>题改编而成</w:t>
      </w:r>
      <w:r w:rsidR="0005684E" w:rsidRPr="00182D87">
        <w:rPr>
          <w:rFonts w:hint="eastAsia"/>
          <w:sz w:val="24"/>
        </w:rPr>
        <w:t>，有一定实践价值，可</w:t>
      </w:r>
      <w:r w:rsidR="002D0D78" w:rsidRPr="00182D87">
        <w:rPr>
          <w:rFonts w:hint="eastAsia"/>
          <w:sz w:val="24"/>
        </w:rPr>
        <w:t>引导学生运用春秋战国时期的相关史实解答此题，进一步增强学生的“实战”能力。</w:t>
      </w:r>
    </w:p>
    <w:p w:rsidR="00F71665" w:rsidRDefault="00F71665" w:rsidP="000C54E2">
      <w:pPr>
        <w:spacing w:line="400" w:lineRule="exact"/>
        <w:jc w:val="left"/>
        <w:rPr>
          <w:sz w:val="24"/>
        </w:rPr>
      </w:pPr>
    </w:p>
    <w:p w:rsidR="00F71665" w:rsidRDefault="00F71665" w:rsidP="000C54E2">
      <w:pPr>
        <w:spacing w:line="400" w:lineRule="exact"/>
        <w:jc w:val="left"/>
        <w:rPr>
          <w:sz w:val="24"/>
        </w:rPr>
      </w:pPr>
    </w:p>
    <w:p w:rsidR="00967222" w:rsidRDefault="00967222" w:rsidP="000C54E2">
      <w:pPr>
        <w:spacing w:line="400" w:lineRule="exact"/>
        <w:jc w:val="left"/>
        <w:rPr>
          <w:sz w:val="24"/>
        </w:rPr>
      </w:pPr>
    </w:p>
    <w:p w:rsidR="00967222" w:rsidRDefault="00967222" w:rsidP="000C54E2">
      <w:pPr>
        <w:spacing w:line="400" w:lineRule="exact"/>
        <w:jc w:val="left"/>
        <w:rPr>
          <w:sz w:val="24"/>
        </w:rPr>
      </w:pPr>
    </w:p>
    <w:p w:rsidR="00967222" w:rsidRDefault="00967222" w:rsidP="000C54E2">
      <w:pPr>
        <w:spacing w:line="400" w:lineRule="exact"/>
        <w:jc w:val="left"/>
        <w:rPr>
          <w:sz w:val="24"/>
        </w:rPr>
      </w:pPr>
    </w:p>
    <w:p w:rsidR="00967222" w:rsidRDefault="00967222" w:rsidP="000C54E2">
      <w:pPr>
        <w:spacing w:line="400" w:lineRule="exact"/>
        <w:jc w:val="left"/>
        <w:rPr>
          <w:sz w:val="24"/>
        </w:rPr>
      </w:pPr>
    </w:p>
    <w:p w:rsidR="00967222" w:rsidRDefault="00967222" w:rsidP="000C54E2">
      <w:pPr>
        <w:spacing w:line="400" w:lineRule="exact"/>
        <w:jc w:val="left"/>
        <w:rPr>
          <w:sz w:val="24"/>
        </w:rPr>
      </w:pPr>
    </w:p>
    <w:p w:rsidR="00967222" w:rsidRDefault="00967222" w:rsidP="000C54E2">
      <w:pPr>
        <w:spacing w:line="400" w:lineRule="exact"/>
        <w:jc w:val="left"/>
        <w:rPr>
          <w:sz w:val="24"/>
        </w:rPr>
      </w:pPr>
    </w:p>
    <w:p w:rsidR="00F71665" w:rsidRPr="00182D87" w:rsidRDefault="00F71665" w:rsidP="000C54E2">
      <w:pPr>
        <w:spacing w:line="400" w:lineRule="exact"/>
        <w:jc w:val="left"/>
        <w:rPr>
          <w:sz w:val="24"/>
        </w:rPr>
      </w:pPr>
    </w:p>
    <w:p w:rsidR="00BF649B" w:rsidRPr="00182D87" w:rsidRDefault="004E1B46">
      <w:pPr>
        <w:spacing w:line="400" w:lineRule="exact"/>
        <w:ind w:left="720"/>
        <w:jc w:val="center"/>
        <w:rPr>
          <w:sz w:val="18"/>
          <w:szCs w:val="18"/>
        </w:rPr>
      </w:pPr>
      <w:r w:rsidRPr="00182D87">
        <w:rPr>
          <w:rFonts w:hint="eastAsia"/>
          <w:sz w:val="18"/>
          <w:szCs w:val="18"/>
        </w:rPr>
        <w:lastRenderedPageBreak/>
        <w:t>表</w:t>
      </w:r>
      <w:r w:rsidRPr="00182D87">
        <w:rPr>
          <w:rFonts w:hint="eastAsia"/>
          <w:sz w:val="18"/>
          <w:szCs w:val="18"/>
        </w:rPr>
        <w:t>4</w:t>
      </w:r>
      <w:r w:rsidRPr="00182D87">
        <w:rPr>
          <w:rFonts w:hint="eastAsia"/>
          <w:sz w:val="18"/>
          <w:szCs w:val="18"/>
        </w:rPr>
        <w:t>：春秋战国社会变革</w:t>
      </w:r>
    </w:p>
    <w:tbl>
      <w:tblPr>
        <w:tblW w:w="842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99"/>
        <w:gridCol w:w="1286"/>
        <w:gridCol w:w="715"/>
        <w:gridCol w:w="2429"/>
        <w:gridCol w:w="1999"/>
      </w:tblGrid>
      <w:tr w:rsidR="00BF649B" w:rsidRPr="00182D87" w:rsidTr="00833C06">
        <w:trPr>
          <w:trHeight w:val="716"/>
        </w:trPr>
        <w:tc>
          <w:tcPr>
            <w:tcW w:w="1999" w:type="dxa"/>
            <w:vMerge w:val="restart"/>
          </w:tcPr>
          <w:p w:rsidR="00BF649B" w:rsidRPr="00182D87" w:rsidRDefault="00BE41BA">
            <w:pPr>
              <w:spacing w:line="400" w:lineRule="exact"/>
              <w:jc w:val="left"/>
              <w:rPr>
                <w:sz w:val="18"/>
                <w:szCs w:val="18"/>
              </w:rPr>
            </w:pPr>
            <w:r>
              <w:rPr>
                <w:sz w:val="18"/>
                <w:szCs w:val="18"/>
              </w:rPr>
              <w:pict>
                <v:shapetype id="_x0000_t32" coordsize="21600,21600" o:spt="32" o:oned="t" path="m,l21600,21600e" filled="f">
                  <v:path arrowok="t" fillok="f" o:connecttype="none"/>
                  <o:lock v:ext="edit" shapetype="t"/>
                </v:shapetype>
                <v:shape id="_x0000_s1054" type="#_x0000_t32" style="position:absolute;margin-left:76.95pt;margin-top:104.75pt;width:12.55pt;height:0;z-index:251657728" o:connectortype="straight">
                  <v:stroke endarrow="block"/>
                </v:shape>
              </w:pict>
            </w:r>
            <w:r>
              <w:rPr>
                <w:sz w:val="18"/>
                <w:szCs w:val="18"/>
              </w:rPr>
              <w:pict>
                <v:roundrect id="_x0000_s1053" style="position:absolute;margin-left:45.15pt;margin-top:64.55pt;width:29.9pt;height:85.1pt;z-index:251656704" arcsize="10923f">
                  <v:textbox>
                    <w:txbxContent>
                      <w:p w:rsidR="00BF649B" w:rsidRDefault="004E1B46">
                        <w:pPr>
                          <w:rPr>
                            <w:sz w:val="18"/>
                            <w:szCs w:val="18"/>
                          </w:rPr>
                        </w:pPr>
                        <w:r>
                          <w:rPr>
                            <w:rFonts w:hint="eastAsia"/>
                            <w:sz w:val="18"/>
                            <w:szCs w:val="18"/>
                          </w:rPr>
                          <w:t>春秋战国</w:t>
                        </w:r>
                      </w:p>
                    </w:txbxContent>
                  </v:textbox>
                </v:roundrect>
              </w:pict>
            </w:r>
            <w:r>
              <w:rPr>
                <w:sz w:val="18"/>
                <w:szCs w:val="18"/>
              </w:rPr>
              <w:pict>
                <v:shape id="_x0000_s1052" type="#_x0000_t32" style="position:absolute;margin-left:28.3pt;margin-top:103.85pt;width:12.65pt;height:.9pt;z-index:251655680" o:connectortype="straight">
                  <v:stroke endarrow="block"/>
                </v:shape>
              </w:pict>
            </w:r>
            <w:r>
              <w:rPr>
                <w:sz w:val="18"/>
                <w:szCs w:val="18"/>
              </w:rPr>
              <w:pict>
                <v:oval id="_x0000_s1051" style="position:absolute;margin-left:-2.75pt;margin-top:50.55pt;width:31.05pt;height:119.7pt;z-index:251654656">
                  <v:textbox>
                    <w:txbxContent>
                      <w:p w:rsidR="00BF649B" w:rsidRDefault="004E1B46">
                        <w:pPr>
                          <w:rPr>
                            <w:sz w:val="18"/>
                            <w:szCs w:val="18"/>
                          </w:rPr>
                        </w:pPr>
                        <w:r>
                          <w:rPr>
                            <w:rFonts w:hint="eastAsia"/>
                            <w:sz w:val="18"/>
                            <w:szCs w:val="18"/>
                          </w:rPr>
                          <w:t>唯物史观</w:t>
                        </w:r>
                      </w:p>
                    </w:txbxContent>
                  </v:textbox>
                </v:oval>
              </w:pict>
            </w:r>
          </w:p>
        </w:tc>
        <w:tc>
          <w:tcPr>
            <w:tcW w:w="1286" w:type="dxa"/>
          </w:tcPr>
          <w:p w:rsidR="00BF649B" w:rsidRPr="00182D87" w:rsidRDefault="004E1B46">
            <w:pPr>
              <w:spacing w:line="400" w:lineRule="exact"/>
              <w:jc w:val="left"/>
              <w:rPr>
                <w:sz w:val="18"/>
                <w:szCs w:val="18"/>
              </w:rPr>
            </w:pPr>
            <w:r w:rsidRPr="00182D87">
              <w:rPr>
                <w:rFonts w:hint="eastAsia"/>
                <w:sz w:val="18"/>
                <w:szCs w:val="18"/>
              </w:rPr>
              <w:t>经济基础</w:t>
            </w:r>
          </w:p>
        </w:tc>
        <w:tc>
          <w:tcPr>
            <w:tcW w:w="715" w:type="dxa"/>
          </w:tcPr>
          <w:p w:rsidR="00BF649B" w:rsidRPr="00182D87" w:rsidRDefault="004E1B46">
            <w:pPr>
              <w:spacing w:line="400" w:lineRule="exact"/>
              <w:jc w:val="left"/>
              <w:rPr>
                <w:sz w:val="18"/>
                <w:szCs w:val="18"/>
              </w:rPr>
            </w:pPr>
            <w:r w:rsidRPr="00182D87">
              <w:rPr>
                <w:rFonts w:hint="eastAsia"/>
                <w:sz w:val="18"/>
                <w:szCs w:val="18"/>
              </w:rPr>
              <w:t>经济</w:t>
            </w:r>
          </w:p>
        </w:tc>
        <w:tc>
          <w:tcPr>
            <w:tcW w:w="2429" w:type="dxa"/>
          </w:tcPr>
          <w:p w:rsidR="00BF649B" w:rsidRPr="00182D87" w:rsidRDefault="004E1B46">
            <w:pPr>
              <w:spacing w:line="400" w:lineRule="exact"/>
              <w:jc w:val="left"/>
              <w:rPr>
                <w:sz w:val="18"/>
                <w:szCs w:val="18"/>
              </w:rPr>
            </w:pPr>
            <w:r w:rsidRPr="00182D87">
              <w:rPr>
                <w:rFonts w:hint="eastAsia"/>
                <w:sz w:val="18"/>
                <w:szCs w:val="18"/>
              </w:rPr>
              <w:t>青铜时代</w:t>
            </w:r>
            <w:r w:rsidRPr="00182D87">
              <w:rPr>
                <w:rFonts w:ascii="Arial" w:hAnsi="Arial" w:cs="Arial"/>
                <w:sz w:val="18"/>
                <w:szCs w:val="18"/>
              </w:rPr>
              <w:t>→</w:t>
            </w:r>
            <w:r w:rsidRPr="00182D87">
              <w:rPr>
                <w:rFonts w:hint="eastAsia"/>
                <w:sz w:val="18"/>
                <w:szCs w:val="18"/>
              </w:rPr>
              <w:t>铁犁牛耕</w:t>
            </w:r>
          </w:p>
          <w:p w:rsidR="00BF649B" w:rsidRPr="00182D87" w:rsidRDefault="004E1B46">
            <w:pPr>
              <w:spacing w:line="400" w:lineRule="exact"/>
              <w:jc w:val="left"/>
              <w:rPr>
                <w:sz w:val="18"/>
                <w:szCs w:val="18"/>
              </w:rPr>
            </w:pPr>
            <w:r w:rsidRPr="00182D87">
              <w:rPr>
                <w:rFonts w:hint="eastAsia"/>
                <w:sz w:val="18"/>
                <w:szCs w:val="18"/>
              </w:rPr>
              <w:t>井田</w:t>
            </w:r>
            <w:r w:rsidRPr="00182D87">
              <w:rPr>
                <w:rFonts w:ascii="Arial" w:hAnsi="Arial" w:cs="Arial"/>
                <w:sz w:val="18"/>
                <w:szCs w:val="18"/>
              </w:rPr>
              <w:t>→</w:t>
            </w:r>
            <w:r w:rsidRPr="00182D87">
              <w:rPr>
                <w:rFonts w:hint="eastAsia"/>
                <w:sz w:val="18"/>
                <w:szCs w:val="18"/>
              </w:rPr>
              <w:t>土地私有制</w:t>
            </w:r>
          </w:p>
        </w:tc>
        <w:tc>
          <w:tcPr>
            <w:tcW w:w="1999" w:type="dxa"/>
            <w:vMerge w:val="restart"/>
          </w:tcPr>
          <w:p w:rsidR="00BF649B" w:rsidRPr="00182D87" w:rsidRDefault="00BE41BA">
            <w:pPr>
              <w:spacing w:line="400" w:lineRule="exact"/>
              <w:jc w:val="left"/>
              <w:rPr>
                <w:sz w:val="18"/>
                <w:szCs w:val="18"/>
              </w:rPr>
            </w:pPr>
            <w:r>
              <w:rPr>
                <w:sz w:val="18"/>
                <w:szCs w:val="18"/>
              </w:rPr>
              <w:pict>
                <v:oval id="_x0000_s1060" style="position:absolute;margin-left:6.35pt;margin-top:22.75pt;width:82.2pt;height:147.5pt;z-index:251663872;mso-position-horizontal-relative:text;mso-position-vertical-relative:text">
                  <v:textbox>
                    <w:txbxContent>
                      <w:p w:rsidR="00BF649B" w:rsidRDefault="004E1B46">
                        <w:pPr>
                          <w:rPr>
                            <w:sz w:val="18"/>
                            <w:szCs w:val="18"/>
                          </w:rPr>
                        </w:pPr>
                        <w:r>
                          <w:rPr>
                            <w:rFonts w:hint="eastAsia"/>
                            <w:sz w:val="18"/>
                            <w:szCs w:val="18"/>
                          </w:rPr>
                          <w:t>流变的历史（演变历程）；</w:t>
                        </w:r>
                      </w:p>
                      <w:p w:rsidR="00BF649B" w:rsidRDefault="004E1B46">
                        <w:pPr>
                          <w:rPr>
                            <w:sz w:val="18"/>
                            <w:szCs w:val="18"/>
                          </w:rPr>
                        </w:pPr>
                        <w:r>
                          <w:rPr>
                            <w:rFonts w:hint="eastAsia"/>
                            <w:sz w:val="18"/>
                            <w:szCs w:val="18"/>
                          </w:rPr>
                          <w:t>丰富的历史（人民的智慧）</w:t>
                        </w:r>
                      </w:p>
                    </w:txbxContent>
                  </v:textbox>
                </v:oval>
              </w:pict>
            </w:r>
            <w:r>
              <w:rPr>
                <w:sz w:val="18"/>
                <w:szCs w:val="18"/>
              </w:rPr>
              <w:pict>
                <v:shape id="_x0000_s1059" type="#_x0000_t32" style="position:absolute;margin-left:-6.2pt;margin-top:96.65pt;width:12.55pt;height:0;z-index:251662848;mso-position-horizontal-relative:text;mso-position-vertical-relative:text" o:connectortype="straight">
                  <v:stroke endarrow="block"/>
                </v:shape>
              </w:pict>
            </w: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val="restart"/>
          </w:tcPr>
          <w:p w:rsidR="00BF649B" w:rsidRPr="00182D87" w:rsidRDefault="00BE41BA">
            <w:pPr>
              <w:spacing w:line="400" w:lineRule="exact"/>
              <w:jc w:val="left"/>
              <w:rPr>
                <w:sz w:val="18"/>
                <w:szCs w:val="18"/>
              </w:rPr>
            </w:pPr>
            <w:r>
              <w:rPr>
                <w:sz w:val="18"/>
                <w:szCs w:val="18"/>
              </w:rPr>
              <w:pict>
                <v:shape id="_x0000_s1055" type="#_x0000_t32" style="position:absolute;margin-left:18.25pt;margin-top:14.05pt;width:0;height:85.1pt;z-index:251658752;mso-position-horizontal-relative:text;mso-position-vertical-relative:text" o:connectortype="straight">
                  <v:stroke endarrow="block"/>
                </v:shape>
              </w:pict>
            </w:r>
            <w:r>
              <w:rPr>
                <w:sz w:val="18"/>
                <w:szCs w:val="18"/>
              </w:rPr>
              <w:pict>
                <v:shape id="_x0000_s1058" type="#_x0000_t32" style="position:absolute;margin-left:30.2pt;margin-top:14.05pt;width:0;height:77.65pt;flip:y;z-index:251661824;mso-position-horizontal-relative:text;mso-position-vertical-relative:text" o:connectortype="straight">
                  <v:stroke endarrow="block"/>
                </v:shape>
              </w:pict>
            </w:r>
          </w:p>
          <w:p w:rsidR="00BF649B" w:rsidRPr="00182D87" w:rsidRDefault="003213A1">
            <w:pPr>
              <w:spacing w:line="400" w:lineRule="exact"/>
              <w:jc w:val="left"/>
              <w:rPr>
                <w:sz w:val="18"/>
                <w:szCs w:val="18"/>
              </w:rPr>
            </w:pPr>
            <w:r>
              <w:rPr>
                <w:sz w:val="18"/>
                <w:szCs w:val="18"/>
              </w:rPr>
              <w:pict>
                <v:rect id="_x0000_s1057" style="position:absolute;margin-left:31.35pt;margin-top:1.5pt;width:14.05pt;height:72.95pt;z-index:251660800" strokecolor="white">
                  <v:textbox>
                    <w:txbxContent>
                      <w:p w:rsidR="00BF649B" w:rsidRPr="003213A1" w:rsidRDefault="004E1B46">
                        <w:pPr>
                          <w:rPr>
                            <w:sz w:val="18"/>
                            <w:szCs w:val="18"/>
                          </w:rPr>
                        </w:pPr>
                        <w:r w:rsidRPr="003213A1">
                          <w:rPr>
                            <w:rFonts w:hint="eastAsia"/>
                            <w:sz w:val="18"/>
                            <w:szCs w:val="18"/>
                          </w:rPr>
                          <w:t>反作用</w:t>
                        </w:r>
                      </w:p>
                      <w:p w:rsidR="00BF649B" w:rsidRPr="003213A1" w:rsidRDefault="00BF649B">
                        <w:pPr>
                          <w:rPr>
                            <w:sz w:val="18"/>
                            <w:szCs w:val="18"/>
                          </w:rPr>
                        </w:pPr>
                      </w:p>
                      <w:p w:rsidR="00BF649B" w:rsidRPr="003213A1" w:rsidRDefault="004E1B46">
                        <w:pPr>
                          <w:rPr>
                            <w:sz w:val="18"/>
                            <w:szCs w:val="18"/>
                          </w:rPr>
                        </w:pPr>
                        <w:r w:rsidRPr="003213A1">
                          <w:rPr>
                            <w:rFonts w:hint="eastAsia"/>
                            <w:sz w:val="18"/>
                            <w:szCs w:val="18"/>
                          </w:rPr>
                          <w:t>定</w:t>
                        </w:r>
                      </w:p>
                    </w:txbxContent>
                  </v:textbox>
                </v:rect>
              </w:pict>
            </w:r>
            <w:r>
              <w:rPr>
                <w:sz w:val="18"/>
                <w:szCs w:val="18"/>
              </w:rPr>
              <w:pict>
                <v:rect id="_x0000_s1056" style="position:absolute;margin-left:-4.5pt;margin-top:1.2pt;width:14.05pt;height:72.95pt;z-index:251659776" strokecolor="white">
                  <v:textbox>
                    <w:txbxContent>
                      <w:p w:rsidR="00BF649B" w:rsidRPr="003213A1" w:rsidRDefault="004E1B46">
                        <w:pPr>
                          <w:rPr>
                            <w:sz w:val="18"/>
                            <w:szCs w:val="18"/>
                          </w:rPr>
                        </w:pPr>
                        <w:r w:rsidRPr="003213A1">
                          <w:rPr>
                            <w:rFonts w:hint="eastAsia"/>
                            <w:sz w:val="18"/>
                            <w:szCs w:val="18"/>
                          </w:rPr>
                          <w:t>决</w:t>
                        </w:r>
                      </w:p>
                      <w:p w:rsidR="00BF649B" w:rsidRPr="003213A1" w:rsidRDefault="00BF649B">
                        <w:pPr>
                          <w:rPr>
                            <w:sz w:val="18"/>
                            <w:szCs w:val="18"/>
                          </w:rPr>
                        </w:pPr>
                      </w:p>
                      <w:p w:rsidR="00BF649B" w:rsidRPr="003213A1" w:rsidRDefault="004E1B46">
                        <w:pPr>
                          <w:rPr>
                            <w:sz w:val="18"/>
                            <w:szCs w:val="18"/>
                          </w:rPr>
                        </w:pPr>
                        <w:r w:rsidRPr="003213A1">
                          <w:rPr>
                            <w:rFonts w:hint="eastAsia"/>
                            <w:sz w:val="18"/>
                            <w:szCs w:val="18"/>
                          </w:rPr>
                          <w:t>定</w:t>
                        </w:r>
                      </w:p>
                    </w:txbxContent>
                  </v:textbox>
                </v:rect>
              </w:pict>
            </w:r>
          </w:p>
          <w:p w:rsidR="00BF649B" w:rsidRPr="00182D87" w:rsidRDefault="00BF649B">
            <w:pPr>
              <w:spacing w:line="400" w:lineRule="exact"/>
              <w:jc w:val="left"/>
              <w:rPr>
                <w:sz w:val="18"/>
                <w:szCs w:val="18"/>
              </w:rPr>
            </w:pPr>
          </w:p>
          <w:p w:rsidR="00BF649B" w:rsidRPr="00182D87" w:rsidRDefault="00BF649B">
            <w:pPr>
              <w:spacing w:line="400" w:lineRule="exact"/>
              <w:jc w:val="left"/>
              <w:rPr>
                <w:sz w:val="18"/>
                <w:szCs w:val="18"/>
              </w:rPr>
            </w:pPr>
          </w:p>
          <w:p w:rsidR="00BF649B" w:rsidRPr="00182D87" w:rsidRDefault="00BF649B">
            <w:pPr>
              <w:spacing w:line="400" w:lineRule="exact"/>
              <w:jc w:val="left"/>
              <w:rPr>
                <w:sz w:val="18"/>
                <w:szCs w:val="18"/>
              </w:rPr>
            </w:pPr>
          </w:p>
          <w:p w:rsidR="00BF649B" w:rsidRPr="00182D87" w:rsidRDefault="004E1B46">
            <w:pPr>
              <w:spacing w:line="400" w:lineRule="exact"/>
              <w:jc w:val="left"/>
              <w:rPr>
                <w:sz w:val="18"/>
                <w:szCs w:val="18"/>
              </w:rPr>
            </w:pPr>
            <w:r w:rsidRPr="00182D87">
              <w:rPr>
                <w:rFonts w:hint="eastAsia"/>
                <w:sz w:val="18"/>
                <w:szCs w:val="18"/>
              </w:rPr>
              <w:t>上层建筑</w:t>
            </w:r>
          </w:p>
        </w:tc>
        <w:tc>
          <w:tcPr>
            <w:tcW w:w="715" w:type="dxa"/>
          </w:tcPr>
          <w:p w:rsidR="00BF649B" w:rsidRPr="00182D87" w:rsidRDefault="004E1B46">
            <w:pPr>
              <w:spacing w:line="400" w:lineRule="exact"/>
              <w:jc w:val="left"/>
              <w:rPr>
                <w:sz w:val="18"/>
                <w:szCs w:val="18"/>
              </w:rPr>
            </w:pPr>
            <w:r w:rsidRPr="00182D87">
              <w:rPr>
                <w:rFonts w:hint="eastAsia"/>
                <w:sz w:val="18"/>
                <w:szCs w:val="18"/>
              </w:rPr>
              <w:t>政治</w:t>
            </w:r>
          </w:p>
        </w:tc>
        <w:tc>
          <w:tcPr>
            <w:tcW w:w="2429" w:type="dxa"/>
          </w:tcPr>
          <w:p w:rsidR="00BF649B" w:rsidRPr="00182D87" w:rsidRDefault="004E1B46">
            <w:pPr>
              <w:spacing w:line="400" w:lineRule="exact"/>
              <w:jc w:val="left"/>
              <w:rPr>
                <w:sz w:val="18"/>
                <w:szCs w:val="18"/>
              </w:rPr>
            </w:pPr>
            <w:r w:rsidRPr="00182D87">
              <w:rPr>
                <w:rFonts w:hint="eastAsia"/>
                <w:sz w:val="18"/>
                <w:szCs w:val="18"/>
              </w:rPr>
              <w:t>贵族政治</w:t>
            </w:r>
            <w:r w:rsidRPr="00182D87">
              <w:rPr>
                <w:rFonts w:ascii="Arial" w:hAnsi="Arial" w:cs="Arial"/>
                <w:sz w:val="18"/>
                <w:szCs w:val="18"/>
              </w:rPr>
              <w:t>→</w:t>
            </w:r>
            <w:r w:rsidRPr="00182D87">
              <w:rPr>
                <w:rFonts w:hint="eastAsia"/>
                <w:sz w:val="18"/>
                <w:szCs w:val="18"/>
              </w:rPr>
              <w:t>官僚政治</w:t>
            </w:r>
          </w:p>
          <w:p w:rsidR="00BF649B" w:rsidRPr="00182D87" w:rsidRDefault="004E1B46">
            <w:pPr>
              <w:spacing w:line="400" w:lineRule="exact"/>
              <w:jc w:val="left"/>
              <w:rPr>
                <w:sz w:val="18"/>
                <w:szCs w:val="18"/>
              </w:rPr>
            </w:pPr>
            <w:r w:rsidRPr="00182D87">
              <w:rPr>
                <w:rFonts w:hint="eastAsia"/>
                <w:sz w:val="18"/>
                <w:szCs w:val="18"/>
              </w:rPr>
              <w:t>分封到</w:t>
            </w:r>
            <w:r w:rsidRPr="00182D87">
              <w:rPr>
                <w:rFonts w:ascii="Arial" w:hAnsi="Arial" w:cs="Arial"/>
                <w:sz w:val="18"/>
                <w:szCs w:val="18"/>
              </w:rPr>
              <w:t>→</w:t>
            </w:r>
            <w:r w:rsidRPr="00182D87">
              <w:rPr>
                <w:rFonts w:hint="eastAsia"/>
                <w:sz w:val="18"/>
                <w:szCs w:val="18"/>
              </w:rPr>
              <w:t>集权</w:t>
            </w:r>
          </w:p>
        </w:tc>
        <w:tc>
          <w:tcPr>
            <w:tcW w:w="1999" w:type="dxa"/>
            <w:vMerge/>
          </w:tcPr>
          <w:p w:rsidR="00BF649B" w:rsidRPr="00182D87" w:rsidRDefault="00BF649B">
            <w:pPr>
              <w:spacing w:line="400" w:lineRule="exact"/>
              <w:jc w:val="left"/>
              <w:rPr>
                <w:sz w:val="18"/>
                <w:szCs w:val="18"/>
              </w:rPr>
            </w:pP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tcPr>
          <w:p w:rsidR="00BF649B" w:rsidRPr="00182D87" w:rsidRDefault="00BF649B">
            <w:pPr>
              <w:spacing w:line="400" w:lineRule="exact"/>
              <w:jc w:val="left"/>
              <w:rPr>
                <w:sz w:val="18"/>
                <w:szCs w:val="18"/>
              </w:rPr>
            </w:pPr>
          </w:p>
        </w:tc>
        <w:tc>
          <w:tcPr>
            <w:tcW w:w="715" w:type="dxa"/>
          </w:tcPr>
          <w:p w:rsidR="00BF649B" w:rsidRPr="00182D87" w:rsidRDefault="004E1B46">
            <w:pPr>
              <w:spacing w:line="400" w:lineRule="exact"/>
              <w:jc w:val="left"/>
              <w:rPr>
                <w:sz w:val="18"/>
                <w:szCs w:val="18"/>
              </w:rPr>
            </w:pPr>
            <w:r w:rsidRPr="00182D87">
              <w:rPr>
                <w:rFonts w:hint="eastAsia"/>
                <w:sz w:val="18"/>
                <w:szCs w:val="18"/>
              </w:rPr>
              <w:t>社会</w:t>
            </w:r>
          </w:p>
        </w:tc>
        <w:tc>
          <w:tcPr>
            <w:tcW w:w="2429" w:type="dxa"/>
          </w:tcPr>
          <w:p w:rsidR="00BF649B" w:rsidRPr="00182D87" w:rsidRDefault="004E1B46">
            <w:pPr>
              <w:spacing w:line="400" w:lineRule="exact"/>
              <w:jc w:val="left"/>
              <w:rPr>
                <w:sz w:val="18"/>
                <w:szCs w:val="18"/>
              </w:rPr>
            </w:pPr>
            <w:r w:rsidRPr="00182D87">
              <w:rPr>
                <w:rFonts w:hint="eastAsia"/>
                <w:sz w:val="18"/>
                <w:szCs w:val="18"/>
              </w:rPr>
              <w:t>分裂到</w:t>
            </w:r>
            <w:r w:rsidRPr="00182D87">
              <w:rPr>
                <w:rFonts w:ascii="Arial" w:hAnsi="Arial" w:cs="Arial"/>
                <w:sz w:val="18"/>
                <w:szCs w:val="18"/>
              </w:rPr>
              <w:t>→</w:t>
            </w:r>
            <w:r w:rsidRPr="00182D87">
              <w:rPr>
                <w:rFonts w:hint="eastAsia"/>
                <w:sz w:val="18"/>
                <w:szCs w:val="18"/>
              </w:rPr>
              <w:t>逐渐统一</w:t>
            </w:r>
          </w:p>
        </w:tc>
        <w:tc>
          <w:tcPr>
            <w:tcW w:w="1999" w:type="dxa"/>
            <w:vMerge/>
          </w:tcPr>
          <w:p w:rsidR="00BF649B" w:rsidRPr="00182D87" w:rsidRDefault="00BF649B">
            <w:pPr>
              <w:spacing w:line="400" w:lineRule="exact"/>
              <w:jc w:val="left"/>
              <w:rPr>
                <w:sz w:val="18"/>
                <w:szCs w:val="18"/>
              </w:rPr>
            </w:pP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tcPr>
          <w:p w:rsidR="00BF649B" w:rsidRPr="00182D87" w:rsidRDefault="00BF649B">
            <w:pPr>
              <w:spacing w:line="400" w:lineRule="exact"/>
              <w:jc w:val="left"/>
              <w:rPr>
                <w:sz w:val="18"/>
                <w:szCs w:val="18"/>
              </w:rPr>
            </w:pPr>
          </w:p>
        </w:tc>
        <w:tc>
          <w:tcPr>
            <w:tcW w:w="715" w:type="dxa"/>
          </w:tcPr>
          <w:p w:rsidR="00BF649B" w:rsidRPr="00182D87" w:rsidRDefault="004E1B46">
            <w:pPr>
              <w:spacing w:line="400" w:lineRule="exact"/>
              <w:jc w:val="left"/>
              <w:rPr>
                <w:sz w:val="18"/>
                <w:szCs w:val="18"/>
              </w:rPr>
            </w:pPr>
            <w:r w:rsidRPr="00182D87">
              <w:rPr>
                <w:rFonts w:hint="eastAsia"/>
                <w:sz w:val="18"/>
                <w:szCs w:val="18"/>
              </w:rPr>
              <w:t>阶级</w:t>
            </w:r>
          </w:p>
        </w:tc>
        <w:tc>
          <w:tcPr>
            <w:tcW w:w="2429" w:type="dxa"/>
          </w:tcPr>
          <w:p w:rsidR="00BF649B" w:rsidRPr="00182D87" w:rsidRDefault="004E1B46">
            <w:pPr>
              <w:spacing w:line="400" w:lineRule="exact"/>
              <w:jc w:val="left"/>
              <w:rPr>
                <w:sz w:val="18"/>
                <w:szCs w:val="18"/>
              </w:rPr>
            </w:pPr>
            <w:r w:rsidRPr="00182D87">
              <w:rPr>
                <w:rFonts w:hint="eastAsia"/>
                <w:sz w:val="18"/>
                <w:szCs w:val="18"/>
              </w:rPr>
              <w:t>奴隶主没落</w:t>
            </w:r>
            <w:r w:rsidRPr="00182D87">
              <w:rPr>
                <w:rFonts w:ascii="Arial" w:hAnsi="Arial" w:cs="Arial"/>
                <w:sz w:val="18"/>
                <w:szCs w:val="18"/>
              </w:rPr>
              <w:t>→</w:t>
            </w:r>
            <w:r w:rsidRPr="00182D87">
              <w:rPr>
                <w:rFonts w:hint="eastAsia"/>
                <w:sz w:val="18"/>
                <w:szCs w:val="18"/>
              </w:rPr>
              <w:t>封建地主兴起</w:t>
            </w:r>
          </w:p>
        </w:tc>
        <w:tc>
          <w:tcPr>
            <w:tcW w:w="1999" w:type="dxa"/>
            <w:vMerge/>
          </w:tcPr>
          <w:p w:rsidR="00BF649B" w:rsidRPr="00182D87" w:rsidRDefault="00BF649B">
            <w:pPr>
              <w:spacing w:line="400" w:lineRule="exact"/>
              <w:jc w:val="left"/>
              <w:rPr>
                <w:sz w:val="18"/>
                <w:szCs w:val="18"/>
              </w:rPr>
            </w:pP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tcPr>
          <w:p w:rsidR="00BF649B" w:rsidRPr="00182D87" w:rsidRDefault="00BF649B">
            <w:pPr>
              <w:spacing w:line="400" w:lineRule="exact"/>
              <w:jc w:val="left"/>
              <w:rPr>
                <w:sz w:val="18"/>
                <w:szCs w:val="18"/>
              </w:rPr>
            </w:pPr>
          </w:p>
        </w:tc>
        <w:tc>
          <w:tcPr>
            <w:tcW w:w="715" w:type="dxa"/>
          </w:tcPr>
          <w:p w:rsidR="00BF649B" w:rsidRPr="00182D87" w:rsidRDefault="004E1B46">
            <w:pPr>
              <w:spacing w:line="400" w:lineRule="exact"/>
              <w:jc w:val="left"/>
              <w:rPr>
                <w:sz w:val="18"/>
                <w:szCs w:val="18"/>
              </w:rPr>
            </w:pPr>
            <w:r w:rsidRPr="00182D87">
              <w:rPr>
                <w:rFonts w:hint="eastAsia"/>
                <w:sz w:val="18"/>
                <w:szCs w:val="18"/>
              </w:rPr>
              <w:t>思想</w:t>
            </w:r>
          </w:p>
        </w:tc>
        <w:tc>
          <w:tcPr>
            <w:tcW w:w="2429" w:type="dxa"/>
          </w:tcPr>
          <w:p w:rsidR="00BF649B" w:rsidRPr="00182D87" w:rsidRDefault="004E1B46">
            <w:pPr>
              <w:spacing w:line="400" w:lineRule="exact"/>
              <w:jc w:val="left"/>
              <w:rPr>
                <w:sz w:val="18"/>
                <w:szCs w:val="18"/>
              </w:rPr>
            </w:pPr>
            <w:r w:rsidRPr="00182D87">
              <w:rPr>
                <w:rFonts w:hint="eastAsia"/>
                <w:sz w:val="18"/>
                <w:szCs w:val="18"/>
              </w:rPr>
              <w:t>贵族观念</w:t>
            </w:r>
            <w:r w:rsidRPr="00182D87">
              <w:rPr>
                <w:rFonts w:ascii="Arial" w:hAnsi="Arial" w:cs="Arial"/>
                <w:sz w:val="18"/>
                <w:szCs w:val="18"/>
              </w:rPr>
              <w:t>→</w:t>
            </w:r>
            <w:r w:rsidRPr="00182D87">
              <w:rPr>
                <w:rFonts w:hint="eastAsia"/>
                <w:sz w:val="18"/>
                <w:szCs w:val="18"/>
              </w:rPr>
              <w:t>百家争鸣</w:t>
            </w:r>
          </w:p>
        </w:tc>
        <w:tc>
          <w:tcPr>
            <w:tcW w:w="1999" w:type="dxa"/>
            <w:vMerge/>
          </w:tcPr>
          <w:p w:rsidR="00BF649B" w:rsidRPr="00182D87" w:rsidRDefault="00BF649B">
            <w:pPr>
              <w:spacing w:line="400" w:lineRule="exact"/>
              <w:jc w:val="left"/>
              <w:rPr>
                <w:sz w:val="18"/>
                <w:szCs w:val="18"/>
              </w:rPr>
            </w:pP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tcPr>
          <w:p w:rsidR="00BF649B" w:rsidRPr="00182D87" w:rsidRDefault="00BF649B">
            <w:pPr>
              <w:spacing w:line="400" w:lineRule="exact"/>
              <w:jc w:val="left"/>
              <w:rPr>
                <w:sz w:val="18"/>
                <w:szCs w:val="18"/>
              </w:rPr>
            </w:pPr>
          </w:p>
        </w:tc>
        <w:tc>
          <w:tcPr>
            <w:tcW w:w="715" w:type="dxa"/>
          </w:tcPr>
          <w:p w:rsidR="00BF649B" w:rsidRPr="00182D87" w:rsidRDefault="004E1B46">
            <w:pPr>
              <w:spacing w:line="400" w:lineRule="exact"/>
              <w:jc w:val="left"/>
              <w:rPr>
                <w:sz w:val="18"/>
                <w:szCs w:val="18"/>
              </w:rPr>
            </w:pPr>
            <w:r w:rsidRPr="00182D87">
              <w:rPr>
                <w:rFonts w:hint="eastAsia"/>
                <w:sz w:val="18"/>
                <w:szCs w:val="18"/>
              </w:rPr>
              <w:t>文化</w:t>
            </w:r>
          </w:p>
        </w:tc>
        <w:tc>
          <w:tcPr>
            <w:tcW w:w="2429" w:type="dxa"/>
          </w:tcPr>
          <w:p w:rsidR="00BF649B" w:rsidRPr="00182D87" w:rsidRDefault="004E1B46">
            <w:pPr>
              <w:spacing w:line="400" w:lineRule="exact"/>
              <w:jc w:val="left"/>
              <w:rPr>
                <w:sz w:val="18"/>
                <w:szCs w:val="18"/>
              </w:rPr>
            </w:pPr>
            <w:r w:rsidRPr="00182D87">
              <w:rPr>
                <w:rFonts w:hint="eastAsia"/>
                <w:sz w:val="18"/>
                <w:szCs w:val="18"/>
              </w:rPr>
              <w:t>礼乐文化</w:t>
            </w:r>
            <w:r w:rsidRPr="00182D87">
              <w:rPr>
                <w:rFonts w:ascii="Arial" w:hAnsi="Arial" w:cs="Arial"/>
                <w:sz w:val="18"/>
                <w:szCs w:val="18"/>
              </w:rPr>
              <w:t>→</w:t>
            </w:r>
            <w:r w:rsidRPr="00182D87">
              <w:rPr>
                <w:rFonts w:hint="eastAsia"/>
                <w:sz w:val="18"/>
                <w:szCs w:val="18"/>
              </w:rPr>
              <w:t>大放异彩</w:t>
            </w:r>
          </w:p>
        </w:tc>
        <w:tc>
          <w:tcPr>
            <w:tcW w:w="1999" w:type="dxa"/>
            <w:vMerge/>
          </w:tcPr>
          <w:p w:rsidR="00BF649B" w:rsidRPr="00182D87" w:rsidRDefault="00BF649B">
            <w:pPr>
              <w:spacing w:line="400" w:lineRule="exact"/>
              <w:jc w:val="left"/>
              <w:rPr>
                <w:sz w:val="18"/>
                <w:szCs w:val="18"/>
              </w:rPr>
            </w:pPr>
          </w:p>
        </w:tc>
      </w:tr>
      <w:tr w:rsidR="00BF649B" w:rsidRPr="00182D87" w:rsidTr="00833C06">
        <w:trPr>
          <w:trHeight w:val="130"/>
        </w:trPr>
        <w:tc>
          <w:tcPr>
            <w:tcW w:w="1999" w:type="dxa"/>
            <w:vMerge/>
          </w:tcPr>
          <w:p w:rsidR="00BF649B" w:rsidRPr="00182D87" w:rsidRDefault="00BF649B">
            <w:pPr>
              <w:spacing w:line="400" w:lineRule="exact"/>
              <w:jc w:val="left"/>
              <w:rPr>
                <w:sz w:val="18"/>
                <w:szCs w:val="18"/>
              </w:rPr>
            </w:pPr>
          </w:p>
        </w:tc>
        <w:tc>
          <w:tcPr>
            <w:tcW w:w="1286" w:type="dxa"/>
            <w:vMerge/>
          </w:tcPr>
          <w:p w:rsidR="00BF649B" w:rsidRPr="00182D87" w:rsidRDefault="00BF649B">
            <w:pPr>
              <w:spacing w:line="400" w:lineRule="exact"/>
              <w:jc w:val="left"/>
              <w:rPr>
                <w:sz w:val="18"/>
                <w:szCs w:val="18"/>
              </w:rPr>
            </w:pPr>
          </w:p>
        </w:tc>
        <w:tc>
          <w:tcPr>
            <w:tcW w:w="715" w:type="dxa"/>
          </w:tcPr>
          <w:p w:rsidR="00BF649B" w:rsidRPr="00182D87" w:rsidRDefault="004E1B46">
            <w:pPr>
              <w:spacing w:line="400" w:lineRule="exact"/>
              <w:jc w:val="left"/>
              <w:rPr>
                <w:sz w:val="18"/>
                <w:szCs w:val="18"/>
              </w:rPr>
            </w:pPr>
            <w:r w:rsidRPr="00182D87">
              <w:rPr>
                <w:rFonts w:hint="eastAsia"/>
                <w:sz w:val="18"/>
                <w:szCs w:val="18"/>
              </w:rPr>
              <w:t>教育</w:t>
            </w:r>
          </w:p>
        </w:tc>
        <w:tc>
          <w:tcPr>
            <w:tcW w:w="2429" w:type="dxa"/>
          </w:tcPr>
          <w:p w:rsidR="00BF649B" w:rsidRPr="00182D87" w:rsidRDefault="004E1B46">
            <w:pPr>
              <w:spacing w:line="400" w:lineRule="exact"/>
              <w:jc w:val="left"/>
              <w:rPr>
                <w:sz w:val="18"/>
                <w:szCs w:val="18"/>
              </w:rPr>
            </w:pPr>
            <w:r w:rsidRPr="00182D87">
              <w:rPr>
                <w:rFonts w:hint="eastAsia"/>
                <w:sz w:val="18"/>
                <w:szCs w:val="18"/>
              </w:rPr>
              <w:t>学在官府</w:t>
            </w:r>
            <w:r w:rsidRPr="00182D87">
              <w:rPr>
                <w:rFonts w:ascii="Arial" w:hAnsi="Arial" w:cs="Arial"/>
                <w:sz w:val="18"/>
                <w:szCs w:val="18"/>
              </w:rPr>
              <w:t>→</w:t>
            </w:r>
            <w:r w:rsidRPr="00182D87">
              <w:rPr>
                <w:rFonts w:hint="eastAsia"/>
                <w:sz w:val="18"/>
                <w:szCs w:val="18"/>
              </w:rPr>
              <w:t>私学兴起</w:t>
            </w:r>
          </w:p>
        </w:tc>
        <w:tc>
          <w:tcPr>
            <w:tcW w:w="1999" w:type="dxa"/>
            <w:vMerge/>
          </w:tcPr>
          <w:p w:rsidR="00BF649B" w:rsidRPr="00182D87" w:rsidRDefault="00BF649B">
            <w:pPr>
              <w:spacing w:line="400" w:lineRule="exact"/>
              <w:jc w:val="left"/>
              <w:rPr>
                <w:sz w:val="18"/>
                <w:szCs w:val="18"/>
              </w:rPr>
            </w:pPr>
          </w:p>
        </w:tc>
      </w:tr>
    </w:tbl>
    <w:p w:rsidR="00845CF3" w:rsidRPr="00182D87" w:rsidRDefault="004E1B46">
      <w:pPr>
        <w:spacing w:line="400" w:lineRule="exact"/>
        <w:ind w:firstLineChars="100" w:firstLine="241"/>
        <w:jc w:val="left"/>
        <w:rPr>
          <w:sz w:val="24"/>
        </w:rPr>
      </w:pPr>
      <w:r w:rsidRPr="00182D87">
        <w:rPr>
          <w:rFonts w:hint="eastAsia"/>
          <w:b/>
          <w:sz w:val="24"/>
        </w:rPr>
        <w:t xml:space="preserve"> </w:t>
      </w:r>
      <w:r w:rsidRPr="00182D87">
        <w:rPr>
          <w:rFonts w:hint="eastAsia"/>
          <w:b/>
          <w:sz w:val="28"/>
          <w:szCs w:val="28"/>
        </w:rPr>
        <w:t xml:space="preserve"> </w:t>
      </w:r>
      <w:r w:rsidR="00845CF3" w:rsidRPr="00182D87">
        <w:rPr>
          <w:rFonts w:hint="eastAsia"/>
          <w:sz w:val="24"/>
        </w:rPr>
        <w:t>小结：在“唯物史观”素养这条暗线的指引之下</w:t>
      </w:r>
      <w:r w:rsidR="00686C75" w:rsidRPr="00182D87">
        <w:rPr>
          <w:rFonts w:hint="eastAsia"/>
          <w:sz w:val="24"/>
        </w:rPr>
        <w:t>通过对四则新材料的研读</w:t>
      </w:r>
      <w:r w:rsidR="00845CF3" w:rsidRPr="00182D87">
        <w:rPr>
          <w:rFonts w:hint="eastAsia"/>
          <w:sz w:val="24"/>
        </w:rPr>
        <w:t>以问题启发式带领学生学习这段“失序”的历史，即激发了学生的探究兴趣也达到了提能增效、视野拓展、增强“实战”能力的目的。</w:t>
      </w:r>
    </w:p>
    <w:p w:rsidR="00BF649B" w:rsidRPr="00182D87" w:rsidRDefault="00CB7F08" w:rsidP="00D500D2">
      <w:pPr>
        <w:spacing w:line="400" w:lineRule="exact"/>
        <w:ind w:firstLineChars="149" w:firstLine="419"/>
        <w:jc w:val="left"/>
        <w:rPr>
          <w:b/>
          <w:sz w:val="28"/>
          <w:szCs w:val="28"/>
        </w:rPr>
      </w:pPr>
      <w:r>
        <w:rPr>
          <w:rFonts w:hint="eastAsia"/>
          <w:b/>
          <w:sz w:val="28"/>
          <w:szCs w:val="28"/>
        </w:rPr>
        <w:t>四</w:t>
      </w:r>
      <w:r w:rsidR="004E1B46" w:rsidRPr="00182D87">
        <w:rPr>
          <w:rFonts w:hint="eastAsia"/>
          <w:b/>
          <w:sz w:val="28"/>
          <w:szCs w:val="28"/>
        </w:rPr>
        <w:t>、结语</w:t>
      </w:r>
    </w:p>
    <w:p w:rsidR="00AA0BC2" w:rsidRPr="001B7126" w:rsidRDefault="009D05B0" w:rsidP="001B7126">
      <w:pPr>
        <w:spacing w:line="400" w:lineRule="exact"/>
        <w:ind w:firstLineChars="200" w:firstLine="480"/>
        <w:jc w:val="left"/>
        <w:rPr>
          <w:sz w:val="24"/>
        </w:rPr>
      </w:pPr>
      <w:r w:rsidRPr="00182D87">
        <w:rPr>
          <w:rFonts w:hint="eastAsia"/>
          <w:sz w:val="24"/>
        </w:rPr>
        <w:t>通过对最近三年</w:t>
      </w:r>
      <w:r w:rsidRPr="00182D87">
        <w:rPr>
          <w:sz w:val="24"/>
        </w:rPr>
        <w:t>全国</w:t>
      </w:r>
      <w:r w:rsidRPr="00182D87">
        <w:rPr>
          <w:sz w:val="24"/>
        </w:rPr>
        <w:t>Ⅰ</w:t>
      </w:r>
      <w:r w:rsidRPr="00182D87">
        <w:rPr>
          <w:sz w:val="24"/>
        </w:rPr>
        <w:t>卷第</w:t>
      </w:r>
      <w:r w:rsidRPr="00182D87">
        <w:rPr>
          <w:rFonts w:hint="eastAsia"/>
          <w:sz w:val="24"/>
        </w:rPr>
        <w:t>42</w:t>
      </w:r>
      <w:r w:rsidRPr="00182D87">
        <w:rPr>
          <w:rFonts w:hint="eastAsia"/>
          <w:sz w:val="24"/>
        </w:rPr>
        <w:t>题</w:t>
      </w:r>
      <w:r w:rsidR="001B7126">
        <w:rPr>
          <w:rFonts w:hint="eastAsia"/>
          <w:sz w:val="24"/>
        </w:rPr>
        <w:t>的分析不难发现唯物史观素养贯彻始终</w:t>
      </w:r>
      <w:r w:rsidR="004E4873">
        <w:rPr>
          <w:rFonts w:hint="eastAsia"/>
          <w:sz w:val="24"/>
        </w:rPr>
        <w:t>，素养立意已经是高考的一大显著特征，而</w:t>
      </w:r>
      <w:r w:rsidRPr="00182D87">
        <w:rPr>
          <w:rFonts w:hint="eastAsia"/>
          <w:sz w:val="24"/>
        </w:rPr>
        <w:t>复习</w:t>
      </w:r>
      <w:r w:rsidR="001B7126">
        <w:rPr>
          <w:rFonts w:hint="eastAsia"/>
          <w:sz w:val="24"/>
        </w:rPr>
        <w:t>备考</w:t>
      </w:r>
      <w:r w:rsidR="004E4873">
        <w:rPr>
          <w:rFonts w:hint="eastAsia"/>
          <w:sz w:val="24"/>
        </w:rPr>
        <w:t>又</w:t>
      </w:r>
      <w:r w:rsidR="001B7126">
        <w:rPr>
          <w:rFonts w:hint="eastAsia"/>
          <w:sz w:val="24"/>
        </w:rPr>
        <w:t>是知识整合能力生成</w:t>
      </w:r>
      <w:r w:rsidRPr="00182D87">
        <w:rPr>
          <w:rFonts w:hint="eastAsia"/>
          <w:sz w:val="24"/>
        </w:rPr>
        <w:t>的重要阶段，</w:t>
      </w:r>
      <w:r w:rsidR="004E4873">
        <w:rPr>
          <w:rFonts w:hint="eastAsia"/>
          <w:sz w:val="24"/>
        </w:rPr>
        <w:t>若没有核心素养的引领可能会导致复习备考</w:t>
      </w:r>
      <w:r w:rsidR="00FA7A49" w:rsidRPr="00182D87">
        <w:rPr>
          <w:rFonts w:hint="eastAsia"/>
          <w:sz w:val="24"/>
        </w:rPr>
        <w:t>“炒冷饭”甚或是杂乱无章</w:t>
      </w:r>
      <w:r w:rsidR="004E4873">
        <w:rPr>
          <w:rFonts w:hint="eastAsia"/>
          <w:sz w:val="24"/>
        </w:rPr>
        <w:t>的结果，</w:t>
      </w:r>
      <w:r w:rsidR="00FA7A49" w:rsidRPr="00182D87">
        <w:rPr>
          <w:rFonts w:hint="eastAsia"/>
          <w:sz w:val="24"/>
        </w:rPr>
        <w:t>更无法达到高考</w:t>
      </w:r>
      <w:r w:rsidR="00F02279">
        <w:rPr>
          <w:rFonts w:hint="eastAsia"/>
          <w:sz w:val="24"/>
        </w:rPr>
        <w:t>测查的相关要求。</w:t>
      </w:r>
      <w:r w:rsidR="004E4873">
        <w:rPr>
          <w:rFonts w:hint="eastAsia"/>
          <w:sz w:val="24"/>
        </w:rPr>
        <w:t>本文</w:t>
      </w:r>
      <w:r w:rsidR="00F02279">
        <w:rPr>
          <w:rFonts w:hint="eastAsia"/>
          <w:sz w:val="24"/>
        </w:rPr>
        <w:t>试图</w:t>
      </w:r>
      <w:r w:rsidR="004E4873">
        <w:rPr>
          <w:rFonts w:hint="eastAsia"/>
          <w:sz w:val="24"/>
        </w:rPr>
        <w:t>通过具体的复习</w:t>
      </w:r>
      <w:r w:rsidR="001B7126" w:rsidRPr="001B7126">
        <w:rPr>
          <w:rFonts w:hint="eastAsia"/>
          <w:sz w:val="24"/>
        </w:rPr>
        <w:t>策略举隅</w:t>
      </w:r>
      <w:r w:rsidR="00F02279">
        <w:rPr>
          <w:rFonts w:hint="eastAsia"/>
          <w:sz w:val="24"/>
        </w:rPr>
        <w:t>进一步的说明如何开展核心素养引领下的复习备考并</w:t>
      </w:r>
      <w:r w:rsidR="00A92525" w:rsidRPr="00182D87">
        <w:rPr>
          <w:rFonts w:hint="eastAsia"/>
          <w:sz w:val="24"/>
        </w:rPr>
        <w:t>就教于同行，以期增进</w:t>
      </w:r>
      <w:r w:rsidR="00E474EA" w:rsidRPr="00182D87">
        <w:rPr>
          <w:rFonts w:hint="eastAsia"/>
          <w:sz w:val="24"/>
        </w:rPr>
        <w:t>复习</w:t>
      </w:r>
      <w:r w:rsidR="00A92525" w:rsidRPr="00182D87">
        <w:rPr>
          <w:rFonts w:hint="eastAsia"/>
          <w:sz w:val="24"/>
        </w:rPr>
        <w:t>备考</w:t>
      </w:r>
      <w:r w:rsidR="00E474EA" w:rsidRPr="00182D87">
        <w:rPr>
          <w:rFonts w:hint="eastAsia"/>
          <w:sz w:val="24"/>
        </w:rPr>
        <w:t>的针对性与实效性。</w:t>
      </w:r>
    </w:p>
    <w:p w:rsidR="00AA0BC2" w:rsidRPr="00182D87" w:rsidRDefault="00AA0BC2" w:rsidP="00AA0BC2">
      <w:pPr>
        <w:spacing w:line="400" w:lineRule="exact"/>
        <w:jc w:val="left"/>
        <w:rPr>
          <w:sz w:val="28"/>
          <w:szCs w:val="28"/>
        </w:rPr>
      </w:pPr>
      <w:r w:rsidRPr="00182D87">
        <w:rPr>
          <w:rFonts w:hint="eastAsia"/>
          <w:sz w:val="28"/>
          <w:szCs w:val="28"/>
        </w:rPr>
        <w:t>【注释】</w:t>
      </w:r>
    </w:p>
    <w:p w:rsidR="00AA0BC2" w:rsidRPr="00182D87" w:rsidRDefault="00076DDF" w:rsidP="00AA0BC2">
      <w:pPr>
        <w:spacing w:line="300" w:lineRule="exact"/>
        <w:ind w:firstLineChars="100" w:firstLine="210"/>
        <w:jc w:val="left"/>
        <w:rPr>
          <w:rFonts w:ascii="宋体" w:hAnsi="宋体"/>
          <w:szCs w:val="21"/>
        </w:rPr>
      </w:pPr>
      <w:r>
        <w:rPr>
          <w:rFonts w:ascii="宋体" w:hAnsi="宋体" w:hint="eastAsia"/>
          <w:szCs w:val="21"/>
        </w:rPr>
        <w:t>[1</w:t>
      </w:r>
      <w:r w:rsidR="00AA0BC2" w:rsidRPr="00182D87">
        <w:rPr>
          <w:rFonts w:ascii="宋体" w:hAnsi="宋体" w:hint="eastAsia"/>
          <w:szCs w:val="21"/>
        </w:rPr>
        <w:t>]中共中央政治编译局：《马克思恩格斯选集（第4卷）》，北京：人民出版社，1995年，第697页。</w:t>
      </w:r>
    </w:p>
    <w:p w:rsidR="00AA0BC2" w:rsidRPr="00182D87" w:rsidRDefault="00076DDF" w:rsidP="00AA0BC2">
      <w:pPr>
        <w:spacing w:line="300" w:lineRule="exact"/>
        <w:ind w:firstLineChars="100" w:firstLine="210"/>
        <w:jc w:val="left"/>
        <w:rPr>
          <w:rFonts w:ascii="宋体" w:hAnsi="宋体"/>
          <w:szCs w:val="21"/>
        </w:rPr>
      </w:pPr>
      <w:r>
        <w:rPr>
          <w:rFonts w:ascii="宋体" w:hAnsi="宋体" w:hint="eastAsia"/>
          <w:szCs w:val="21"/>
        </w:rPr>
        <w:t>[2</w:t>
      </w:r>
      <w:r w:rsidR="00AA0BC2" w:rsidRPr="00182D87">
        <w:rPr>
          <w:rFonts w:ascii="宋体" w:hAnsi="宋体" w:hint="eastAsia"/>
          <w:szCs w:val="21"/>
        </w:rPr>
        <w:t>] 教育部：《中国高考评价体系》，北京：人民教育出版社，2019年，第28页。</w:t>
      </w:r>
    </w:p>
    <w:p w:rsidR="00AA0BC2" w:rsidRPr="00182D87" w:rsidRDefault="00076DDF" w:rsidP="00AA0BC2">
      <w:pPr>
        <w:spacing w:line="300" w:lineRule="exact"/>
        <w:ind w:firstLineChars="100" w:firstLine="210"/>
        <w:jc w:val="left"/>
        <w:rPr>
          <w:rFonts w:ascii="宋体" w:hAnsi="宋体"/>
          <w:szCs w:val="21"/>
        </w:rPr>
      </w:pPr>
      <w:r>
        <w:rPr>
          <w:rFonts w:ascii="宋体" w:hAnsi="宋体" w:hint="eastAsia"/>
          <w:szCs w:val="21"/>
        </w:rPr>
        <w:t>[3</w:t>
      </w:r>
      <w:r w:rsidR="00AA0BC2" w:rsidRPr="00182D87">
        <w:rPr>
          <w:rFonts w:ascii="宋体" w:hAnsi="宋体" w:hint="eastAsia"/>
          <w:szCs w:val="21"/>
        </w:rPr>
        <w:t>]徐奉先、刘芃：《新课程标准背景下的开放性试题开放》，《历史教学（中学版）》2021年第1期。</w:t>
      </w:r>
    </w:p>
    <w:p w:rsidR="00AA0BC2" w:rsidRPr="00182D87" w:rsidRDefault="00076DDF" w:rsidP="00AA0BC2">
      <w:pPr>
        <w:spacing w:line="300" w:lineRule="exact"/>
        <w:ind w:firstLineChars="100" w:firstLine="210"/>
        <w:jc w:val="left"/>
        <w:rPr>
          <w:rFonts w:ascii="宋体" w:hAnsi="宋体"/>
          <w:szCs w:val="21"/>
        </w:rPr>
      </w:pPr>
      <w:r>
        <w:rPr>
          <w:rFonts w:ascii="宋体" w:hAnsi="宋体" w:hint="eastAsia"/>
          <w:szCs w:val="21"/>
        </w:rPr>
        <w:t>[4</w:t>
      </w:r>
      <w:r w:rsidR="00AA0BC2" w:rsidRPr="00182D87">
        <w:rPr>
          <w:rFonts w:ascii="宋体" w:hAnsi="宋体" w:hint="eastAsia"/>
          <w:szCs w:val="21"/>
        </w:rPr>
        <w:t>]黄桂兰著：《转识成智的课堂教学：核心素养导向的历史教学》，上海：华东师范大学出版社，2020年，第31页。</w:t>
      </w:r>
    </w:p>
    <w:p w:rsidR="00BF649B" w:rsidRPr="00182D87" w:rsidRDefault="00BF649B">
      <w:pPr>
        <w:spacing w:line="300" w:lineRule="exact"/>
        <w:ind w:firstLineChars="100" w:firstLine="210"/>
        <w:jc w:val="left"/>
        <w:rPr>
          <w:rFonts w:ascii="宋体" w:hAnsi="宋体"/>
          <w:szCs w:val="21"/>
        </w:rPr>
      </w:pPr>
    </w:p>
    <w:sectPr w:rsidR="00BF649B" w:rsidRPr="00182D87" w:rsidSect="00BF649B">
      <w:footerReference w:type="default" r:id="rId9"/>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92B3952" w15:done="0"/>
  <w15:commentEx w15:paraId="025C3C8A"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7AE8" w:rsidRDefault="00DF7AE8" w:rsidP="00BF649B">
      <w:r>
        <w:separator/>
      </w:r>
    </w:p>
  </w:endnote>
  <w:endnote w:type="continuationSeparator" w:id="1">
    <w:p w:rsidR="00DF7AE8" w:rsidRDefault="00DF7AE8" w:rsidP="00BF64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649B" w:rsidRDefault="00BE41BA">
    <w:pPr>
      <w:pStyle w:val="a4"/>
      <w:jc w:val="center"/>
    </w:pPr>
    <w:r w:rsidRPr="00BE41BA">
      <w:fldChar w:fldCharType="begin"/>
    </w:r>
    <w:r w:rsidR="004E1B46">
      <w:instrText xml:space="preserve"> PAGE   \* MERGEFORMAT </w:instrText>
    </w:r>
    <w:r w:rsidRPr="00BE41BA">
      <w:fldChar w:fldCharType="separate"/>
    </w:r>
    <w:r w:rsidR="003213A1" w:rsidRPr="003213A1">
      <w:rPr>
        <w:noProof/>
        <w:lang w:val="zh-CN"/>
      </w:rPr>
      <w:t>6</w:t>
    </w:r>
    <w:r>
      <w:rPr>
        <w:lang w:val="zh-CN"/>
      </w:rPr>
      <w:fldChar w:fldCharType="end"/>
    </w:r>
  </w:p>
  <w:p w:rsidR="00BF649B" w:rsidRDefault="00BF649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7AE8" w:rsidRDefault="00DF7AE8" w:rsidP="00BF649B">
      <w:r>
        <w:separator/>
      </w:r>
    </w:p>
  </w:footnote>
  <w:footnote w:type="continuationSeparator" w:id="1">
    <w:p w:rsidR="00DF7AE8" w:rsidRDefault="00DF7AE8" w:rsidP="00BF649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7097D"/>
    <w:multiLevelType w:val="multilevel"/>
    <w:tmpl w:val="0C07097D"/>
    <w:lvl w:ilvl="0">
      <w:start w:val="1"/>
      <w:numFmt w:val="japaneseCounting"/>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凉风温茶">
    <w15:presenceInfo w15:providerId="WPS Office" w15:userId="282166018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686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349B"/>
    <w:rsid w:val="00004A61"/>
    <w:rsid w:val="00007694"/>
    <w:rsid w:val="000168B2"/>
    <w:rsid w:val="00023DB7"/>
    <w:rsid w:val="00024008"/>
    <w:rsid w:val="000254F0"/>
    <w:rsid w:val="00030551"/>
    <w:rsid w:val="000308CF"/>
    <w:rsid w:val="00034335"/>
    <w:rsid w:val="00035276"/>
    <w:rsid w:val="00054A2F"/>
    <w:rsid w:val="0005684E"/>
    <w:rsid w:val="00076DDF"/>
    <w:rsid w:val="0008078C"/>
    <w:rsid w:val="0009356A"/>
    <w:rsid w:val="00094EB8"/>
    <w:rsid w:val="000A0080"/>
    <w:rsid w:val="000A2A32"/>
    <w:rsid w:val="000A4085"/>
    <w:rsid w:val="000A7B90"/>
    <w:rsid w:val="000C394A"/>
    <w:rsid w:val="000C5294"/>
    <w:rsid w:val="000C54E2"/>
    <w:rsid w:val="000C6EB9"/>
    <w:rsid w:val="000D5E83"/>
    <w:rsid w:val="000F4702"/>
    <w:rsid w:val="00114E22"/>
    <w:rsid w:val="0014639A"/>
    <w:rsid w:val="00152C9F"/>
    <w:rsid w:val="0015522D"/>
    <w:rsid w:val="00155412"/>
    <w:rsid w:val="00171015"/>
    <w:rsid w:val="00173E93"/>
    <w:rsid w:val="0017515B"/>
    <w:rsid w:val="001761BF"/>
    <w:rsid w:val="0018227D"/>
    <w:rsid w:val="00182D87"/>
    <w:rsid w:val="001917D3"/>
    <w:rsid w:val="00194A0E"/>
    <w:rsid w:val="0019585D"/>
    <w:rsid w:val="00197E44"/>
    <w:rsid w:val="001B2B31"/>
    <w:rsid w:val="001B3CF5"/>
    <w:rsid w:val="001B7126"/>
    <w:rsid w:val="001B7316"/>
    <w:rsid w:val="001C293E"/>
    <w:rsid w:val="001C2B9E"/>
    <w:rsid w:val="001C30F1"/>
    <w:rsid w:val="001C72BB"/>
    <w:rsid w:val="001C781D"/>
    <w:rsid w:val="001E285E"/>
    <w:rsid w:val="001F19D9"/>
    <w:rsid w:val="00202A87"/>
    <w:rsid w:val="002138A3"/>
    <w:rsid w:val="0021760B"/>
    <w:rsid w:val="00222399"/>
    <w:rsid w:val="002264A1"/>
    <w:rsid w:val="00232B85"/>
    <w:rsid w:val="00246719"/>
    <w:rsid w:val="00261D23"/>
    <w:rsid w:val="00263F93"/>
    <w:rsid w:val="00265A5E"/>
    <w:rsid w:val="00275E19"/>
    <w:rsid w:val="002834D0"/>
    <w:rsid w:val="002864FD"/>
    <w:rsid w:val="002919DB"/>
    <w:rsid w:val="00294E52"/>
    <w:rsid w:val="002973C8"/>
    <w:rsid w:val="002A1FCB"/>
    <w:rsid w:val="002A2331"/>
    <w:rsid w:val="002A3290"/>
    <w:rsid w:val="002B278D"/>
    <w:rsid w:val="002B6FE6"/>
    <w:rsid w:val="002B711B"/>
    <w:rsid w:val="002C17FF"/>
    <w:rsid w:val="002C6103"/>
    <w:rsid w:val="002D0D78"/>
    <w:rsid w:val="002F2335"/>
    <w:rsid w:val="002F55F8"/>
    <w:rsid w:val="002F5D7E"/>
    <w:rsid w:val="00317915"/>
    <w:rsid w:val="003213A1"/>
    <w:rsid w:val="00340076"/>
    <w:rsid w:val="003551DD"/>
    <w:rsid w:val="003610EE"/>
    <w:rsid w:val="00366C19"/>
    <w:rsid w:val="003745BB"/>
    <w:rsid w:val="00390673"/>
    <w:rsid w:val="00390EDE"/>
    <w:rsid w:val="003C41CB"/>
    <w:rsid w:val="003C5156"/>
    <w:rsid w:val="003D16E4"/>
    <w:rsid w:val="003E2145"/>
    <w:rsid w:val="003E5A02"/>
    <w:rsid w:val="00400760"/>
    <w:rsid w:val="00410E10"/>
    <w:rsid w:val="00434350"/>
    <w:rsid w:val="00436CDE"/>
    <w:rsid w:val="0045245A"/>
    <w:rsid w:val="00454AAD"/>
    <w:rsid w:val="004830E3"/>
    <w:rsid w:val="00485DDD"/>
    <w:rsid w:val="004934AC"/>
    <w:rsid w:val="004A711D"/>
    <w:rsid w:val="004B5889"/>
    <w:rsid w:val="004C74F0"/>
    <w:rsid w:val="004D40BD"/>
    <w:rsid w:val="004D42FE"/>
    <w:rsid w:val="004D45AE"/>
    <w:rsid w:val="004E0B29"/>
    <w:rsid w:val="004E1B46"/>
    <w:rsid w:val="004E35CB"/>
    <w:rsid w:val="004E4873"/>
    <w:rsid w:val="00504A71"/>
    <w:rsid w:val="0052349B"/>
    <w:rsid w:val="005300EB"/>
    <w:rsid w:val="00530374"/>
    <w:rsid w:val="00545A7E"/>
    <w:rsid w:val="00557EA8"/>
    <w:rsid w:val="00573B64"/>
    <w:rsid w:val="005840A3"/>
    <w:rsid w:val="005B29D1"/>
    <w:rsid w:val="005B4BCF"/>
    <w:rsid w:val="005C4D1F"/>
    <w:rsid w:val="005E1EE0"/>
    <w:rsid w:val="005E757D"/>
    <w:rsid w:val="005F31AC"/>
    <w:rsid w:val="00600984"/>
    <w:rsid w:val="0060388F"/>
    <w:rsid w:val="006059B8"/>
    <w:rsid w:val="006132A3"/>
    <w:rsid w:val="00615594"/>
    <w:rsid w:val="00615C9F"/>
    <w:rsid w:val="00625BA6"/>
    <w:rsid w:val="00630CA4"/>
    <w:rsid w:val="00640061"/>
    <w:rsid w:val="006431E7"/>
    <w:rsid w:val="00654455"/>
    <w:rsid w:val="00663154"/>
    <w:rsid w:val="00663CC5"/>
    <w:rsid w:val="00665085"/>
    <w:rsid w:val="00665982"/>
    <w:rsid w:val="00680169"/>
    <w:rsid w:val="00686C75"/>
    <w:rsid w:val="0068758E"/>
    <w:rsid w:val="006A71CA"/>
    <w:rsid w:val="006C1E3E"/>
    <w:rsid w:val="006C6502"/>
    <w:rsid w:val="006D1913"/>
    <w:rsid w:val="006D5845"/>
    <w:rsid w:val="006E0ECE"/>
    <w:rsid w:val="006F74F8"/>
    <w:rsid w:val="007211EC"/>
    <w:rsid w:val="00723759"/>
    <w:rsid w:val="00725B55"/>
    <w:rsid w:val="00733DF3"/>
    <w:rsid w:val="00752237"/>
    <w:rsid w:val="00756888"/>
    <w:rsid w:val="0076054C"/>
    <w:rsid w:val="00763F26"/>
    <w:rsid w:val="007711D8"/>
    <w:rsid w:val="0078003F"/>
    <w:rsid w:val="007A369C"/>
    <w:rsid w:val="007A794C"/>
    <w:rsid w:val="007D0DD2"/>
    <w:rsid w:val="007D1AEC"/>
    <w:rsid w:val="007D2205"/>
    <w:rsid w:val="007D53B9"/>
    <w:rsid w:val="007E174D"/>
    <w:rsid w:val="007F6F7F"/>
    <w:rsid w:val="008063BB"/>
    <w:rsid w:val="00807108"/>
    <w:rsid w:val="00820F01"/>
    <w:rsid w:val="00822C2D"/>
    <w:rsid w:val="00833C06"/>
    <w:rsid w:val="0084054E"/>
    <w:rsid w:val="00841608"/>
    <w:rsid w:val="00845CF3"/>
    <w:rsid w:val="0084600A"/>
    <w:rsid w:val="00862D35"/>
    <w:rsid w:val="00867843"/>
    <w:rsid w:val="0087231F"/>
    <w:rsid w:val="008807FF"/>
    <w:rsid w:val="00882C5A"/>
    <w:rsid w:val="008934A8"/>
    <w:rsid w:val="00896FB6"/>
    <w:rsid w:val="008970B7"/>
    <w:rsid w:val="008A3D53"/>
    <w:rsid w:val="008B4D26"/>
    <w:rsid w:val="008B5151"/>
    <w:rsid w:val="008C1979"/>
    <w:rsid w:val="008C4AAE"/>
    <w:rsid w:val="008E0A5B"/>
    <w:rsid w:val="008E1F82"/>
    <w:rsid w:val="008E2A61"/>
    <w:rsid w:val="008E7A2F"/>
    <w:rsid w:val="008F4365"/>
    <w:rsid w:val="00900338"/>
    <w:rsid w:val="00907A21"/>
    <w:rsid w:val="0091048A"/>
    <w:rsid w:val="00912996"/>
    <w:rsid w:val="00916E70"/>
    <w:rsid w:val="0092126B"/>
    <w:rsid w:val="00922E8A"/>
    <w:rsid w:val="009234B0"/>
    <w:rsid w:val="00924975"/>
    <w:rsid w:val="00925422"/>
    <w:rsid w:val="00932B5A"/>
    <w:rsid w:val="00935BD8"/>
    <w:rsid w:val="009536D4"/>
    <w:rsid w:val="009607F3"/>
    <w:rsid w:val="00961070"/>
    <w:rsid w:val="00967222"/>
    <w:rsid w:val="00997EAC"/>
    <w:rsid w:val="009A315B"/>
    <w:rsid w:val="009A3281"/>
    <w:rsid w:val="009B0EF3"/>
    <w:rsid w:val="009B11E0"/>
    <w:rsid w:val="009C00B3"/>
    <w:rsid w:val="009D05B0"/>
    <w:rsid w:val="009F21C3"/>
    <w:rsid w:val="009F2FCA"/>
    <w:rsid w:val="009F5830"/>
    <w:rsid w:val="009F676C"/>
    <w:rsid w:val="009F692F"/>
    <w:rsid w:val="009F72E8"/>
    <w:rsid w:val="009F7D85"/>
    <w:rsid w:val="00A036A1"/>
    <w:rsid w:val="00A16F46"/>
    <w:rsid w:val="00A2078C"/>
    <w:rsid w:val="00A26361"/>
    <w:rsid w:val="00A3530B"/>
    <w:rsid w:val="00A40562"/>
    <w:rsid w:val="00A61DB8"/>
    <w:rsid w:val="00A67266"/>
    <w:rsid w:val="00A72D1F"/>
    <w:rsid w:val="00A73D72"/>
    <w:rsid w:val="00A92525"/>
    <w:rsid w:val="00A92A40"/>
    <w:rsid w:val="00AA0BC2"/>
    <w:rsid w:val="00AA23D7"/>
    <w:rsid w:val="00AA37D7"/>
    <w:rsid w:val="00AA44AA"/>
    <w:rsid w:val="00AA482C"/>
    <w:rsid w:val="00AB0724"/>
    <w:rsid w:val="00AB41DC"/>
    <w:rsid w:val="00AB595B"/>
    <w:rsid w:val="00AC6030"/>
    <w:rsid w:val="00AD02C3"/>
    <w:rsid w:val="00AE4D1D"/>
    <w:rsid w:val="00AE60B3"/>
    <w:rsid w:val="00B003E9"/>
    <w:rsid w:val="00B007B7"/>
    <w:rsid w:val="00B020E4"/>
    <w:rsid w:val="00B07FF5"/>
    <w:rsid w:val="00B12CB1"/>
    <w:rsid w:val="00B26C3C"/>
    <w:rsid w:val="00B412FA"/>
    <w:rsid w:val="00B71EE1"/>
    <w:rsid w:val="00B729C9"/>
    <w:rsid w:val="00B73A81"/>
    <w:rsid w:val="00B74195"/>
    <w:rsid w:val="00B8527C"/>
    <w:rsid w:val="00B8776A"/>
    <w:rsid w:val="00BA32C8"/>
    <w:rsid w:val="00BB0B64"/>
    <w:rsid w:val="00BB1931"/>
    <w:rsid w:val="00BB4E06"/>
    <w:rsid w:val="00BC6199"/>
    <w:rsid w:val="00BC7BB4"/>
    <w:rsid w:val="00BE39F5"/>
    <w:rsid w:val="00BE41BA"/>
    <w:rsid w:val="00BF5576"/>
    <w:rsid w:val="00BF649B"/>
    <w:rsid w:val="00C10AD8"/>
    <w:rsid w:val="00C11996"/>
    <w:rsid w:val="00C15E31"/>
    <w:rsid w:val="00C22DF2"/>
    <w:rsid w:val="00C341D6"/>
    <w:rsid w:val="00C36D5A"/>
    <w:rsid w:val="00C4188B"/>
    <w:rsid w:val="00C46100"/>
    <w:rsid w:val="00C468D2"/>
    <w:rsid w:val="00C5791D"/>
    <w:rsid w:val="00C655AE"/>
    <w:rsid w:val="00C668B6"/>
    <w:rsid w:val="00C74053"/>
    <w:rsid w:val="00C75071"/>
    <w:rsid w:val="00C8771B"/>
    <w:rsid w:val="00CA6309"/>
    <w:rsid w:val="00CB2CFA"/>
    <w:rsid w:val="00CB4D22"/>
    <w:rsid w:val="00CB5674"/>
    <w:rsid w:val="00CB7F08"/>
    <w:rsid w:val="00CD40CE"/>
    <w:rsid w:val="00CE6F9E"/>
    <w:rsid w:val="00D0098E"/>
    <w:rsid w:val="00D115D2"/>
    <w:rsid w:val="00D11C2D"/>
    <w:rsid w:val="00D2294E"/>
    <w:rsid w:val="00D3178E"/>
    <w:rsid w:val="00D34312"/>
    <w:rsid w:val="00D34542"/>
    <w:rsid w:val="00D44AD3"/>
    <w:rsid w:val="00D500D2"/>
    <w:rsid w:val="00D63822"/>
    <w:rsid w:val="00D65666"/>
    <w:rsid w:val="00D704E7"/>
    <w:rsid w:val="00D70B07"/>
    <w:rsid w:val="00D714F5"/>
    <w:rsid w:val="00D71D0A"/>
    <w:rsid w:val="00D84000"/>
    <w:rsid w:val="00D866DC"/>
    <w:rsid w:val="00DB54A2"/>
    <w:rsid w:val="00DE5998"/>
    <w:rsid w:val="00DF3E6D"/>
    <w:rsid w:val="00DF4F68"/>
    <w:rsid w:val="00DF7AE8"/>
    <w:rsid w:val="00E00D26"/>
    <w:rsid w:val="00E130F3"/>
    <w:rsid w:val="00E17E61"/>
    <w:rsid w:val="00E20015"/>
    <w:rsid w:val="00E20DE2"/>
    <w:rsid w:val="00E27087"/>
    <w:rsid w:val="00E30424"/>
    <w:rsid w:val="00E33A6C"/>
    <w:rsid w:val="00E37A76"/>
    <w:rsid w:val="00E41E0C"/>
    <w:rsid w:val="00E474EA"/>
    <w:rsid w:val="00E607FA"/>
    <w:rsid w:val="00E60FCD"/>
    <w:rsid w:val="00E63740"/>
    <w:rsid w:val="00E67E98"/>
    <w:rsid w:val="00E71ED8"/>
    <w:rsid w:val="00E73C8F"/>
    <w:rsid w:val="00E971A0"/>
    <w:rsid w:val="00EA5250"/>
    <w:rsid w:val="00EB2875"/>
    <w:rsid w:val="00EB43B8"/>
    <w:rsid w:val="00EC1B6A"/>
    <w:rsid w:val="00EC266F"/>
    <w:rsid w:val="00ED5AA8"/>
    <w:rsid w:val="00EE3663"/>
    <w:rsid w:val="00F02279"/>
    <w:rsid w:val="00F0313B"/>
    <w:rsid w:val="00F052DC"/>
    <w:rsid w:val="00F21FDE"/>
    <w:rsid w:val="00F30A2B"/>
    <w:rsid w:val="00F30DCB"/>
    <w:rsid w:val="00F44285"/>
    <w:rsid w:val="00F46C34"/>
    <w:rsid w:val="00F57E03"/>
    <w:rsid w:val="00F71665"/>
    <w:rsid w:val="00F76BE8"/>
    <w:rsid w:val="00F825D8"/>
    <w:rsid w:val="00F83B5F"/>
    <w:rsid w:val="00F9488C"/>
    <w:rsid w:val="00FA7325"/>
    <w:rsid w:val="00FA7A49"/>
    <w:rsid w:val="00FB26D2"/>
    <w:rsid w:val="00FB2C93"/>
    <w:rsid w:val="00FB4EB0"/>
    <w:rsid w:val="00FD0E8A"/>
    <w:rsid w:val="00FD14CD"/>
    <w:rsid w:val="00FE0AA4"/>
    <w:rsid w:val="00FE4BFE"/>
    <w:rsid w:val="00FE5E52"/>
    <w:rsid w:val="00FF71ED"/>
    <w:rsid w:val="018526FF"/>
    <w:rsid w:val="01C17341"/>
    <w:rsid w:val="01D53087"/>
    <w:rsid w:val="01E306AA"/>
    <w:rsid w:val="02130D63"/>
    <w:rsid w:val="023A4000"/>
    <w:rsid w:val="02D86706"/>
    <w:rsid w:val="02EB4F42"/>
    <w:rsid w:val="034624A2"/>
    <w:rsid w:val="03DC54F8"/>
    <w:rsid w:val="04E346A8"/>
    <w:rsid w:val="05475182"/>
    <w:rsid w:val="059946B6"/>
    <w:rsid w:val="063860AA"/>
    <w:rsid w:val="06723178"/>
    <w:rsid w:val="06DB7B75"/>
    <w:rsid w:val="0747122F"/>
    <w:rsid w:val="0771230C"/>
    <w:rsid w:val="08E8685F"/>
    <w:rsid w:val="0A935B87"/>
    <w:rsid w:val="0ABB4657"/>
    <w:rsid w:val="0B8852EF"/>
    <w:rsid w:val="0BB24323"/>
    <w:rsid w:val="0BE653F6"/>
    <w:rsid w:val="0C52640A"/>
    <w:rsid w:val="0C976313"/>
    <w:rsid w:val="0D4E135B"/>
    <w:rsid w:val="0D8A7896"/>
    <w:rsid w:val="0DA42E0D"/>
    <w:rsid w:val="0EE81D4F"/>
    <w:rsid w:val="0EEA7E28"/>
    <w:rsid w:val="0EF95753"/>
    <w:rsid w:val="101B7832"/>
    <w:rsid w:val="10A375BD"/>
    <w:rsid w:val="11414DD7"/>
    <w:rsid w:val="11BB55E5"/>
    <w:rsid w:val="12067DD0"/>
    <w:rsid w:val="12453AC0"/>
    <w:rsid w:val="12E7366F"/>
    <w:rsid w:val="132868E3"/>
    <w:rsid w:val="13603CFC"/>
    <w:rsid w:val="13D26CA9"/>
    <w:rsid w:val="14246E0C"/>
    <w:rsid w:val="14787D21"/>
    <w:rsid w:val="14E312FA"/>
    <w:rsid w:val="14EF2DDD"/>
    <w:rsid w:val="154B35F1"/>
    <w:rsid w:val="154E6FDE"/>
    <w:rsid w:val="15673597"/>
    <w:rsid w:val="165D4835"/>
    <w:rsid w:val="16653FB9"/>
    <w:rsid w:val="17103292"/>
    <w:rsid w:val="177B42C7"/>
    <w:rsid w:val="178441A9"/>
    <w:rsid w:val="1861004C"/>
    <w:rsid w:val="186834F1"/>
    <w:rsid w:val="18DC4E5F"/>
    <w:rsid w:val="19024B1A"/>
    <w:rsid w:val="19761CFF"/>
    <w:rsid w:val="1A0B3466"/>
    <w:rsid w:val="1AAD3A0B"/>
    <w:rsid w:val="1BA63396"/>
    <w:rsid w:val="1CD520D1"/>
    <w:rsid w:val="1D880E4E"/>
    <w:rsid w:val="1E446327"/>
    <w:rsid w:val="1E4B2543"/>
    <w:rsid w:val="1EFD2130"/>
    <w:rsid w:val="1FEE0102"/>
    <w:rsid w:val="206B0A09"/>
    <w:rsid w:val="20E04E34"/>
    <w:rsid w:val="20EB18B0"/>
    <w:rsid w:val="21177AD7"/>
    <w:rsid w:val="22CE1FDA"/>
    <w:rsid w:val="233C2883"/>
    <w:rsid w:val="2372352C"/>
    <w:rsid w:val="245B2147"/>
    <w:rsid w:val="25A871BE"/>
    <w:rsid w:val="25F04034"/>
    <w:rsid w:val="26971CA4"/>
    <w:rsid w:val="27402E04"/>
    <w:rsid w:val="275C3E47"/>
    <w:rsid w:val="27A45545"/>
    <w:rsid w:val="28626BEF"/>
    <w:rsid w:val="288B689C"/>
    <w:rsid w:val="28C839DD"/>
    <w:rsid w:val="29525BDD"/>
    <w:rsid w:val="2A7E5233"/>
    <w:rsid w:val="2AE9241F"/>
    <w:rsid w:val="2AFC7409"/>
    <w:rsid w:val="2B175B8F"/>
    <w:rsid w:val="2B1C79E2"/>
    <w:rsid w:val="2BD96E08"/>
    <w:rsid w:val="2CDF0730"/>
    <w:rsid w:val="2D762417"/>
    <w:rsid w:val="2DA01D91"/>
    <w:rsid w:val="2E1E6836"/>
    <w:rsid w:val="2E5F5218"/>
    <w:rsid w:val="2FA667F6"/>
    <w:rsid w:val="2FD803C7"/>
    <w:rsid w:val="2FE748E8"/>
    <w:rsid w:val="2FF07E7A"/>
    <w:rsid w:val="30175CF1"/>
    <w:rsid w:val="30BB5E82"/>
    <w:rsid w:val="30D70147"/>
    <w:rsid w:val="315B783F"/>
    <w:rsid w:val="328E71A0"/>
    <w:rsid w:val="3301319C"/>
    <w:rsid w:val="33B109E8"/>
    <w:rsid w:val="33F640B2"/>
    <w:rsid w:val="34BD6283"/>
    <w:rsid w:val="35A724B5"/>
    <w:rsid w:val="368D4835"/>
    <w:rsid w:val="36A63E62"/>
    <w:rsid w:val="37462FDE"/>
    <w:rsid w:val="37B91B18"/>
    <w:rsid w:val="37BC5C9D"/>
    <w:rsid w:val="37F64DCE"/>
    <w:rsid w:val="38BD2EE0"/>
    <w:rsid w:val="38E84C86"/>
    <w:rsid w:val="39A841B4"/>
    <w:rsid w:val="39E46E27"/>
    <w:rsid w:val="3A135CA6"/>
    <w:rsid w:val="3A3A543A"/>
    <w:rsid w:val="3B51745D"/>
    <w:rsid w:val="3BC04995"/>
    <w:rsid w:val="3BD05CB4"/>
    <w:rsid w:val="3CD00005"/>
    <w:rsid w:val="3D3761DD"/>
    <w:rsid w:val="3DB20603"/>
    <w:rsid w:val="3E800B8D"/>
    <w:rsid w:val="3EC701D8"/>
    <w:rsid w:val="3F7875EF"/>
    <w:rsid w:val="3FF82A53"/>
    <w:rsid w:val="40595719"/>
    <w:rsid w:val="406F3550"/>
    <w:rsid w:val="41813351"/>
    <w:rsid w:val="42A97ADE"/>
    <w:rsid w:val="42E87D9C"/>
    <w:rsid w:val="42EE3EB2"/>
    <w:rsid w:val="43063EB0"/>
    <w:rsid w:val="432C24BE"/>
    <w:rsid w:val="43525A6A"/>
    <w:rsid w:val="45EA2930"/>
    <w:rsid w:val="469E0153"/>
    <w:rsid w:val="46CC673D"/>
    <w:rsid w:val="46EA21B1"/>
    <w:rsid w:val="474B08E9"/>
    <w:rsid w:val="47C7358C"/>
    <w:rsid w:val="47C94230"/>
    <w:rsid w:val="480C360A"/>
    <w:rsid w:val="4835462C"/>
    <w:rsid w:val="48E5441C"/>
    <w:rsid w:val="493F64C9"/>
    <w:rsid w:val="49562EF6"/>
    <w:rsid w:val="496704CB"/>
    <w:rsid w:val="49BA4013"/>
    <w:rsid w:val="49C13E28"/>
    <w:rsid w:val="49CE4B9C"/>
    <w:rsid w:val="4A6A1A7B"/>
    <w:rsid w:val="4AD45323"/>
    <w:rsid w:val="4B970BE3"/>
    <w:rsid w:val="4BB848E9"/>
    <w:rsid w:val="4BC46E82"/>
    <w:rsid w:val="4C570275"/>
    <w:rsid w:val="4CC42E1C"/>
    <w:rsid w:val="4D9906AF"/>
    <w:rsid w:val="4DDB57CE"/>
    <w:rsid w:val="4E650014"/>
    <w:rsid w:val="4EAD27AB"/>
    <w:rsid w:val="4EB260D2"/>
    <w:rsid w:val="4EE839D0"/>
    <w:rsid w:val="504753F5"/>
    <w:rsid w:val="505217A0"/>
    <w:rsid w:val="50721EDB"/>
    <w:rsid w:val="516C6DA9"/>
    <w:rsid w:val="51CB5E8D"/>
    <w:rsid w:val="531322DD"/>
    <w:rsid w:val="531D3DF2"/>
    <w:rsid w:val="53703F8B"/>
    <w:rsid w:val="53861FFC"/>
    <w:rsid w:val="543D0BD3"/>
    <w:rsid w:val="54903A8C"/>
    <w:rsid w:val="54AC14D7"/>
    <w:rsid w:val="54BA752E"/>
    <w:rsid w:val="5531515F"/>
    <w:rsid w:val="55642366"/>
    <w:rsid w:val="565D7803"/>
    <w:rsid w:val="57563BA5"/>
    <w:rsid w:val="583D6D64"/>
    <w:rsid w:val="58FE1D3E"/>
    <w:rsid w:val="595A6A24"/>
    <w:rsid w:val="59652B21"/>
    <w:rsid w:val="599570B7"/>
    <w:rsid w:val="5A215848"/>
    <w:rsid w:val="5A807766"/>
    <w:rsid w:val="5C1740BF"/>
    <w:rsid w:val="5C53247C"/>
    <w:rsid w:val="5C58109E"/>
    <w:rsid w:val="5CF66694"/>
    <w:rsid w:val="5D942FB0"/>
    <w:rsid w:val="5E1B785B"/>
    <w:rsid w:val="5E6C4639"/>
    <w:rsid w:val="5EB97C7D"/>
    <w:rsid w:val="5EF66939"/>
    <w:rsid w:val="5FB52E16"/>
    <w:rsid w:val="5FC275D1"/>
    <w:rsid w:val="5FE421CA"/>
    <w:rsid w:val="60A3278E"/>
    <w:rsid w:val="616535B4"/>
    <w:rsid w:val="622B1412"/>
    <w:rsid w:val="62313BC7"/>
    <w:rsid w:val="62B429EE"/>
    <w:rsid w:val="62E2249F"/>
    <w:rsid w:val="6327438C"/>
    <w:rsid w:val="63B659B8"/>
    <w:rsid w:val="63DC5BBE"/>
    <w:rsid w:val="63F96FA2"/>
    <w:rsid w:val="649A34C0"/>
    <w:rsid w:val="64C024ED"/>
    <w:rsid w:val="650F00A7"/>
    <w:rsid w:val="65113335"/>
    <w:rsid w:val="65594290"/>
    <w:rsid w:val="656058AC"/>
    <w:rsid w:val="65BE2A70"/>
    <w:rsid w:val="65E133EA"/>
    <w:rsid w:val="65EE6C94"/>
    <w:rsid w:val="664A5587"/>
    <w:rsid w:val="67574692"/>
    <w:rsid w:val="675E59AE"/>
    <w:rsid w:val="67F83202"/>
    <w:rsid w:val="68032073"/>
    <w:rsid w:val="68172056"/>
    <w:rsid w:val="685023D2"/>
    <w:rsid w:val="68A40EF4"/>
    <w:rsid w:val="68B42778"/>
    <w:rsid w:val="69296EE0"/>
    <w:rsid w:val="6A1D5512"/>
    <w:rsid w:val="6A2353BE"/>
    <w:rsid w:val="6A3E4A99"/>
    <w:rsid w:val="6A5A11A8"/>
    <w:rsid w:val="6A663B02"/>
    <w:rsid w:val="6B29595D"/>
    <w:rsid w:val="6B473F79"/>
    <w:rsid w:val="6C706428"/>
    <w:rsid w:val="6E286A71"/>
    <w:rsid w:val="6F104F8D"/>
    <w:rsid w:val="6F7226D1"/>
    <w:rsid w:val="6FC14293"/>
    <w:rsid w:val="7058539F"/>
    <w:rsid w:val="71054AB2"/>
    <w:rsid w:val="71663DCF"/>
    <w:rsid w:val="71E035CF"/>
    <w:rsid w:val="72276C7D"/>
    <w:rsid w:val="72AE25AF"/>
    <w:rsid w:val="72E70A1E"/>
    <w:rsid w:val="72F36A2E"/>
    <w:rsid w:val="73BD3AB3"/>
    <w:rsid w:val="73F96D13"/>
    <w:rsid w:val="74835711"/>
    <w:rsid w:val="751721EA"/>
    <w:rsid w:val="75675064"/>
    <w:rsid w:val="75CF6857"/>
    <w:rsid w:val="76AC010D"/>
    <w:rsid w:val="76E62AF7"/>
    <w:rsid w:val="77BB3FCB"/>
    <w:rsid w:val="77F75520"/>
    <w:rsid w:val="787032C5"/>
    <w:rsid w:val="78C66314"/>
    <w:rsid w:val="790A54DA"/>
    <w:rsid w:val="7AA61526"/>
    <w:rsid w:val="7B3747A8"/>
    <w:rsid w:val="7B917BBB"/>
    <w:rsid w:val="7CC6052C"/>
    <w:rsid w:val="7D356453"/>
    <w:rsid w:val="7DBF4FD8"/>
    <w:rsid w:val="7E1466CF"/>
    <w:rsid w:val="7E1E7F00"/>
    <w:rsid w:val="7E914BA8"/>
    <w:rsid w:val="7E9D0592"/>
    <w:rsid w:val="7EA93BC2"/>
    <w:rsid w:val="7EE96F01"/>
    <w:rsid w:val="7FCB03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fillcolor="white">
      <v:fill color="white"/>
    </o:shapedefaults>
    <o:shapelayout v:ext="edit">
      <o:idmap v:ext="edit" data="1"/>
      <o:rules v:ext="edit">
        <o:r id="V:Rule6" type="connector" idref="#_x0000_s1055"/>
        <o:r id="V:Rule7" type="connector" idref="#_x0000_s1052"/>
        <o:r id="V:Rule8" type="connector" idref="#_x0000_s1059"/>
        <o:r id="V:Rule9" type="connector" idref="#_x0000_s1054"/>
        <o:r id="V:Rule10"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footnote reference"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F649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rsid w:val="00BF649B"/>
    <w:pPr>
      <w:jc w:val="left"/>
    </w:pPr>
  </w:style>
  <w:style w:type="paragraph" w:styleId="a4">
    <w:name w:val="footer"/>
    <w:basedOn w:val="a"/>
    <w:link w:val="Char"/>
    <w:uiPriority w:val="99"/>
    <w:qFormat/>
    <w:rsid w:val="00BF649B"/>
    <w:pPr>
      <w:tabs>
        <w:tab w:val="center" w:pos="4153"/>
        <w:tab w:val="right" w:pos="8306"/>
      </w:tabs>
      <w:snapToGrid w:val="0"/>
      <w:jc w:val="left"/>
    </w:pPr>
    <w:rPr>
      <w:sz w:val="18"/>
      <w:szCs w:val="18"/>
    </w:rPr>
  </w:style>
  <w:style w:type="paragraph" w:styleId="a5">
    <w:name w:val="header"/>
    <w:basedOn w:val="a"/>
    <w:link w:val="Char0"/>
    <w:qFormat/>
    <w:rsid w:val="00BF649B"/>
    <w:pPr>
      <w:pBdr>
        <w:bottom w:val="single" w:sz="6" w:space="1" w:color="auto"/>
      </w:pBdr>
      <w:tabs>
        <w:tab w:val="center" w:pos="4153"/>
        <w:tab w:val="right" w:pos="8306"/>
      </w:tabs>
      <w:snapToGrid w:val="0"/>
      <w:jc w:val="center"/>
    </w:pPr>
    <w:rPr>
      <w:sz w:val="18"/>
      <w:szCs w:val="18"/>
    </w:rPr>
  </w:style>
  <w:style w:type="paragraph" w:styleId="a6">
    <w:name w:val="footnote text"/>
    <w:basedOn w:val="a"/>
    <w:link w:val="Char1"/>
    <w:rsid w:val="00BF649B"/>
    <w:pPr>
      <w:snapToGrid w:val="0"/>
      <w:jc w:val="left"/>
    </w:pPr>
    <w:rPr>
      <w:sz w:val="18"/>
      <w:szCs w:val="18"/>
    </w:rPr>
  </w:style>
  <w:style w:type="table" w:styleId="a7">
    <w:name w:val="Table Grid"/>
    <w:basedOn w:val="a1"/>
    <w:rsid w:val="00BF64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footnote reference"/>
    <w:basedOn w:val="a0"/>
    <w:qFormat/>
    <w:rsid w:val="00BF649B"/>
    <w:rPr>
      <w:vertAlign w:val="superscript"/>
    </w:rPr>
  </w:style>
  <w:style w:type="character" w:customStyle="1" w:styleId="Char">
    <w:name w:val="页脚 Char"/>
    <w:basedOn w:val="a0"/>
    <w:link w:val="a4"/>
    <w:uiPriority w:val="99"/>
    <w:qFormat/>
    <w:rsid w:val="00BF649B"/>
    <w:rPr>
      <w:kern w:val="2"/>
      <w:sz w:val="18"/>
      <w:szCs w:val="18"/>
    </w:rPr>
  </w:style>
  <w:style w:type="character" w:customStyle="1" w:styleId="Char0">
    <w:name w:val="页眉 Char"/>
    <w:basedOn w:val="a0"/>
    <w:link w:val="a5"/>
    <w:qFormat/>
    <w:rsid w:val="00BF649B"/>
    <w:rPr>
      <w:kern w:val="2"/>
      <w:sz w:val="18"/>
      <w:szCs w:val="18"/>
    </w:rPr>
  </w:style>
  <w:style w:type="character" w:customStyle="1" w:styleId="Char1">
    <w:name w:val="脚注文本 Char"/>
    <w:basedOn w:val="a0"/>
    <w:link w:val="a6"/>
    <w:rsid w:val="00BF649B"/>
    <w:rPr>
      <w:kern w:val="2"/>
      <w:sz w:val="18"/>
      <w:szCs w:val="18"/>
    </w:rPr>
  </w:style>
  <w:style w:type="character" w:styleId="a9">
    <w:name w:val="annotation reference"/>
    <w:basedOn w:val="a0"/>
    <w:rsid w:val="00BF649B"/>
    <w:rPr>
      <w:sz w:val="21"/>
      <w:szCs w:val="21"/>
    </w:rPr>
  </w:style>
  <w:style w:type="paragraph" w:styleId="aa">
    <w:name w:val="Balloon Text"/>
    <w:basedOn w:val="a"/>
    <w:link w:val="Char2"/>
    <w:rsid w:val="00366C19"/>
    <w:rPr>
      <w:sz w:val="18"/>
      <w:szCs w:val="18"/>
    </w:rPr>
  </w:style>
  <w:style w:type="character" w:customStyle="1" w:styleId="Char2">
    <w:name w:val="批注框文本 Char"/>
    <w:basedOn w:val="a0"/>
    <w:link w:val="aa"/>
    <w:rsid w:val="00366C19"/>
    <w:rPr>
      <w:kern w:val="2"/>
      <w:sz w:val="18"/>
      <w:szCs w:val="18"/>
    </w:rPr>
  </w:style>
  <w:style w:type="paragraph" w:styleId="ab">
    <w:name w:val="Normal (Web)"/>
    <w:basedOn w:val="a"/>
    <w:uiPriority w:val="99"/>
    <w:unhideWhenUsed/>
    <w:rsid w:val="00680169"/>
    <w:pPr>
      <w:widowControl/>
      <w:spacing w:before="100" w:beforeAutospacing="1" w:after="100" w:afterAutospacing="1"/>
      <w:jc w:val="left"/>
    </w:pPr>
    <w:rPr>
      <w:rFonts w:ascii="宋体" w:hAnsi="宋体" w:cs="宋体"/>
      <w:kern w:val="0"/>
      <w:sz w:val="24"/>
    </w:rPr>
  </w:style>
  <w:style w:type="character" w:customStyle="1" w:styleId="bjh-strong">
    <w:name w:val="bjh-strong"/>
    <w:basedOn w:val="a0"/>
    <w:rsid w:val="00B07FF5"/>
  </w:style>
</w:styles>
</file>

<file path=word/webSettings.xml><?xml version="1.0" encoding="utf-8"?>
<w:webSettings xmlns:r="http://schemas.openxmlformats.org/officeDocument/2006/relationships" xmlns:w="http://schemas.openxmlformats.org/wordprocessingml/2006/main">
  <w:divs>
    <w:div w:id="198248564">
      <w:bodyDiv w:val="1"/>
      <w:marLeft w:val="0"/>
      <w:marRight w:val="0"/>
      <w:marTop w:val="0"/>
      <w:marBottom w:val="0"/>
      <w:divBdr>
        <w:top w:val="none" w:sz="0" w:space="0" w:color="auto"/>
        <w:left w:val="none" w:sz="0" w:space="0" w:color="auto"/>
        <w:bottom w:val="none" w:sz="0" w:space="0" w:color="auto"/>
        <w:right w:val="none" w:sz="0" w:space="0" w:color="auto"/>
      </w:divBdr>
    </w:div>
    <w:div w:id="568271353">
      <w:bodyDiv w:val="1"/>
      <w:marLeft w:val="0"/>
      <w:marRight w:val="0"/>
      <w:marTop w:val="0"/>
      <w:marBottom w:val="0"/>
      <w:divBdr>
        <w:top w:val="none" w:sz="0" w:space="0" w:color="auto"/>
        <w:left w:val="none" w:sz="0" w:space="0" w:color="auto"/>
        <w:bottom w:val="none" w:sz="0" w:space="0" w:color="auto"/>
        <w:right w:val="none" w:sz="0" w:space="0" w:color="auto"/>
      </w:divBdr>
    </w:div>
    <w:div w:id="849835196">
      <w:bodyDiv w:val="1"/>
      <w:marLeft w:val="0"/>
      <w:marRight w:val="0"/>
      <w:marTop w:val="0"/>
      <w:marBottom w:val="0"/>
      <w:divBdr>
        <w:top w:val="none" w:sz="0" w:space="0" w:color="auto"/>
        <w:left w:val="none" w:sz="0" w:space="0" w:color="auto"/>
        <w:bottom w:val="none" w:sz="0" w:space="0" w:color="auto"/>
        <w:right w:val="none" w:sz="0" w:space="0" w:color="auto"/>
      </w:divBdr>
    </w:div>
    <w:div w:id="1061172583">
      <w:bodyDiv w:val="1"/>
      <w:marLeft w:val="0"/>
      <w:marRight w:val="0"/>
      <w:marTop w:val="0"/>
      <w:marBottom w:val="0"/>
      <w:divBdr>
        <w:top w:val="none" w:sz="0" w:space="0" w:color="auto"/>
        <w:left w:val="none" w:sz="0" w:space="0" w:color="auto"/>
        <w:bottom w:val="none" w:sz="0" w:space="0" w:color="auto"/>
        <w:right w:val="none" w:sz="0" w:space="0" w:color="auto"/>
      </w:divBdr>
    </w:div>
    <w:div w:id="1308584337">
      <w:bodyDiv w:val="1"/>
      <w:marLeft w:val="0"/>
      <w:marRight w:val="0"/>
      <w:marTop w:val="0"/>
      <w:marBottom w:val="0"/>
      <w:divBdr>
        <w:top w:val="none" w:sz="0" w:space="0" w:color="auto"/>
        <w:left w:val="none" w:sz="0" w:space="0" w:color="auto"/>
        <w:bottom w:val="none" w:sz="0" w:space="0" w:color="auto"/>
        <w:right w:val="none" w:sz="0" w:space="0" w:color="auto"/>
      </w:divBdr>
    </w:div>
    <w:div w:id="1923366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54"/>
    <customShpInfo spid="_x0000_s1053"/>
    <customShpInfo spid="_x0000_s1052"/>
    <customShpInfo spid="_x0000_s1051"/>
    <customShpInfo spid="_x0000_s1060"/>
    <customShpInfo spid="_x0000_s1059"/>
    <customShpInfo spid="_x0000_s1055"/>
    <customShpInfo spid="_x0000_s1057"/>
    <customShpInfo spid="_x0000_s1058"/>
    <customShpInfo spid="_x0000_s1056"/>
  </customShpExts>
</s:customData>
</file>

<file path=customXml/itemProps1.xml><?xml version="1.0" encoding="utf-8"?>
<ds:datastoreItem xmlns:ds="http://schemas.openxmlformats.org/officeDocument/2006/customXml" ds:itemID="{B7329275-CFEC-4CCF-B7BB-9A6C1E543D0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768</Words>
  <Characters>4380</Characters>
  <DocSecurity>0</DocSecurity>
  <Lines>36</Lines>
  <Paragraphs>10</Paragraphs>
  <ScaleCrop>false</ScaleCrop>
  <LinksUpToDate>false</LinksUpToDate>
  <CharactersWithSpaces>5138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2021-09-21T14:53:00Z</dcterms:created>
  <dcterms:modified xsi:type="dcterms:W3CDTF">2021-11-26T02:09:00Z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E46472054F2F4A59B609F8AFF259F4F7</vt:lpwstr>
  </property>
</Properties>
</file>