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rPr>
          <w:rFonts w:hint="eastAsia"/>
        </w:rPr>
      </w:pPr>
      <w:r>
        <w:rPr>
          <w:rFonts w:hint="eastAsia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10426700</wp:posOffset>
            </wp:positionH>
            <wp:positionV relativeFrom="topMargin">
              <wp:posOffset>11468100</wp:posOffset>
            </wp:positionV>
            <wp:extent cx="292100" cy="2794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jc w:val="center"/>
      </w:pPr>
      <w:r>
        <w:rPr>
          <w:rFonts w:ascii="宋体" w:eastAsia="宋体" w:hAnsi="宋体"/>
          <w:b/>
          <w:sz w:val="30"/>
        </w:rPr>
        <w:t>高中数学核心素养的培养途径与策略</w:t>
      </w:r>
    </w:p>
    <w:p>
      <w:r>
        <w:rPr>
          <w:rFonts w:ascii="宋体" w:eastAsia="宋体" w:hAnsi="宋体"/>
        </w:rPr>
        <w:t xml:space="preserve">    一、培养途径</w:t>
      </w:r>
    </w:p>
    <w:p>
      <w:r>
        <w:rPr>
          <w:rFonts w:ascii="宋体" w:eastAsia="宋体" w:hAnsi="宋体"/>
        </w:rPr>
        <w:t xml:space="preserve">    1. 强化数学基础知识</w:t>
      </w:r>
    </w:p>
    <w:p>
      <w:r>
        <w:rPr>
          <w:rFonts w:ascii="宋体" w:eastAsia="宋体" w:hAnsi="宋体"/>
        </w:rPr>
        <w:t xml:space="preserve">    数学是基础学科，高中数学的核心素养培养首先需要学生有扎实的数学基础知识。学校应该注重数学基础知识的温故知新，及时复习学过的知识，强化基础知识的掌握。学校可以组织学生参加各类数学比赛，例如校内数学竞赛、校际数学竞赛等，通过竞赛的形式激发学生学习数学的积极性，培养学生对数学的兴趣，从而更加扎实地掌握数学基础知识。</w:t>
      </w:r>
    </w:p>
    <w:p>
      <w:r>
        <w:rPr>
          <w:rFonts w:ascii="宋体" w:eastAsia="宋体" w:hAnsi="宋体"/>
        </w:rPr>
        <w:t xml:space="preserve">    2. 培养数学思维</w:t>
      </w:r>
    </w:p>
    <w:p>
      <w:r>
        <w:rPr>
          <w:rFonts w:ascii="宋体" w:eastAsia="宋体" w:hAnsi="宋体"/>
        </w:rPr>
        <w:t xml:space="preserve">    高中数学的核心素养培养要求学生具备良好的数学思维，学校可以通过设计精彩的数学问题、活动等，培养学生的数学思维能力。数学教师可以采用启发式教学方法，通过提出挑战性问题、多解题等方式激发学生的数学思维，引导学生从不同角度思考问题，培养学生的创新精神和解决问题的能力。</w:t>
      </w:r>
    </w:p>
    <w:p>
      <w:r>
        <w:rPr>
          <w:rFonts w:ascii="宋体" w:eastAsia="宋体" w:hAnsi="宋体"/>
        </w:rPr>
        <w:t xml:space="preserve">    3. 发展数学方法</w:t>
      </w:r>
    </w:p>
    <w:p>
      <w:r>
        <w:rPr>
          <w:rFonts w:ascii="宋体" w:eastAsia="宋体" w:hAnsi="宋体"/>
        </w:rPr>
        <w:t xml:space="preserve">    高中数学核心素养的培养还要求学生掌握多种数学方法。数学教师可以通过数学活动、实践案例等方式，引导学生学习和掌握多种数学方法。对于一些重要的数学方法和技巧，数学教师可以通过讲解、演示等方式进行讲解，并通过练习巩固学生的掌握程度，使学生更加深刻地理解和掌握数学方法。</w:t>
      </w:r>
    </w:p>
    <w:p>
      <w:r>
        <w:rPr>
          <w:rFonts w:ascii="宋体" w:eastAsia="宋体" w:hAnsi="宋体"/>
        </w:rPr>
        <w:t xml:space="preserve">    4. 运用数学工具</w:t>
      </w:r>
    </w:p>
    <w:p>
      <w:r>
        <w:rPr>
          <w:rFonts w:ascii="宋体" w:eastAsia="宋体" w:hAnsi="宋体"/>
        </w:rPr>
        <w:t xml:space="preserve">    二、培养策略</w:t>
      </w:r>
    </w:p>
    <w:p>
      <w:r>
        <w:rPr>
          <w:rFonts w:ascii="宋体" w:eastAsia="宋体" w:hAnsi="宋体"/>
        </w:rPr>
        <w:t xml:space="preserve">    1. 激发学生的学习兴趣</w:t>
      </w:r>
    </w:p>
    <w:p>
      <w:r>
        <w:rPr>
          <w:rFonts w:ascii="宋体" w:eastAsia="宋体" w:hAnsi="宋体"/>
        </w:rPr>
        <w:t xml:space="preserve">    激发学生对数学学习的兴趣是培养高中数学核心素养的关键。学校可以通过丰富多彩的数学课外活动，包括数学艺术节、数学实验等，激发学生对数学的兴趣。数学教师可以通过生动有趣的讲解、举趣味性的数学习题等方式，激发学生对数学学习的积极性。</w:t>
      </w:r>
    </w:p>
    <w:p>
      <w:r>
        <w:rPr>
          <w:rFonts w:ascii="宋体" w:eastAsia="宋体" w:hAnsi="宋体"/>
        </w:rPr>
        <w:t xml:space="preserve">    2. 营造良好的学习氛围</w:t>
      </w:r>
    </w:p>
    <w:p>
      <w:r>
        <w:rPr>
          <w:rFonts w:ascii="宋体" w:eastAsia="宋体" w:hAnsi="宋体"/>
        </w:rPr>
        <w:t xml:space="preserve">    学校要通过各种途径营造浓厚的学习氛围，包括校内数学精英的模范示范、优秀作品的展示等，激发学生的学习热情。数学教师可以在课堂上鼓励学生表达自己的观点，鼓励学生敢想敢说，帮助学生树立自信心。</w:t>
      </w:r>
    </w:p>
    <w:p>
      <w:r>
        <w:rPr>
          <w:rFonts w:ascii="宋体" w:eastAsia="宋体" w:hAnsi="宋体"/>
        </w:rPr>
        <w:t xml:space="preserve">    3. 提供个性化的学习支持</w:t>
      </w:r>
    </w:p>
    <w:p>
      <w:r>
        <w:rPr>
          <w:rFonts w:ascii="宋体" w:eastAsia="宋体" w:hAnsi="宋体"/>
        </w:rPr>
        <w:t xml:space="preserve">    高中学生的学习水平、兴趣和认知能力有很大差异，学校应该提供个性化的学习支持，包括根据学生的学习特点和兴趣开设不同类型的课程、设置不同层次的学科竞赛，为学生提供个性化的学习指导、辅导和支持。</w:t>
      </w:r>
    </w:p>
    <w:p>
      <w:r>
        <w:rPr>
          <w:rFonts w:ascii="宋体" w:eastAsia="宋体" w:hAnsi="宋体"/>
        </w:rPr>
        <w:t xml:space="preserve">    4. 建立多方合作机制</w:t>
      </w:r>
    </w:p>
    <w:p>
      <w:r>
        <w:rPr>
          <w:rFonts w:ascii="宋体" w:eastAsia="宋体" w:hAnsi="宋体"/>
        </w:rPr>
        <w:t xml:space="preserve">    高中数学核心素养的培养需要学校、教师、家长和社会各方面的支持和协调。学校应该建立多方合作机制，增强学校、家庭和社会对学生的数学学习的关注和支持。数学教师可以通过家校合作、校际合作等方式，积极开展各种形式的合作，为学生的数学学习提供更加广阔的平台和更多的支持。</w:t>
      </w:r>
    </w:p>
    <w:p>
      <w:r>
        <w:rPr>
          <w:rFonts w:ascii="宋体" w:eastAsia="宋体" w:hAnsi="宋体"/>
        </w:rPr>
        <w:t xml:space="preserve">    高中数学核心素养的培养是一个复杂而长期的过程，需要学校、教师和学生的共同努力。学校应该注重数学基础知识的温故知新，培养学生的数学思维，发展学生的数学方法，提高学生对数学工具的运用能力。学校应该通过激发学生的学习兴趣、营造良好的学习氛围、提供个性化的学习支持、建立多方合作机制等方式，为学生的数学学习提供更加良好的条件和更多的支持。希望通过学校和教师的努力，高中数学核心素养的培养能够取得更好的成效。</w:t>
      </w:r>
    </w:p>
    <w:sectPr>
      <w:headerReference w:type="default" r:id="rId5"/>
      <w:footerReference w:type="default" r:id="rId6"/>
      <w:pgSz w:w="12240" w:h="15840"/>
      <w:pgMar w:top="1440" w:right="1800" w:bottom="1440" w:left="1800" w:header="851" w:footer="992" w:gutter="0"/>
      <w:cols w:num="1"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Times New Roman" w:eastAsia="宋体" w:hAnsi="Times New Roman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  <w:lang w:eastAsia="zh-CN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spacing w:after="0" w:line="240" w:lineRule="auto"/>
      <w:jc w:val="both"/>
      <w:rPr>
        <w:rFonts w:ascii="Times New Roman" w:eastAsia="宋体" w:hAnsi="Times New Roman" w:cs="Times New Roman"/>
        <w:sz w:val="2"/>
        <w:szCs w:val="2"/>
        <w:lang w:eastAsia="zh-C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0A463F98"/>
    <w:rsid w:val="0F7D318C"/>
    <w:rsid w:val="20C25B33"/>
    <w:rsid w:val="30623708"/>
    <w:rsid w:val="351460C4"/>
    <w:rsid w:val="482F3304"/>
    <w:rsid w:val="54610742"/>
    <w:rsid w:val="71690070"/>
  </w:rsids>
  <w:docVars>
    <w:docVar w:name="commondata" w:val="eyJoZGlkIjoiYTAyNzEzNTJlMDAxYmE2NDdiN2ViODRjMDZjZDk3MTA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宋体" w:hAnsi="Times New Roman" w:cs="Times New Roman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宋体" w:hAnsi="Times New Roman" w:cs="Times New Roman"/>
      <w:sz w:val="18"/>
      <w:szCs w:val="18"/>
      <w:lang w:eastAsia="zh-CN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246</Characters>
  <Application>Microsoft Office Word</Application>
  <DocSecurity>0</DocSecurity>
  <Lines>0</Lines>
  <Paragraphs>0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吴优</cp:lastModifiedBy>
  <cp:revision>0</cp:revision>
  <dcterms:created xsi:type="dcterms:W3CDTF">2023-03-20T02:58:00Z</dcterms:created>
  <dcterms:modified xsi:type="dcterms:W3CDTF">2023-03-20T07:03:19Z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