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在教育“双减”中做好科学教育加法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“建造《流浪地球2》中的太空电梯，缆绳部分应选用什么材料？”“观察水杯里的水，杯壁边缘处的水位为什么比中间略高？”“树木年轮，一圈就代表一年吗？”……近年来，科学教育被纳入基础教育各阶段，成为与语文、数学同等重要的基础性课程，极大激发了广大青少年爱科学、学科学、用科学的热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近平总书记指出，“要在教育‘双减’中做好科学教育加法”。不久前，教育部等十八部门联合印发《关于加强新时代中小学科学教育工作的意见》，明确提出通过3至5年努力，在教育“双减”中做好科学教育加法的各项措施全面落地。基础教育阶段是“孵化”学生科学精神、创新素质的决定性阶段，进一步加强中小学科学教育，既有现实紧迫性，也有前瞻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减轻义务教育阶段学生作业负担和校外培训负担，加强中小学科学教育，这一减一加，都是为了更好地实现素质教育。减掉的是不必要的额外负担，增加的是学生必备的素质。从个人角度看，在一个科学技术突飞猛进的时代，每一个公民都应当具备一定的科学素养。从国家层面看，科学技术越来越成为推动经济社会发展的主要力量，而科学教育是提升国家科技竞争力、培养创新人才、提高全民科学素质的重要基础。因此，从小培养青少年对科学的兴趣，于国于民都是有益且必要之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年来，我国中小学生科学教育水平及科学素质持续提升，青少年科学教育取得明显成效。最新一次国家义务教育质量监测显示，中小学生科学学业表现整体良好，约八成学生达到中等及以上水平。但也要清醒看到，我国科学教育还存在基础总体薄弱、区域发展不均衡、科学教育资源尚未有效整合等问题和不足，亟待加强和改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面提高学生科学素质，是一项系统工程。科学教育涉及校内校外、课内课外，相关资源分散在各个部门、领域、行业，需要各方面齐抓共管，凝聚合力。一方面，要加快补短板，在健全课程教材体系、深化学校教学改革、拓展科学实践活动、纳入课后服务项目、加强师资队伍建设等方面持续发力。另一方面，要盘活各方面资源，动员社会各方参与并提供资源和课程，推动中小学科学教育学校主阵地与社会大课堂有机衔接，形成全社会重视、关心、支持科学教育的机制。此外，还要高度重视科学教育的帮扶托底工作，确保薄弱地区、薄弱学校及特殊儿童群体在科学教育中“一个都不能少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少年智则国智，少年强则国强。基础教育阶段的科学教育肩负培养青少年科学兴趣、树立科学志向的重要使命，对人才成长具有重要基础性作用。在科技深刻影响着国家前途命运和人民生活福祉的今天，从娃娃抓起，将激发青少年好奇心、想象力、探求欲，增强科学兴趣和创新意识作为素质教育重要内容，把弘扬科学精神贯穿于教育全过程，促使更多人热爱科学、崇尚科学，定能让全民科学素质再上台阶，培育出更多具备科学家潜质、愿意献身科学研究事业的创新人才，为创新型国家建设蓄积更充足的底气。 </w:t>
      </w:r>
    </w:p>
    <w:p>
      <w:pPr>
        <w:ind w:firstLine="420" w:firstLineChars="200"/>
        <w:jc w:val="right"/>
      </w:pPr>
      <w:r>
        <w:rPr>
          <w:rFonts w:hint="eastAsia"/>
        </w:rPr>
        <w:t>（</w:t>
      </w:r>
      <w:r>
        <w:rPr>
          <w:rFonts w:hint="eastAsia"/>
          <w:lang w:eastAsia="zh-CN"/>
        </w:rPr>
        <w:t>人民日报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吴丹）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FE34C79"/>
    <w:rsid w:val="2FE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1160</Words>
  <Characters>1165</Characters>
  <Lines>0</Lines>
  <Paragraphs>0</Paragraphs>
  <TotalTime>1</TotalTime>
  <ScaleCrop>false</ScaleCrop>
  <LinksUpToDate>false</LinksUpToDate>
  <CharactersWithSpaces>1167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2023-06-24T01:31:00Z</dcterms:created>
  <dc:creator>16桃</dc:creator>
  <cp:lastModifiedBy>16桃</cp:lastModifiedBy>
  <dcterms:modified xsi:type="dcterms:W3CDTF">2023-06-24T01:32:51Z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B3BFC97727C74E9ABF550DCE07EBFB42_11</vt:lpwstr>
  </property>
</Properties>
</file>