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学习任务群的跨学科实施</w:t>
      </w:r>
    </w:p>
    <w:bookmarkEnd w:id="0"/>
    <w:p>
      <w:pPr>
        <w:ind w:firstLine="420" w:firstLineChars="200"/>
        <w:rPr>
          <w:rFonts w:hint="eastAsia"/>
        </w:rPr>
      </w:pPr>
      <w:r>
        <w:rPr>
          <w:rFonts w:hint="eastAsia"/>
        </w:rPr>
        <w:t>王书月</w:t>
      </w:r>
    </w:p>
    <w:p>
      <w:pPr>
        <w:ind w:firstLine="420" w:firstLineChars="200"/>
        <w:rPr>
          <w:rFonts w:hint="eastAsia"/>
        </w:rPr>
      </w:pPr>
      <w:r>
        <w:rPr>
          <w:rFonts w:hint="eastAsia"/>
        </w:rPr>
        <w:t>《普通高中课程方案》（2017年版）“课程内容确定的原则”中提出了五条基本原则，其中首次提出了“关联性”原则，指出要“注重学科内容选择、活动设计与学生发展核心素养养成的有机联系。关注学科间的联系与整合。增强课程内容与社会生活、高等教育与职业发展的内在联系。”[1] 跨学科视阈下语文学习任务群设计正是秉承这一理念开展的。</w:t>
      </w:r>
    </w:p>
    <w:p>
      <w:pPr>
        <w:ind w:firstLine="420" w:firstLineChars="200"/>
        <w:rPr>
          <w:rFonts w:hint="eastAsia"/>
        </w:rPr>
      </w:pPr>
      <w:r>
        <w:rPr>
          <w:rFonts w:hint="eastAsia"/>
        </w:rPr>
        <w:t>普通高中学生的语文学习存在重视语言素养、轻视人文素养的现象。学生阅读面比较单一，主要集中在阅读小说、散文等文学类的作品，对哲学、历史、地理等学科的学习也只是停留在考试所学的知识点上，音乐、美术、信息学等更鲜有涉及。写作，特别是议论文的写作，语言华丽，但是缺少内在逻辑性，没有思想亮点。这也正是学生人文素养积淀不足产生的结果。加强高中语文和关联课程的融合可以有效拓展学生的学习视野，提升学生的审美能力和思维发展水平。</w:t>
      </w:r>
    </w:p>
    <w:p>
      <w:pPr>
        <w:ind w:firstLine="420" w:firstLineChars="200"/>
        <w:rPr>
          <w:rFonts w:hint="eastAsia"/>
        </w:rPr>
      </w:pPr>
      <w:r>
        <w:rPr>
          <w:rFonts w:hint="eastAsia"/>
        </w:rPr>
        <w:t>从学生成长层面看，人文素养的培养至关重要。几千年来，人类的教育一直在寻求完整性、和谐性与圆融性的梦想，我国教育自古以来就有重视“人文素养”教育的传统，强调要读万卷书，行万里路。然而市场经济大潮的冲击和社会转型期各种观念、各种思想的影响下，现代教育更多的是重教术而轻教人，这十分不利于学生的成长和未来的发展。要实现中央提出的“立德树人”的要求，必须促进学生全面发展。</w:t>
      </w:r>
    </w:p>
    <w:p>
      <w:pPr>
        <w:ind w:firstLine="420" w:firstLineChars="200"/>
        <w:rPr>
          <w:rFonts w:hint="eastAsia"/>
        </w:rPr>
      </w:pPr>
      <w:r>
        <w:rPr>
          <w:rFonts w:hint="eastAsia"/>
        </w:rPr>
        <w:t>《普通高中语文课程标准》（2017年版）首次明确了语文学科的四大核心素养，同时明确了18个学习任务群，除了“整本书阅读与研讨”、“文学阅读与写作”、“语言积累、梳理与探究”等传统语文教学专题外，最引人瞩目的是增加了“当代文化参与”、“跨媒介阅读与交流”、“跨文化专题研讨”等学习任务群，这些学习任务群能够引领学生“在生活和跨学科的学习中学语文、用语文，在学习运用的过程中提高表达、交流能力”。[2]笔者认为，基于学情诊断，明确学习任务，选择合适资源，并在课堂营造研习的真实情境，在反馈评价和课后分享交流中，落实“阅读与鉴赏”“表达与交流”“梳理与探究”这三个语文活动，这是语文学习任务群实施的基本路径。具体可以从以下两个方面展开：</w:t>
      </w:r>
    </w:p>
    <w:p>
      <w:pPr>
        <w:ind w:firstLine="420" w:firstLineChars="200"/>
        <w:rPr>
          <w:rFonts w:hint="eastAsia"/>
        </w:rPr>
      </w:pPr>
      <w:r>
        <w:rPr>
          <w:rFonts w:hint="eastAsia"/>
        </w:rPr>
        <w:t>图片</w:t>
      </w:r>
    </w:p>
    <w:p>
      <w:pPr>
        <w:ind w:firstLine="420" w:firstLineChars="200"/>
        <w:rPr>
          <w:rFonts w:hint="eastAsia"/>
        </w:rPr>
      </w:pPr>
      <w:r>
        <w:rPr>
          <w:rFonts w:hint="eastAsia"/>
        </w:rPr>
        <w:t>一是基于高中语文教材与其他学科的融合展开。</w:t>
      </w:r>
    </w:p>
    <w:p>
      <w:pPr>
        <w:ind w:firstLine="420" w:firstLineChars="200"/>
        <w:rPr>
          <w:rFonts w:hint="eastAsia"/>
        </w:rPr>
      </w:pPr>
      <w:r>
        <w:rPr>
          <w:rFonts w:hint="eastAsia"/>
        </w:rPr>
        <w:t>学情诊断：</w:t>
      </w:r>
    </w:p>
    <w:p>
      <w:pPr>
        <w:ind w:firstLine="420" w:firstLineChars="200"/>
        <w:rPr>
          <w:rFonts w:hint="eastAsia"/>
        </w:rPr>
      </w:pPr>
      <w:r>
        <w:rPr>
          <w:rFonts w:hint="eastAsia"/>
        </w:rPr>
        <w:t>笔者在分析部分学生的阅读和写作状况时发现，他们的阅读和写作水平同样处于中等偏上状态，但是却始终无法取得突破，究其原因，是其知识建构与思维能力陷入了瓶颈，在阅读能力上，探究能力欠缺，在写作能力上思辨能力欠缺。</w:t>
      </w:r>
    </w:p>
    <w:p>
      <w:pPr>
        <w:ind w:firstLine="420" w:firstLineChars="200"/>
        <w:rPr>
          <w:rFonts w:hint="eastAsia"/>
        </w:rPr>
      </w:pPr>
      <w:r>
        <w:rPr>
          <w:rFonts w:hint="eastAsia"/>
        </w:rPr>
        <w:t>学习任务群设计：</w:t>
      </w:r>
    </w:p>
    <w:p>
      <w:pPr>
        <w:ind w:firstLine="420" w:firstLineChars="200"/>
        <w:rPr>
          <w:rFonts w:hint="eastAsia"/>
        </w:rPr>
      </w:pPr>
      <w:r>
        <w:rPr>
          <w:rFonts w:hint="eastAsia"/>
        </w:rPr>
        <w:t>【研习专题】故乡：灵魂栖居之地。</w:t>
      </w:r>
    </w:p>
    <w:p>
      <w:pPr>
        <w:ind w:firstLine="420" w:firstLineChars="200"/>
        <w:rPr>
          <w:rFonts w:hint="eastAsia"/>
        </w:rPr>
      </w:pPr>
      <w:r>
        <w:rPr>
          <w:rFonts w:hint="eastAsia"/>
        </w:rPr>
        <w:t>设计意图：</w:t>
      </w:r>
    </w:p>
    <w:p>
      <w:pPr>
        <w:ind w:firstLine="420" w:firstLineChars="200"/>
        <w:rPr>
          <w:rFonts w:hint="eastAsia"/>
        </w:rPr>
      </w:pPr>
      <w:r>
        <w:rPr>
          <w:rFonts w:hint="eastAsia"/>
        </w:rPr>
        <w:t>苏教版高中语文必修一有“月是故乡明”板块，教材分为两个部分，第一部分主题为“漂泊的旅人”，收录老舍的《想北平》、韩少功的《我心归去》、波兰雅-伊瓦什凯维奇的《肖邦故园》三篇文章，第二部分主题为“乡关何处”，收录曹文轩的《前方》、刘亮程的《今生今世的证据》两篇文章，从教材编写者角度看，这样的设计还是很有眼光的。但是，在实际教学中，教师仅仅把这五篇文章作为单篇教学，并没有作为一个任务群来看待，这又是非常可惜的。笔者把这五篇课文作为一个整体，引导学生围绕“故乡情结”这个主题来学习、讨论、探究。</w:t>
      </w:r>
    </w:p>
    <w:p>
      <w:pPr>
        <w:ind w:firstLine="420" w:firstLineChars="200"/>
        <w:rPr>
          <w:rFonts w:hint="eastAsia"/>
        </w:rPr>
      </w:pPr>
      <w:r>
        <w:rPr>
          <w:rFonts w:hint="eastAsia"/>
        </w:rPr>
        <w:t>【探究实践】</w:t>
      </w:r>
    </w:p>
    <w:p>
      <w:pPr>
        <w:ind w:firstLine="420" w:firstLineChars="200"/>
        <w:rPr>
          <w:rFonts w:hint="eastAsia"/>
        </w:rPr>
      </w:pPr>
      <w:r>
        <w:rPr>
          <w:rFonts w:hint="eastAsia"/>
        </w:rPr>
        <w:t>任务设计：</w:t>
      </w:r>
    </w:p>
    <w:p>
      <w:pPr>
        <w:ind w:firstLine="420" w:firstLineChars="200"/>
        <w:rPr>
          <w:rFonts w:hint="eastAsia"/>
        </w:rPr>
      </w:pPr>
      <w:r>
        <w:rPr>
          <w:rFonts w:hint="eastAsia"/>
        </w:rPr>
        <w:t>1.阅读这五篇文章，思考：引发乡愁的原因有哪些？</w:t>
      </w:r>
    </w:p>
    <w:p>
      <w:pPr>
        <w:ind w:firstLine="420" w:firstLineChars="200"/>
        <w:rPr>
          <w:rFonts w:hint="eastAsia"/>
        </w:rPr>
      </w:pPr>
      <w:r>
        <w:rPr>
          <w:rFonts w:hint="eastAsia"/>
        </w:rPr>
        <w:t>2.这五篇文章中哪篇文章的乡愁味儿最浓？请结合文章内容，从意象选择、表达方式等方面，阐述你的理由。</w:t>
      </w:r>
    </w:p>
    <w:p>
      <w:pPr>
        <w:ind w:firstLine="420" w:firstLineChars="200"/>
        <w:rPr>
          <w:rFonts w:hint="eastAsia"/>
        </w:rPr>
      </w:pPr>
      <w:r>
        <w:rPr>
          <w:rFonts w:hint="eastAsia"/>
        </w:rPr>
        <w:t>3.设身处地推想，如果一个人没有离开亲人、家乡，他会不会产生浓郁的乡愁意识？为什么？</w:t>
      </w:r>
    </w:p>
    <w:p>
      <w:pPr>
        <w:ind w:firstLine="420" w:firstLineChars="200"/>
        <w:rPr>
          <w:rFonts w:hint="eastAsia"/>
        </w:rPr>
      </w:pPr>
      <w:r>
        <w:rPr>
          <w:rFonts w:hint="eastAsia"/>
        </w:rPr>
        <w:t>拓展设计：</w:t>
      </w:r>
    </w:p>
    <w:p>
      <w:pPr>
        <w:ind w:firstLine="420" w:firstLineChars="200"/>
        <w:rPr>
          <w:rFonts w:hint="eastAsia"/>
        </w:rPr>
      </w:pPr>
      <w:r>
        <w:rPr>
          <w:rFonts w:hint="eastAsia"/>
        </w:rPr>
        <w:t>1.搜集阅读过的与“乡土情结”相关的课文，搜集相关的古诗文名句。</w:t>
      </w:r>
    </w:p>
    <w:p>
      <w:pPr>
        <w:ind w:firstLine="420" w:firstLineChars="200"/>
        <w:rPr>
          <w:rFonts w:hint="eastAsia"/>
        </w:rPr>
      </w:pPr>
      <w:r>
        <w:rPr>
          <w:rFonts w:hint="eastAsia"/>
        </w:rPr>
        <w:t>2.搜集表示故乡主题的歌曲和美术作品，看看这些作品是如何表现思念故乡主题的。把你的感受写下来和同伴分享。如果你想表达乡愁，你会如何用歌词或绘画的方式进行构思？</w:t>
      </w:r>
    </w:p>
    <w:p>
      <w:pPr>
        <w:ind w:firstLine="420" w:firstLineChars="200"/>
        <w:rPr>
          <w:rFonts w:hint="eastAsia"/>
        </w:rPr>
      </w:pPr>
      <w:r>
        <w:rPr>
          <w:rFonts w:hint="eastAsia"/>
        </w:rPr>
        <w:t>3.请用历史、地理、生物、信息学、哲学等学科的视角来审视“乡土情结”产生的因素以及对人产生的精神影响，并举例说明。</w:t>
      </w:r>
    </w:p>
    <w:p>
      <w:pPr>
        <w:ind w:firstLine="420" w:firstLineChars="200"/>
        <w:rPr>
          <w:rFonts w:hint="eastAsia"/>
        </w:rPr>
      </w:pPr>
      <w:r>
        <w:rPr>
          <w:rFonts w:hint="eastAsia"/>
        </w:rPr>
        <w:t>4.与高中思想政治课程模块4“哲学与文化”研习结合，开展“寻找共同的文化记忆”的访谈，组织“制作家乡的文化名片”等活动[3]，并选择恰当的展示形式展示活动成果。</w:t>
      </w:r>
    </w:p>
    <w:p>
      <w:pPr>
        <w:ind w:firstLine="420" w:firstLineChars="200"/>
        <w:rPr>
          <w:rFonts w:hint="eastAsia"/>
        </w:rPr>
      </w:pPr>
      <w:r>
        <w:rPr>
          <w:rFonts w:hint="eastAsia"/>
        </w:rPr>
        <w:t>设计意图：</w:t>
      </w:r>
    </w:p>
    <w:p>
      <w:pPr>
        <w:ind w:firstLine="420" w:firstLineChars="200"/>
        <w:rPr>
          <w:rFonts w:hint="eastAsia"/>
        </w:rPr>
      </w:pPr>
      <w:r>
        <w:rPr>
          <w:rFonts w:hint="eastAsia"/>
        </w:rPr>
        <w:t>建立联系是任务群学习的重要特点，因此，文本组件就如同拼图一样，必须严丝合缝。教材内的五篇文章，揭示的“乡愁”实则包含四个层次，个体意义上的乡愁、社会学意义上的乡愁、文化意义上的乡愁、哲学意义上的乡愁。</w:t>
      </w:r>
    </w:p>
    <w:p>
      <w:pPr>
        <w:ind w:firstLine="420" w:firstLineChars="200"/>
        <w:rPr>
          <w:rFonts w:hint="eastAsia"/>
        </w:rPr>
      </w:pPr>
      <w:r>
        <w:rPr>
          <w:rFonts w:hint="eastAsia"/>
        </w:rPr>
        <w:t>《想北平》、《肖邦故园》既有离开家乡这种个体意义上的乡愁，也有因为社会动荡或政治因素等而不得不背井离乡的社会学意义上的乡愁。《我心归去》则表达了一种客居异乡的文化意义上的乡愁，而他对故乡的认识和情感又充满了哲理。《前方》、《今生今世的证据》则充满了哲学的思辨色彩。</w:t>
      </w:r>
    </w:p>
    <w:p>
      <w:pPr>
        <w:ind w:firstLine="420" w:firstLineChars="200"/>
        <w:rPr>
          <w:rFonts w:hint="eastAsia"/>
        </w:rPr>
      </w:pPr>
      <w:r>
        <w:rPr>
          <w:rFonts w:hint="eastAsia"/>
        </w:rPr>
        <w:t>建立联系并完成学习任务还可以学生以往的阅读积淀，并与其他必修教材、选修教材内的文本（包括古诗词）等进行整合，同时与哲学学科（如“原乡”意识）、历史学科（如犹太民族的迁徙）、生物和地理学科（如动物迁徙）、音乐和美术学科（表达乡愁的艺术创作）等进行融合，并留有学生自主研究的空间和时间，最终让学生对此形成一个丰富的深刻的思维模型，为今后的自主阅读和写作迁移打下坚实的基础。</w:t>
      </w:r>
    </w:p>
    <w:p>
      <w:pPr>
        <w:ind w:firstLine="420" w:firstLineChars="200"/>
        <w:rPr>
          <w:rFonts w:hint="eastAsia"/>
        </w:rPr>
      </w:pPr>
      <w:r>
        <w:rPr>
          <w:rFonts w:hint="eastAsia"/>
        </w:rPr>
        <w:t>反馈评价：</w:t>
      </w:r>
    </w:p>
    <w:p>
      <w:pPr>
        <w:ind w:firstLine="420" w:firstLineChars="200"/>
        <w:rPr>
          <w:rFonts w:hint="eastAsia"/>
        </w:rPr>
      </w:pPr>
      <w:r>
        <w:rPr>
          <w:rFonts w:hint="eastAsia"/>
        </w:rPr>
        <w:t>诗人诺瓦利斯说过：“哲学就是一种怀着乡愁寻找家园的冲动。”同样，阅读也要寻找自己的家园，要避免孤立的单篇学习，要善于建构一个具备延展性的读写时空。</w:t>
      </w:r>
    </w:p>
    <w:p>
      <w:pPr>
        <w:ind w:firstLine="420" w:firstLineChars="200"/>
        <w:rPr>
          <w:rFonts w:hint="eastAsia"/>
        </w:rPr>
      </w:pPr>
      <w:r>
        <w:rPr>
          <w:rFonts w:hint="eastAsia"/>
        </w:rPr>
        <w:t>把教材中的这些单篇文章设计为一个真实的任务情境，梳理出这之间的联系，并适度进行学科拓展和跨学科渗透，才能真正引导学生读懂这些文章，才可能往深层次、往全面去思考，进而提升学生的语文学科核心素养。</w:t>
      </w:r>
    </w:p>
    <w:p>
      <w:pPr>
        <w:ind w:firstLine="420" w:firstLineChars="200"/>
        <w:rPr>
          <w:rFonts w:hint="eastAsia"/>
        </w:rPr>
      </w:pPr>
      <w:r>
        <w:rPr>
          <w:rFonts w:hint="eastAsia"/>
        </w:rPr>
        <w:t>同样的，学生写作也可以借鉴，从正面，从反面，从他人视角，从文化、哲学层面，学生的直觉思维、形象思维、逻辑思维、辩证思维、创造思维才能得到发展，实现在“语言建构与运用”基础上的“思维发展与提升”、“审美鉴赏与创造”、“文化传承与理解”，只有这样，才能发展学生个体的言语经验，引领学生形成个性化的阅读体验，并写出有个性、有新意、有深度、有风格的作文。</w:t>
      </w:r>
    </w:p>
    <w:p>
      <w:pPr>
        <w:ind w:firstLine="420" w:firstLineChars="200"/>
        <w:rPr>
          <w:rFonts w:hint="eastAsia"/>
        </w:rPr>
      </w:pPr>
      <w:r>
        <w:rPr>
          <w:rFonts w:hint="eastAsia"/>
        </w:rPr>
        <w:t>二是基于社会生活热点与各学科课程内容的融合展开。</w:t>
      </w:r>
    </w:p>
    <w:p>
      <w:pPr>
        <w:ind w:firstLine="420" w:firstLineChars="200"/>
        <w:rPr>
          <w:rFonts w:hint="eastAsia"/>
        </w:rPr>
      </w:pPr>
      <w:r>
        <w:rPr>
          <w:rFonts w:hint="eastAsia"/>
        </w:rPr>
        <w:t>学情诊断：</w:t>
      </w:r>
    </w:p>
    <w:p>
      <w:pPr>
        <w:ind w:firstLine="420" w:firstLineChars="200"/>
        <w:rPr>
          <w:rFonts w:hint="eastAsia"/>
        </w:rPr>
      </w:pPr>
      <w:r>
        <w:rPr>
          <w:rFonts w:hint="eastAsia"/>
        </w:rPr>
        <w:t>信息时代，面对社会热点的发酵，我们每一个人都成为评判者，但是，我们的评判往往陷入情绪化，大众化，甚至片面化，这正和我们学生的作文缺少逻辑、缺少理性的情况呈现出相关性，引导学生全面、深入地分析问题，并积极探求恰当的解决之道，这才是积极参与社会公众事件的正确姿态。</w:t>
      </w:r>
    </w:p>
    <w:p>
      <w:pPr>
        <w:ind w:firstLine="420" w:firstLineChars="200"/>
        <w:rPr>
          <w:rFonts w:hint="eastAsia"/>
        </w:rPr>
      </w:pPr>
      <w:r>
        <w:rPr>
          <w:rFonts w:hint="eastAsia"/>
        </w:rPr>
        <w:t>学习任务群设计：</w:t>
      </w:r>
    </w:p>
    <w:p>
      <w:pPr>
        <w:ind w:firstLine="420" w:firstLineChars="200"/>
        <w:rPr>
          <w:rFonts w:hint="eastAsia"/>
        </w:rPr>
      </w:pPr>
      <w:r>
        <w:rPr>
          <w:rFonts w:hint="eastAsia"/>
        </w:rPr>
        <w:t>研习专题：滴滴女乘客被害事件：众说纷纭的背后。</w:t>
      </w:r>
    </w:p>
    <w:p>
      <w:pPr>
        <w:ind w:firstLine="420" w:firstLineChars="200"/>
        <w:rPr>
          <w:rFonts w:hint="eastAsia"/>
        </w:rPr>
      </w:pPr>
      <w:r>
        <w:rPr>
          <w:rFonts w:hint="eastAsia"/>
        </w:rPr>
        <w:t>设计意图：</w:t>
      </w:r>
    </w:p>
    <w:p>
      <w:pPr>
        <w:ind w:firstLine="420" w:firstLineChars="200"/>
        <w:rPr>
          <w:rFonts w:hint="eastAsia"/>
        </w:rPr>
      </w:pPr>
      <w:r>
        <w:rPr>
          <w:rFonts w:hint="eastAsia"/>
        </w:rPr>
        <w:t>生活在信息化社会中的高中生应该具备信息意识。“信息意识是指个体对信息的敏感度和对信息价值的判断力。具备信息意识的学生能够根据解决问题的需要，自觉、主动地寻求恰当的方式获取与处理信息”，“在合作解决问题的过程中，愿意与团队成员共享信息，实现信息的更大价值”[4]。让学生在纷纭复杂的社会现实和不同的舆论声音面前能够做到不迷茫，不盲从，能够更加全面、更加理性、更富有逻辑性思考，能把当下的事件与过去、未来的社会发展结合起来思考，并让学生能发出自己的声音，这是这一类课程设计的核心价值所在。</w:t>
      </w:r>
    </w:p>
    <w:p>
      <w:pPr>
        <w:ind w:firstLine="420" w:firstLineChars="200"/>
        <w:rPr>
          <w:rFonts w:hint="eastAsia"/>
        </w:rPr>
      </w:pPr>
      <w:r>
        <w:rPr>
          <w:rFonts w:hint="eastAsia"/>
        </w:rPr>
        <w:t>【探究实践】</w:t>
      </w:r>
    </w:p>
    <w:p>
      <w:pPr>
        <w:ind w:firstLine="420" w:firstLineChars="200"/>
        <w:rPr>
          <w:rFonts w:hint="eastAsia"/>
        </w:rPr>
      </w:pPr>
      <w:r>
        <w:rPr>
          <w:rFonts w:hint="eastAsia"/>
        </w:rPr>
        <w:t>任务设计：</w:t>
      </w:r>
    </w:p>
    <w:p>
      <w:pPr>
        <w:ind w:firstLine="420" w:firstLineChars="200"/>
        <w:rPr>
          <w:rFonts w:hint="eastAsia"/>
        </w:rPr>
      </w:pPr>
      <w:r>
        <w:rPr>
          <w:rFonts w:hint="eastAsia"/>
        </w:rPr>
        <w:t>1.了解滴滴女乘客被害事件始末，推演出整个事件可能避免发生的环节或者影响事件进程的因素。</w:t>
      </w:r>
    </w:p>
    <w:p>
      <w:pPr>
        <w:ind w:firstLine="420" w:firstLineChars="200"/>
        <w:rPr>
          <w:rFonts w:hint="eastAsia"/>
        </w:rPr>
      </w:pPr>
      <w:r>
        <w:rPr>
          <w:rFonts w:hint="eastAsia"/>
        </w:rPr>
        <w:t>2.阅读于坚《过马路的是人，不是汽车》这篇文章，思考：于坚是如何对“闯红灯”的各种舆论进行梳理，并发出自己独特声音的？请按照“有关观点——争议焦点（思维分叉点）——辨别与问题解决路径”的思路，梳理出文章创作的思路。</w:t>
      </w:r>
    </w:p>
    <w:p>
      <w:pPr>
        <w:ind w:firstLine="420" w:firstLineChars="200"/>
        <w:rPr>
          <w:rFonts w:hint="eastAsia"/>
        </w:rPr>
      </w:pPr>
      <w:r>
        <w:rPr>
          <w:rFonts w:hint="eastAsia"/>
        </w:rPr>
        <w:t>3.搜集网上对滴滴女乘客被害事件讨论的文章和一些富有主见和创见的跟帖，并按照一定的思路对搜集材料进行分类筛选整理，直接引用或者用简洁的语言概括部分文章观点，以便和同学展开讨论。</w:t>
      </w:r>
    </w:p>
    <w:p>
      <w:pPr>
        <w:ind w:firstLine="420" w:firstLineChars="200"/>
        <w:rPr>
          <w:rFonts w:hint="eastAsia"/>
        </w:rPr>
      </w:pPr>
      <w:r>
        <w:rPr>
          <w:rFonts w:hint="eastAsia"/>
        </w:rPr>
        <w:t>4.你赞同网上的哪种观点，或者你有自己的观点，请你表达出来，并以此为基础进行写作，有条理地阐述你的论证过程。</w:t>
      </w:r>
    </w:p>
    <w:p>
      <w:pPr>
        <w:ind w:firstLine="420" w:firstLineChars="200"/>
        <w:rPr>
          <w:rFonts w:hint="eastAsia"/>
        </w:rPr>
      </w:pPr>
      <w:r>
        <w:rPr>
          <w:rFonts w:hint="eastAsia"/>
        </w:rPr>
        <w:t>5.在你所在的项目组或者班级分享你的观点和论证过程，接受同学的质疑，并努力进行修正。</w:t>
      </w:r>
    </w:p>
    <w:p>
      <w:pPr>
        <w:ind w:firstLine="420" w:firstLineChars="200"/>
        <w:rPr>
          <w:rFonts w:hint="eastAsia"/>
        </w:rPr>
      </w:pPr>
      <w:r>
        <w:rPr>
          <w:rFonts w:hint="eastAsia"/>
        </w:rPr>
        <w:t>6.在倾听同学的表达时，记录他的主要观点，并找出可以讨论或者完善的地方，并与同学交流，努力客观地评价这一公众事件。</w:t>
      </w:r>
    </w:p>
    <w:p>
      <w:pPr>
        <w:ind w:firstLine="420" w:firstLineChars="200"/>
        <w:rPr>
          <w:rFonts w:hint="eastAsia"/>
        </w:rPr>
      </w:pPr>
      <w:r>
        <w:rPr>
          <w:rFonts w:hint="eastAsia"/>
        </w:rPr>
        <w:t>7.编写电子小报或者广播电视讲稿，呈现本次学习的成果。</w:t>
      </w:r>
    </w:p>
    <w:p>
      <w:pPr>
        <w:ind w:firstLine="420" w:firstLineChars="200"/>
        <w:rPr>
          <w:rFonts w:hint="eastAsia"/>
        </w:rPr>
      </w:pPr>
      <w:r>
        <w:rPr>
          <w:rFonts w:hint="eastAsia"/>
        </w:rPr>
        <w:t>拓展设计：</w:t>
      </w:r>
    </w:p>
    <w:p>
      <w:pPr>
        <w:ind w:firstLine="420" w:firstLineChars="200"/>
        <w:rPr>
          <w:rFonts w:hint="eastAsia"/>
        </w:rPr>
      </w:pPr>
      <w:r>
        <w:rPr>
          <w:rFonts w:hint="eastAsia"/>
        </w:rPr>
        <w:t>1.有人说，滴滴女乘客被害事件并不是一个孤立的事件，可能会涉及社会环境的积淀、科技发展的局限、运营平台的责任等多方面因素等等，你同意这样的说法吗？为什么？</w:t>
      </w:r>
    </w:p>
    <w:p>
      <w:pPr>
        <w:ind w:firstLine="420" w:firstLineChars="200"/>
        <w:rPr>
          <w:rFonts w:hint="eastAsia"/>
        </w:rPr>
      </w:pPr>
      <w:r>
        <w:rPr>
          <w:rFonts w:hint="eastAsia"/>
        </w:rPr>
        <w:t>2.如果你陷于这一类危险境地，你如何观察、判断，并努力进行化解危机？</w:t>
      </w:r>
    </w:p>
    <w:p>
      <w:pPr>
        <w:ind w:firstLine="420" w:firstLineChars="200"/>
        <w:rPr>
          <w:rFonts w:hint="eastAsia"/>
        </w:rPr>
      </w:pPr>
      <w:r>
        <w:rPr>
          <w:rFonts w:hint="eastAsia"/>
        </w:rPr>
        <w:t>3.选择生活中的其他热点事件，运用本次讨论方法，组织一次讨论。</w:t>
      </w:r>
    </w:p>
    <w:p>
      <w:pPr>
        <w:ind w:firstLine="420" w:firstLineChars="200"/>
        <w:rPr>
          <w:rFonts w:hint="eastAsia"/>
        </w:rPr>
      </w:pPr>
      <w:r>
        <w:rPr>
          <w:rFonts w:hint="eastAsia"/>
        </w:rPr>
        <w:t>设计意图：</w:t>
      </w:r>
    </w:p>
    <w:p>
      <w:pPr>
        <w:ind w:firstLine="420" w:firstLineChars="200"/>
        <w:rPr>
          <w:rFonts w:hint="eastAsia"/>
        </w:rPr>
      </w:pPr>
      <w:r>
        <w:rPr>
          <w:rFonts w:hint="eastAsia"/>
        </w:rPr>
        <w:t xml:space="preserve">每一个社会热点事件，都可以构成一个任务群学习的“真实情境”。用北师大王宁教授的话讲，“这种语境对学生而言是真实的,是他们在继续学习和今后生活中能够遇到的,也就是能引起他们联想,启发他们往下思考,从而在这个思考过程中获得需要的方法,积累必要的资源,丰富语言文字运用的经验”。她把这个真实情境概括为:“从所思所想出发,以能思能想启迪,向应思应想前进。”[5]面对“滴滴女乘客被害事件”，我们每个人都是“旁观者”，未来也有可能成为“亲历者”，既可以成为“批判者”，也可以成为“建设者”。处于信息化社会，热点能迅速聚焦各方面的关注，但也会稍纵即逝于信息的汪洋大海之中，就语文学习和学习者自身建设而言，这样的资源不应该被忽略。 </w:t>
      </w:r>
    </w:p>
    <w:p>
      <w:pPr>
        <w:ind w:firstLine="420" w:firstLineChars="200"/>
        <w:rPr>
          <w:rFonts w:hint="eastAsia"/>
        </w:rPr>
      </w:pPr>
      <w:r>
        <w:rPr>
          <w:rFonts w:hint="eastAsia"/>
        </w:rPr>
        <w:t>但是，社会热点事件的讨论，最忌讳情绪化的表达，要引导学生进行深度学习和讨论，其中最主要的是要搭建好思维训练的支架，设计好循序渐进的任务。如事件本身起承转合的演变，人的不同社会身份与观察视角，时代的变迁与环境的变化，事件处理的立体性和多元化，对未来科技发展与社会进程的影响等等。如右图所示，首先，我们要还原客观的事件过程，这首先涉及到的就是信息的综合，比对，观察的视角等等，这样做，对于养成学生的信息社会责任素养，有十分重要的价值。其次，对相关争议的梳理，涉及到各方言说者的角度，这样可以让学生从滴滴平台方、受害人方、嫌疑人方、各位评论者的立场等方面来全面分析。第三，这件事件的讨论涉及到普通高中政治课程中的“法律与生活”模块、“哲学与文化”模块，同时涉及到对科技发展进程的认识等等，在此基础上，我们对整个事件讨论的价值判断才能更客观，更有建设性。</w:t>
      </w:r>
    </w:p>
    <w:p>
      <w:pPr>
        <w:ind w:firstLine="420" w:firstLineChars="200"/>
        <w:rPr>
          <w:rFonts w:hint="eastAsia"/>
        </w:rPr>
      </w:pPr>
      <w:r>
        <w:rPr>
          <w:rFonts w:hint="eastAsia"/>
        </w:rPr>
        <w:t>反馈评价：</w:t>
      </w:r>
    </w:p>
    <w:p>
      <w:pPr>
        <w:ind w:firstLine="420" w:firstLineChars="200"/>
        <w:rPr>
          <w:rFonts w:hint="eastAsia"/>
        </w:rPr>
      </w:pPr>
      <w:r>
        <w:rPr>
          <w:rFonts w:hint="eastAsia"/>
        </w:rPr>
        <w:t>对社会热点事件讨论与语文学科的融合的关键点，笔者认为还是要回到语文学科核心素养的养成上来，其中最关键最核心的一点的就是“思维发展与提升”这一方面。在这方面，应该通过三阶精心训练：</w:t>
      </w:r>
    </w:p>
    <w:p>
      <w:pPr>
        <w:ind w:firstLine="420" w:firstLineChars="200"/>
        <w:rPr>
          <w:rFonts w:hint="eastAsia"/>
        </w:rPr>
      </w:pPr>
      <w:r>
        <w:rPr>
          <w:rFonts w:hint="eastAsia"/>
        </w:rPr>
        <w:t>第一阶：回溯。也就是要回到原点，推演路径。尊重原初事实，是我们对社会热点事件的根本态度，没有这一点，我们就失去了对新闻事实的基本尊重。第二阶：转译。要经过“定点——造句——句群”来进行语文化的表达。我们对新闻热点的任何转述，都是基于我们的视角，我们的态度，回到语文学科的核心素养上，就是要清晰地表达，准确地表达，而这需要围绕“说什么和怎么说”的基本思路。第三阶：调试。要实现“对照——分解——关注逻辑”的能力转化，也是语文学科核心素养与其他学科特别是人文学科素养的融合，但最终的表述方式依然是要回到语文的本质属性上来。</w:t>
      </w:r>
    </w:p>
    <w:p>
      <w:pPr>
        <w:ind w:firstLine="420" w:firstLineChars="200"/>
        <w:rPr>
          <w:rFonts w:hint="eastAsia"/>
        </w:rPr>
      </w:pPr>
      <w:r>
        <w:rPr>
          <w:rFonts w:hint="eastAsia"/>
        </w:rPr>
        <w:t>从学生的表现看，学生已经超越了单纯责怪受害者、嫌疑人或者拒绝滴滴打车软件一方的基本表述，他们已经能够回到更理性的层面表达自己的观点，主要是围绕四点陈述：一是如何才能避免悲剧的再次发生，二是如何在科技发展和人身安全保障上找到更好的切点，三是如何从法律保障和社会生活的和谐科学发展上保持高度的融合，四是要超越这次事件本身，在围绕科技可持续发展、社会建设和价值观的养成上做好顶层设计的工作，并持之以恒的做好生态链的体系构建。</w:t>
      </w:r>
    </w:p>
    <w:p>
      <w:pPr>
        <w:ind w:firstLine="420" w:firstLineChars="200"/>
        <w:rPr>
          <w:rFonts w:hint="eastAsia"/>
        </w:rPr>
      </w:pPr>
      <w:r>
        <w:rPr>
          <w:rFonts w:hint="eastAsia"/>
        </w:rPr>
        <w:t>结语：</w:t>
      </w:r>
    </w:p>
    <w:p>
      <w:pPr>
        <w:ind w:firstLine="420" w:firstLineChars="200"/>
        <w:rPr>
          <w:rFonts w:hint="eastAsia"/>
        </w:rPr>
      </w:pPr>
      <w:r>
        <w:rPr>
          <w:rFonts w:hint="eastAsia"/>
        </w:rPr>
        <w:t>学生核心素养的养成不能仅仅靠各个独立的学科学习产生的叠加效应产生，而应该在跨学科的视阈下，研究各学科，尤其是高中语文、政治（哲学）、历史、地理、音乐、美术、信息技术等学科中蕴含的人文素养教育资源，同时根据高中学生的学情合理整合并拓展，在探究与实践中激发学生的学习潜能，最终促进学生全面可持续的发展。</w:t>
      </w:r>
    </w:p>
    <w:p>
      <w:pPr>
        <w:ind w:firstLine="420" w:firstLineChars="200"/>
        <w:rPr>
          <w:rFonts w:hint="eastAsia"/>
        </w:rPr>
      </w:pPr>
      <w:r>
        <w:rPr>
          <w:rFonts w:hint="eastAsia"/>
        </w:rPr>
        <w:t>参考文献：</w:t>
      </w:r>
    </w:p>
    <w:p>
      <w:pPr>
        <w:ind w:firstLine="420" w:firstLineChars="200"/>
        <w:rPr>
          <w:rFonts w:hint="eastAsia"/>
        </w:rPr>
      </w:pPr>
      <w:r>
        <w:rPr>
          <w:rFonts w:hint="eastAsia"/>
        </w:rPr>
        <w:t>图片</w:t>
      </w:r>
    </w:p>
    <w:p>
      <w:pPr>
        <w:ind w:firstLine="420" w:firstLineChars="200"/>
        <w:rPr>
          <w:rFonts w:hint="eastAsia"/>
        </w:rPr>
      </w:pPr>
      <w:r>
        <w:rPr>
          <w:rFonts w:hint="eastAsia"/>
        </w:rPr>
        <w:t>[1]教育部.普通高中课程方案（2017版）[M].北京.人民教育出版社，2018:8-9.</w:t>
      </w:r>
    </w:p>
    <w:p>
      <w:pPr>
        <w:ind w:firstLine="420" w:firstLineChars="200"/>
        <w:rPr>
          <w:rFonts w:hint="eastAsia"/>
        </w:rPr>
      </w:pPr>
      <w:r>
        <w:rPr>
          <w:rFonts w:hint="eastAsia"/>
        </w:rPr>
        <w:t>[2]普通高中语文课程标准（2017年版）[M].北京.人民教育出版社，2018:34</w:t>
      </w:r>
    </w:p>
    <w:p>
      <w:pPr>
        <w:ind w:firstLine="420" w:firstLineChars="200"/>
        <w:rPr>
          <w:rFonts w:hint="eastAsia"/>
        </w:rPr>
      </w:pPr>
      <w:r>
        <w:rPr>
          <w:rFonts w:hint="eastAsia"/>
        </w:rPr>
        <w:t>[3]普通高中思想政治课程标准（2017年版）[M].北京.人民教育出版社，2018:22</w:t>
      </w:r>
    </w:p>
    <w:p>
      <w:pPr>
        <w:ind w:firstLine="420" w:firstLineChars="200"/>
        <w:rPr>
          <w:rFonts w:hint="eastAsia"/>
        </w:rPr>
      </w:pPr>
      <w:r>
        <w:rPr>
          <w:rFonts w:hint="eastAsia"/>
        </w:rPr>
        <w:t>[4]教育部.普通高中信息技术课程标准（2017版）[M].北京.人民教育出版社，2018:5.</w:t>
      </w:r>
    </w:p>
    <w:p>
      <w:pPr>
        <w:ind w:firstLine="420" w:firstLineChars="200"/>
        <w:rPr>
          <w:rFonts w:hint="eastAsia"/>
        </w:rPr>
      </w:pPr>
      <w:r>
        <w:rPr>
          <w:rFonts w:hint="eastAsia"/>
        </w:rPr>
        <w:t>[5]《语文建设》编辑部.语文学习任务群的“是”与“非”——北京师范大学王宁教授访谈[J].语文建设.2019.1：5.</w:t>
      </w:r>
    </w:p>
    <w:p>
      <w:pPr>
        <w:ind w:firstLine="420" w:firstLineChars="200"/>
      </w:pPr>
      <w:r>
        <w:rPr>
          <w:rFonts w:hint="eastAsia"/>
        </w:rPr>
        <w:t>（本文刊载于中文核心期刊《中学语文教学参考》，欢迎订阅，鸣谢！）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6A5E4588"/>
    <w:rsid w:val="6A5E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5050</Words>
  <Characters>5167</Characters>
  <Lines>0</Lines>
  <Paragraphs>0</Paragraphs>
  <TotalTime>0</TotalTime>
  <ScaleCrop>false</ScaleCrop>
  <LinksUpToDate>false</LinksUpToDate>
  <CharactersWithSpaces>5174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2023-04-21T07:22:00Z</dcterms:created>
  <dc:creator>16桃</dc:creator>
  <cp:lastModifiedBy>16桃</cp:lastModifiedBy>
  <dcterms:modified xsi:type="dcterms:W3CDTF">2023-04-21T07:23:38Z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FF90B725244D44C19569348000C31FB1_11</vt:lpwstr>
  </property>
</Properties>
</file>