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eastAsiaTheme="minorEastAsia"/>
          <w:lang w:eastAsia="zh-CN"/>
        </w:rPr>
      </w:pPr>
      <w:bookmarkStart w:id="0" w:name="_GoBack"/>
      <w:r>
        <w:rPr>
          <w:rFonts w:hint="eastAsia"/>
          <w:lang w:eastAsia="zh-CN"/>
        </w:rPr>
        <w:t>《沁园春长沙》学习提示</w:t>
      </w:r>
    </w:p>
    <w:bookmarkEnd w:id="0"/>
    <w:p>
      <w:pPr>
        <w:ind w:firstLine="420" w:firstLineChars="200"/>
        <w:rPr>
          <w:rFonts w:hint="eastAsia"/>
        </w:rPr>
      </w:pPr>
      <w:r>
        <w:rPr>
          <w:rFonts w:hint="eastAsia"/>
        </w:rPr>
        <w:t>摘要：统编版高中语文教材的每一篇课文后面都有一个“学习提示”，而这个“学习提示”最能体现编者的编写意图，对指导教师确定教学内容大有裨益。同时，“学习提示”存在“结论先行”“表达模糊”和“群文教学”的特点，一线教师如能抓住以上特点进行课堂教学，想必会收到事半功倍的教学效果。</w:t>
      </w:r>
    </w:p>
    <w:p>
      <w:pPr>
        <w:ind w:firstLine="420" w:firstLineChars="200"/>
        <w:rPr>
          <w:rFonts w:hint="eastAsia"/>
        </w:rPr>
      </w:pPr>
      <w:r>
        <w:rPr>
          <w:rFonts w:hint="eastAsia"/>
        </w:rPr>
        <w:t>关键词：学习提示  教学内容  结论先行  表达模糊  群文教学</w:t>
      </w:r>
    </w:p>
    <w:p>
      <w:pPr>
        <w:ind w:firstLine="420" w:firstLineChars="200"/>
        <w:rPr>
          <w:rFonts w:hint="eastAsia"/>
        </w:rPr>
      </w:pPr>
      <w:r>
        <w:rPr>
          <w:rFonts w:hint="eastAsia"/>
        </w:rPr>
        <w:t>在统编高中语文教材中，每篇课文的后面都有一个“学习提示”，它是学生学习和教师教学的重要导向。然而，在一线教学中，教师往往忽略其存在的价值。尤其面对经典文本的时候，往往采用经验主义的原则，旧文旧教，没有新意，不管教材如何变换，我自“岿然不动”。如此教学如何能顺应新课改的要求？常规情况下，我们往往依据“依体而教”和“以学定教”的原则确定文本的教学内容。然而，“依体而教”和“以学定教”虽能体现文本的文体特点和具体学情，却无法体现教材的编写意图。因此，如果我们能够在坚持“依体而教”和“以学定教”的基础上，重视“学习提示”的教学价值，势必使教学内容的确定更加明朗和准确。</w:t>
      </w:r>
    </w:p>
    <w:p>
      <w:pPr>
        <w:ind w:firstLine="420" w:firstLineChars="200"/>
        <w:rPr>
          <w:rFonts w:hint="eastAsia"/>
        </w:rPr>
      </w:pPr>
      <w:r>
        <w:rPr>
          <w:rFonts w:hint="eastAsia"/>
        </w:rPr>
        <w:t>“学习提示”是统编教材的新栏目，虽与人教版教材的“研讨与练习”有相似之处，却有着本质上的不同。“学习提示”和“研讨与练习”分别属于教材中的不同系统，“学习提示”属于教材中的“助读系统”，“研讨与练习”属于教材中的“作业系统”，二者在功能上有很大不同。“学习提示”从内容上来看，其作用不在于传授知识，而是在于导学和助读，引导学生更好的学新知，锻炼能力；“研讨与练习”则是较为机械性的知识学习或检测。</w:t>
      </w:r>
    </w:p>
    <w:p>
      <w:pPr>
        <w:ind w:firstLine="420" w:firstLineChars="200"/>
        <w:rPr>
          <w:rFonts w:hint="eastAsia"/>
        </w:rPr>
      </w:pPr>
      <w:r>
        <w:rPr>
          <w:rFonts w:hint="eastAsia"/>
        </w:rPr>
        <w:t>以统编教材中《沁园春·长沙》的“学习提示”为例，它是以结论的形式提示这首诗歌的创作背景及其表达的情感；同时又提示了一些阅读诗歌的方法，引导学生品味意象和语言，领略诗人胸怀；以及提示学生可以与同时代不同诗人的诗歌进行对比阅读，最后提出背诵要求。由此可见，这个“学习提示”从内容到方法再到方式上为我们学习《沁园春·长沙》这首词提供了指导性的建议。当我们仔细审读这个“学习提示”的时候就会发现它具备以下几个特点：1、结论先行，直接告诉学生这首诗歌抒发了昂扬向上的青春激情、表达了作者雄视天下的凌云壮志；2、“表达模糊”，让学生揣摩和体会诗歌炼字选词的精妙之处却不指定具体揣摩哪些字词，尊重学生的自主选择权；3、群文意识，为丰富学生的阅读视野提升学生的核心素养提出了具体的阅读篇目。</w:t>
      </w:r>
    </w:p>
    <w:p>
      <w:pPr>
        <w:ind w:firstLine="420" w:firstLineChars="200"/>
        <w:rPr>
          <w:rFonts w:hint="eastAsia"/>
        </w:rPr>
      </w:pPr>
      <w:r>
        <w:rPr>
          <w:rFonts w:hint="eastAsia"/>
        </w:rPr>
        <w:t>“学习提示”的这些特点为我们进行教学内容的确定提供了方向和空间。比如，“结论先行”告诉我们引领学生体悟诗歌情感已不是教学的重点，探究作者个性化情感表达的方式与学生认知的矛盾之处反倒可以作为我们教学的主要内容；“表达模糊”告诉我们要在充分尊重学情和文本体裁的前提下寻找具体确切的教学内容；“群文意识”则为我们明确了要在比较阅读中关注学生认知的“空白点”、找寻不同文本内部的最佳契合点，以此来呼应单元主题，继而提升学生的思维水平等综合素养。基于以上认知，笔者在教授《沁园春·长沙》一课时，便紧抓学生认知矛盾之处、具化提示的表达模糊之处、探索群文阅读教学之处，从而实施课堂教学，取得了不错的教学效果，现表述出来以请教于各位方家。</w:t>
      </w:r>
    </w:p>
    <w:p>
      <w:pPr>
        <w:ind w:firstLine="420" w:firstLineChars="200"/>
        <w:rPr>
          <w:rFonts w:hint="eastAsia"/>
        </w:rPr>
      </w:pPr>
      <w:r>
        <w:rPr>
          <w:rFonts w:hint="eastAsia"/>
        </w:rPr>
        <w:t>一、紧抓认知矛盾， 整体感知文本</w:t>
      </w:r>
    </w:p>
    <w:p>
      <w:pPr>
        <w:ind w:firstLine="420" w:firstLineChars="200"/>
        <w:rPr>
          <w:rFonts w:hint="eastAsia"/>
        </w:rPr>
      </w:pPr>
      <w:r>
        <w:rPr>
          <w:rFonts w:hint="eastAsia"/>
        </w:rPr>
        <w:t>“学习提示”中有这样的表述：“面对‘万类霜天’竞自由的壮丽秋景，毛泽东填写了这首词，抒发昂扬向上的青春激情，表达雄视天下的凌云壮志。”这句话中有三个词是以结论的形式出现的，它告诉我们词中的秋景是“壮丽”的，基调是“昂扬向上”的，情感是“雄视天下”的。这个结论毋庸置疑是没有问题的，但是学生的阅读认知与其尚有一些差距，而这种认知差距恰是由文本矛盾自身引起的。作为教师，要尊重学生的阅读认知并紧抓文本矛盾，以此作为教学的重要内容，引导学生质疑解惑、锤炼思维，以提升学生的语文学科综合素养。</w:t>
      </w:r>
    </w:p>
    <w:p>
      <w:pPr>
        <w:ind w:firstLine="420" w:firstLineChars="200"/>
        <w:rPr>
          <w:rFonts w:hint="eastAsia"/>
        </w:rPr>
      </w:pPr>
      <w:r>
        <w:rPr>
          <w:rFonts w:hint="eastAsia"/>
        </w:rPr>
        <w:t>笔者在引导学生学习这首词时，针对这三个结论性的词汇，学生曾提出如下困惑：</w:t>
      </w:r>
    </w:p>
    <w:p>
      <w:pPr>
        <w:ind w:firstLine="420" w:firstLineChars="200"/>
        <w:rPr>
          <w:rFonts w:hint="eastAsia"/>
        </w:rPr>
      </w:pPr>
      <w:r>
        <w:rPr>
          <w:rFonts w:hint="eastAsia"/>
        </w:rPr>
        <w:t>1、既然是“壮丽”的秋景，作者为何用“寒秋”二字？何不用“深秋”？2、“独立寒秋”中的“独”字作何解？是否有“孤独”之意？与“昂扬向上”的情态是否矛盾？3、“怅寥廓”的“怅”字是“失意，不畅快”的意思，如何“用来表达由深思而引发的激昂慷慨的心绪”？是否有为迎合“学习提示”而故意曲解的嫌疑？</w:t>
      </w:r>
    </w:p>
    <w:p>
      <w:pPr>
        <w:ind w:firstLine="420" w:firstLineChars="200"/>
        <w:rPr>
          <w:rFonts w:hint="eastAsia"/>
        </w:rPr>
      </w:pPr>
      <w:r>
        <w:rPr>
          <w:rFonts w:hint="eastAsia"/>
        </w:rPr>
        <w:t>很明显，以上问题既是学生认知与“学习提示”矛盾处，也是课堂教学的重点和难点。很明显，突破了这些教学难点，也就加深了学生对文本的认知程度。那么，如何有效突破这些教学难点呢？常言道：授之以鱼不如授之以渔。面对学生的这些困惑，笔者没有马上给出答案，而是引导学生运用联系上下文、查阅字典及相关历史背景资料的方式为他们搭建解决问题的支架。经过一番查阅和探究，学生们得出以下结论：</w:t>
      </w:r>
    </w:p>
    <w:p>
      <w:pPr>
        <w:ind w:firstLine="420" w:firstLineChars="200"/>
        <w:rPr>
          <w:rFonts w:hint="eastAsia"/>
        </w:rPr>
      </w:pPr>
      <w:r>
        <w:rPr>
          <w:rFonts w:hint="eastAsia"/>
        </w:rPr>
        <w:t>1、“寒秋”虽与“深秋”同义，但在本词中，“寒秋”与“深秋”相比，不仅在音韵上和美感上后者不如前者，还在于“寒秋”具有强烈的感情色彩，一个“寒”字不仅写出了季节特点，更凸显了作者的心境。联系创作背景来看，1925年作者被迫离开长沙前往广州（《湖南省第一次工农代表大会日刊》（湖南人民出版社，1979）），这与当时作者的心情相契合。然而，接下来作者笔锋一转，不但不低沉反而写出了“万类霜天竞自由”这样富有生机和活力的壮丽秋景，其实这种情与理的矛盾正是词人低落而不低沉、愈挫而愈勇的意志品格的完美展现。此处情与理的矛盾越大，词人宽广之胸怀、坚强之意志、远大之理想越能得到淋漓尽致地凸显。</w:t>
      </w:r>
    </w:p>
    <w:p>
      <w:pPr>
        <w:ind w:firstLine="420" w:firstLineChars="200"/>
        <w:rPr>
          <w:rFonts w:hint="eastAsia"/>
        </w:rPr>
      </w:pPr>
      <w:r>
        <w:rPr>
          <w:rFonts w:hint="eastAsia"/>
        </w:rPr>
        <w:t>2、“独”字确有孤身一人的意思，这与当时作者的特定处境有关。但是，作者身独而心不孤，在作者心中，江山是人民的江山，万物是大众的万物。词人胸中装有的数以万计被压迫奴役的追求自由的劳苦大众。正因为有他们的支持，词人当时虽人独处，胸中却有千军万马，背后有亿万民众，心系天下，坦荡从容，于是“问苍茫大地，谁主沉浮”的一声浩问，便显得底气十足，豪气干云。</w:t>
      </w:r>
    </w:p>
    <w:p>
      <w:pPr>
        <w:ind w:firstLine="420" w:firstLineChars="200"/>
        <w:rPr>
          <w:rFonts w:hint="eastAsia"/>
        </w:rPr>
      </w:pPr>
      <w:r>
        <w:rPr>
          <w:rFonts w:hint="eastAsia"/>
        </w:rPr>
        <w:t>3、《说文·心部》：“悵， 望恨也。从心，长声。”段玉裁 《说文解字注》：“望其还而不至为恨也。”由此可知，“怅”字原意是“望”，此处解释为“望”似乎更贴切，“怅望寥廓的宇宙”，然后“彻问苍茫的大地”，语意十分顺畅；同时，如此解释则与上文壮丽的秋景形成了感情基调的默契和统一。</w:t>
      </w:r>
    </w:p>
    <w:p>
      <w:pPr>
        <w:ind w:firstLine="420" w:firstLineChars="200"/>
        <w:rPr>
          <w:rFonts w:hint="eastAsia"/>
        </w:rPr>
      </w:pPr>
      <w:r>
        <w:rPr>
          <w:rFonts w:hint="eastAsia"/>
        </w:rPr>
        <w:t>学生们的答案也许不尽完美，然而确是他们自主探究与思考的结果。经过这样的一番探究，学生们对本首词作有了更加深刻的认知，养成了“大胆质疑，小心求证”的学习态度，这对提升学生思维水平、提高学科素养大有裨益。</w:t>
      </w:r>
    </w:p>
    <w:p>
      <w:pPr>
        <w:ind w:firstLine="420" w:firstLineChars="200"/>
        <w:rPr>
          <w:rFonts w:hint="eastAsia"/>
        </w:rPr>
      </w:pPr>
      <w:r>
        <w:rPr>
          <w:rFonts w:hint="eastAsia"/>
        </w:rPr>
        <w:t>二、具化模糊表达，探究意象奥秘</w:t>
      </w:r>
    </w:p>
    <w:p>
      <w:pPr>
        <w:ind w:firstLine="420" w:firstLineChars="200"/>
        <w:rPr>
          <w:rFonts w:hint="eastAsia"/>
        </w:rPr>
      </w:pPr>
      <w:r>
        <w:rPr>
          <w:rFonts w:hint="eastAsia"/>
        </w:rPr>
        <w:t>诗歌是语言的艺术，中国诗歌以意象和意境取胜。因此，我们在教授诗歌时，绕不开品味语言、品读意象和揣摩情感。“学习提示”里是这样建议的：“阅读时注意领略毛泽东以天下为己任的胸怀，品味其中意象的活泼灵动、意境的丰盈深邃。要反复诵读，仔细揣摩，体会这首词炼字选词的精妙之处。”此处的提示虽为我们指明了诗歌阅读的方向却没有具化诗歌阅读的内容。具体品味哪些意象，揣摩哪些字词？学生不得而知，教师应该加以引导。教师不仅要引导学生找出具体的学习内容还要让学生明白为什么要把这些内容作为学习的重点。</w:t>
      </w:r>
    </w:p>
    <w:p>
      <w:pPr>
        <w:ind w:firstLine="420" w:firstLineChars="200"/>
        <w:rPr>
          <w:rFonts w:hint="eastAsia"/>
        </w:rPr>
      </w:pPr>
      <w:r>
        <w:rPr>
          <w:rFonts w:hint="eastAsia"/>
        </w:rPr>
        <w:t>诗歌是表达个人独特内在情感的一种艺术形式。子曰：‘圣人立象以尽意’。“象”是个人言说的对象和结果，因此，据象探意应该作为我们解读诗歌的重点。《沁园春·长沙》一词在上片为我们塑造了一组充满张力、绝艳非凡的意象：红山，碧江，雄鹰，游鱼，船舸等。下片塑造了一群指点江山、激扬文字的革命青年的意象。在实际教学中，如果教师只是单纯地把找出词中的这些意象并揣摩这些意象背后的情感逻辑作为教学的主要内容的话，那么，显而易见，这样的课堂是肤浅的。教授“一望而知”的内容，没有思维的进阶，如何提升学生的学科素养？那么，本堂课我们究竟应该教授哪些具体内容呢？很明显，依体而教还应该作为我们确定教学内容的主要依据，因此，我们的教学还是要立足“象”和“意”，以此来“作文章”。立了哪些“象”表了什么“意”都是“触手可及”的知识，但是探究词人如何用这些“象”表达只属于其个体化情感的“意”确是我们应该把握的重点也是难点。也就是说，在语文教学中关注文本的写作内容并不是最重要的，研究作者是如何写的才是我们教学的重点。</w:t>
      </w:r>
    </w:p>
    <w:p>
      <w:pPr>
        <w:ind w:firstLine="420" w:firstLineChars="200"/>
        <w:rPr>
          <w:rFonts w:hint="eastAsia"/>
        </w:rPr>
      </w:pPr>
      <w:r>
        <w:rPr>
          <w:rFonts w:hint="eastAsia"/>
        </w:rPr>
        <w:t>基于以上认知，笔者确定将“《沁园春·长沙》的意象奥秘探微”作为课堂的教学内容。为此，笔者设计了这样一个开放性的问题：词人笔下不管是群山还是江水，亦或是飞禽游鱼都展示出了勃勃生机，请问同学们，这仅仅是因为橘子洲头的秋景本来就如此吗？有没有其他原因？王荣生先生曾说，其他学科关注的是言语的内容——写了什么，而语文学科不仅要关注言语的内容，还要关注言语的形式——怎么写的。因此，这个问题的设置意在引导学生去关注诗歌言语形式的特点。继而，笔者抛出第二个问题：你觉得毛泽东笔下的意象描写有哪些特点？</w:t>
      </w:r>
    </w:p>
    <w:p>
      <w:pPr>
        <w:ind w:firstLine="420" w:firstLineChars="200"/>
        <w:rPr>
          <w:rFonts w:hint="eastAsia"/>
        </w:rPr>
      </w:pPr>
      <w:r>
        <w:rPr>
          <w:rFonts w:hint="eastAsia"/>
        </w:rPr>
        <w:t>在通常情况下，教师往往引领学生从动静结合、虚实结合等景物描写手法的角度去解读毛泽东笔下秋景的壮丽和宏大。然而，这些手法是毛泽东诗词所独有的特点吗？显然不是。可以说，如此解读过于肤浅且难逃套路化教学的嫌疑。其实，诗歌是诗人个人情感的个性表达，不同的人有不同的表达方式。同样是写秋天，杜甫有杜甫的方式，毛泽东有毛泽东的方式。我们在阅读诗歌的时候，要着力于解读出属于作者的个性化的东西，教师应引导学生充分调动自己的语文和生活经验去感知“这一篇”所具有的“这一点”与众不同的审美品味。可以说，第二个问题的设计就是为了读出毛泽东所独有的意象描写的特点。</w:t>
      </w:r>
    </w:p>
    <w:p>
      <w:pPr>
        <w:ind w:firstLine="420" w:firstLineChars="200"/>
        <w:rPr>
          <w:rFonts w:hint="eastAsia"/>
        </w:rPr>
      </w:pPr>
      <w:r>
        <w:rPr>
          <w:rFonts w:hint="eastAsia"/>
        </w:rPr>
        <w:t>面对笔者的问题，同学们分小组合作交流并最终以书面作业的形式呈献给笔者。从课后收上的作业情况来看，这个问题的设置是十分成功的，有效调动了学生的探究积极性，现将学生的认知观点及出处梳理如下：</w:t>
      </w:r>
    </w:p>
    <w:p>
      <w:pPr>
        <w:ind w:firstLine="420" w:firstLineChars="200"/>
        <w:rPr>
          <w:rFonts w:hint="eastAsia"/>
        </w:rPr>
      </w:pPr>
      <w:r>
        <w:rPr>
          <w:rFonts w:hint="eastAsia"/>
        </w:rPr>
        <w:t>1、宏大高远是本词意象的最显著特点。比如，“湘江北去”与苏轼的“大江东去”颇为类似，同属于开放性意象，为全词的奠定了一个十分开阔的时空背景；再如“长空”和“浅底”两大意象对举，天地悬殊，何其开阔！同时，作者并不仅满足于意象本身的宏大,还乐于运用大数目的数词,以夸张的手法,追求更大更强的气势，像“万山”“万类”“百舸”等都是如此。这些意象的塑造不仅展现了湘江秋景的壮观雄奇, 也反映了诗人的壮烈情怀，令人感受到扑面而来的青春气息。</w:t>
      </w:r>
    </w:p>
    <w:p>
      <w:pPr>
        <w:ind w:firstLine="420" w:firstLineChars="200"/>
        <w:rPr>
          <w:rFonts w:hint="eastAsia"/>
        </w:rPr>
      </w:pPr>
      <w:r>
        <w:rPr>
          <w:rFonts w:hint="eastAsia"/>
        </w:rPr>
        <w:t>2、力透纸背是本词意象的另一个特点。为进一步追求意象的气势和力度，词人先后运用了“遍”“尽”“透”等极致性的副词来修饰与意象相连的动词和形容词，从而将意象的表现力推向极致。像之前在初中学过的“极目楚天舒”“望长城内外，惟余莽莽”等词作也是如此。</w:t>
      </w:r>
    </w:p>
    <w:p>
      <w:pPr>
        <w:ind w:firstLine="420" w:firstLineChars="200"/>
        <w:rPr>
          <w:rFonts w:hint="eastAsia"/>
        </w:rPr>
      </w:pPr>
      <w:r>
        <w:rPr>
          <w:rFonts w:hint="eastAsia"/>
        </w:rPr>
        <w:t>慷慨苍劲也是本词意象的一个重要特点。面对大好河山，联系当下时局，词人不禁发出“怅寥廓，问苍茫大地，谁主沉浮？”的呼喊。然而，词人的“怅”不是“自是人生长恨水长东”的怅恨，而是“人间正道是沧桑”的慷慨。</w:t>
      </w:r>
    </w:p>
    <w:p>
      <w:pPr>
        <w:ind w:firstLine="420" w:firstLineChars="200"/>
        <w:rPr>
          <w:rFonts w:hint="eastAsia"/>
        </w:rPr>
      </w:pPr>
      <w:r>
        <w:rPr>
          <w:rFonts w:hint="eastAsia"/>
        </w:rPr>
        <w:t>三、探索群文教学，引发青春思考</w:t>
      </w:r>
    </w:p>
    <w:p>
      <w:pPr>
        <w:ind w:firstLine="420" w:firstLineChars="200"/>
        <w:rPr>
          <w:rFonts w:hint="eastAsia"/>
        </w:rPr>
      </w:pPr>
      <w:r>
        <w:rPr>
          <w:rFonts w:hint="eastAsia"/>
        </w:rPr>
        <w:t>在新课标背景下，如何有效实施群文教学是语文教学必须面对和解决的新挑战。纵览统编高中语文教材，我们可以发现，群文阅读的编者意图十分明显。有些课文在编写中就是以群文的形式出现的，有的课文虽以单篇的形式出现，但在“学习提示”中大都有群文阅读的要求。《沁园春·长沙》课后“学习提示”是这样表述的：“老一辈无产阶级革命家的很多诗词都能引发我们对青春的思考，可以课外阅读毛泽东《水调歌头·游泳》、周恩来《赤光的宣言》、朱德《太行春感》、陈毅《赣南游击词》等，感受他们的情怀。”</w:t>
      </w:r>
    </w:p>
    <w:p>
      <w:pPr>
        <w:ind w:firstLine="420" w:firstLineChars="200"/>
        <w:rPr>
          <w:rFonts w:hint="eastAsia"/>
        </w:rPr>
      </w:pPr>
      <w:r>
        <w:rPr>
          <w:rFonts w:hint="eastAsia"/>
        </w:rPr>
        <w:t>从这段提示中，我们可以看出，编者希望我们以群文阅读的形式来感受老一辈无产阶级革命家的青春情怀，去体会他们对青春的相同或不同的理解，以此来引发青年学子对青春的思考。</w:t>
      </w:r>
    </w:p>
    <w:p>
      <w:pPr>
        <w:ind w:firstLine="420" w:firstLineChars="200"/>
        <w:rPr>
          <w:rFonts w:hint="eastAsia"/>
        </w:rPr>
      </w:pPr>
      <w:r>
        <w:rPr>
          <w:rFonts w:hint="eastAsia"/>
        </w:rPr>
        <w:t>群文阅读教学需要寻找最佳契合点，以此来设置议题进行教学。基于以上认知，笔者设置了三个议题：1、五个文本分别抒发了怎样的青春情怀？2、五个文本抒发的青春情怀有哪些异同点？3、读完老一辈革命家的作品之后，身为新时代学子的你对青春有怎样的认知？</w:t>
      </w:r>
    </w:p>
    <w:p>
      <w:pPr>
        <w:ind w:firstLine="420" w:firstLineChars="200"/>
        <w:rPr>
          <w:rFonts w:hint="eastAsia"/>
        </w:rPr>
      </w:pPr>
      <w:r>
        <w:rPr>
          <w:rFonts w:hint="eastAsia"/>
        </w:rPr>
        <w:t>三个议题是按照由浅入深、循序渐进的顺序设置的。第一个议题比较简单，同学们在阅读基础上经过简单的讨论就能相对准确地概括出每首作品所抒发的情怀。第二个议题的设置较为复杂，它可以有效地提升学生的思维品质，有利于学生学科核心素养的有效达成。但是这个议题的顺利开展需要教师加以正确地引导，要让学生立足文本本身，运用比较的思维策略，圈点勾画最能体现青春情怀的词句，进行比较和分析。比如，在《水调歌头·游泳》中紧抓“逝者如斯夫”“起宏图”等词汇体会毛泽东只争朝夕、建设新中国的豪迈气概；在《赤光的宣言》中抓住“是呵！要寻求，自由，独立……起，起，起，我们的朋友”体会周恩来充满激情的呐喊和呼告，同时认识到作者的局限——这只是感性的认知而未涉及革命的方向和道路；在《太行春感》中抓住“壮志坚持北伐心”“三年苦斗献吾身”去体会朱德对抗战胜利的坚定信念与献身精神；在《赣南游击词》中抓住“前进心不灰”“铁树要开花”来体会陈毅面对艰难困苦的革命乐观主义精神。</w:t>
      </w:r>
    </w:p>
    <w:p>
      <w:pPr>
        <w:ind w:firstLine="420" w:firstLineChars="200"/>
        <w:rPr>
          <w:rFonts w:hint="eastAsia"/>
        </w:rPr>
      </w:pPr>
      <w:r>
        <w:rPr>
          <w:rFonts w:hint="eastAsia"/>
        </w:rPr>
        <w:t>通过阅读比较和分析，同学们可以得出不同作品之间的共性之处和个性特点。以此为启发做理性的分析和揣摩，从而引发对第三个议题的深入思考。新时代的青年学子在老一辈革命者的身上能够学到什么？虽然时代不同了，但是那种青春的志向是不会改变也不应该改变的。新课标强调立德树人，面对青春话题，教师可以引导学生取前人之所长补自我之所短，同时，也可以运用批判性思维策略，审视先辈们因时代局限而做的不尽完美的地方并加以完善。在这种教育思想的指导下，笔者和学生一起做了一点这个方面的小尝试，并取得了一些不错的效果，现将学生们的思考梳理如下：</w:t>
      </w:r>
    </w:p>
    <w:p>
      <w:pPr>
        <w:ind w:firstLine="420" w:firstLineChars="200"/>
        <w:rPr>
          <w:rFonts w:hint="eastAsia"/>
        </w:rPr>
      </w:pPr>
      <w:r>
        <w:rPr>
          <w:rFonts w:hint="eastAsia"/>
        </w:rPr>
        <w:t>1、青年人要想成就一番事业，首先要立志。毛泽东年少时就拥有“学不成名誓不还”和以天下为己任的雄心壮志，周恩来从小就立下了“为中华之崛起而读书”的伟大志向。老一辈无产阶级革命家面对满目疮痍的旧中国，发誓要通过自己的努力来实现改天换地，建立一个富强独立的新中国。如今，我们这代人生活在和平富强、幸福安康的新时代，似乎除了个人物欲的追求，再也没有什么伟大理想可谈。这是很不应该的！新时代有新时代的责任和担当，比如，我们国家在科技方面还有许多被人卡脖子的地方，作为青年学子，我们完全可以把“科技强国”作为我们的青春梦想，给我们年少的青春一个灵魂的归宿！</w:t>
      </w:r>
    </w:p>
    <w:p>
      <w:pPr>
        <w:ind w:firstLine="420" w:firstLineChars="200"/>
        <w:rPr>
          <w:rFonts w:hint="eastAsia"/>
        </w:rPr>
      </w:pPr>
      <w:r>
        <w:rPr>
          <w:rFonts w:hint="eastAsia"/>
        </w:rPr>
        <w:t>2、青年人不仅要有满腔的热情，更要有正确的价值取向。在这个娱乐至上的时代，一个明星的去世所引起的轰动远高于一个抗日老兵的逝世，想当网红的比想当科学家的多。这种扭曲的价值取向是极致个人主义的表现。老一代革命家之所以被我们怀念就是因为他们有着崇高的民族责任感，现在的青年学子所欠缺的正是这种优秀的精神品质。因此，阅读像《沁园春·长沙》这样优秀的文学作品可以塑造我们崇高的灵魂，有利于我们树立正确的价值观。</w:t>
      </w:r>
    </w:p>
    <w:p>
      <w:pPr>
        <w:ind w:firstLine="420" w:firstLineChars="200"/>
        <w:rPr>
          <w:rFonts w:hint="eastAsia"/>
        </w:rPr>
      </w:pPr>
      <w:r>
        <w:rPr>
          <w:rFonts w:hint="eastAsia"/>
        </w:rPr>
        <w:t>3、青春要有一点吃苦的精神，要有面对困难绝不退缩、乐观自信的精神状态，正像朱德和陈毅同志那样，把苦难踏成通向成功的阶梯。青春是短暂的，“逝者如斯”。同时，青春也是人生当中最黄金的阶段之一，珍惜光阴、不让青春留下遗憾、少有所为应该成为我们青年学子的共识，正所谓，少壮不努力，老大徒伤悲！</w:t>
      </w:r>
    </w:p>
    <w:p>
      <w:pPr>
        <w:ind w:firstLine="420" w:firstLineChars="200"/>
        <w:rPr>
          <w:rFonts w:hint="eastAsia"/>
        </w:rPr>
      </w:pPr>
      <w:r>
        <w:rPr>
          <w:rFonts w:hint="eastAsia"/>
        </w:rPr>
        <w:t>要之，根据“学习提示”践行群文教学，呼应单元主题、贯彻新课标精神应当成为实施课程教学的主旋律。不要畏惧，多一份勇气，多一点尝试，及时总结教学得失，力争在新课程改革的道路上越走越远、越走越顺畅！</w:t>
      </w:r>
    </w:p>
    <w:p>
      <w:pPr>
        <w:ind w:firstLine="420" w:firstLineChars="200"/>
        <w:rPr>
          <w:rFonts w:hint="eastAsia"/>
        </w:rPr>
      </w:pPr>
      <w:r>
        <w:rPr>
          <w:rFonts w:hint="eastAsia"/>
        </w:rPr>
        <w:t>结语：</w:t>
      </w:r>
    </w:p>
    <w:p>
      <w:pPr>
        <w:ind w:firstLine="420" w:firstLineChars="200"/>
        <w:rPr>
          <w:rFonts w:hint="eastAsia"/>
        </w:rPr>
      </w:pPr>
      <w:r>
        <w:rPr>
          <w:rFonts w:hint="eastAsia"/>
        </w:rPr>
        <w:t>温儒敏先生在谈论统编高中语文教材的特色与使用建议时提到，“新教材没有设置课后习题，每一课安排简短的学习提示，主要是设定学习情境，引发兴趣，提示学习要点和方法” 建议教师在备课时要参考“学习提示”。[]虽然不同篇章的“学习提示”各有不同，但是笔者认为以上三个特点基本上属于高中语文统编教材的共性特点。基于以上认知，笔者在教学中做了以上初步的探索和实践，其中难免有认知和实践上的种种缺陷，需待各位语文同仁批评指正！</w:t>
      </w:r>
    </w:p>
    <w:p>
      <w:pPr>
        <w:ind w:firstLine="420" w:firstLineChars="200"/>
        <w:rPr>
          <w:rFonts w:hint="eastAsia"/>
        </w:rPr>
      </w:pPr>
      <w:r>
        <w:rPr>
          <w:rFonts w:hint="eastAsia"/>
        </w:rPr>
        <w:t>【参考文献】</w:t>
      </w:r>
    </w:p>
    <w:p>
      <w:pPr>
        <w:ind w:firstLine="420" w:firstLineChars="200"/>
        <w:rPr>
          <w:rFonts w:hint="eastAsia"/>
        </w:rPr>
      </w:pPr>
      <w:r>
        <w:rPr>
          <w:rFonts w:hint="eastAsia"/>
        </w:rPr>
        <w:t>[1]沙廷婷. 统编高中语文必修教材学习提示研究[D].上海师范大学,2021:20-22</w:t>
      </w:r>
    </w:p>
    <w:p>
      <w:pPr>
        <w:ind w:firstLine="420" w:firstLineChars="200"/>
        <w:rPr>
          <w:rFonts w:hint="eastAsia"/>
        </w:rPr>
      </w:pPr>
      <w:r>
        <w:rPr>
          <w:rFonts w:hint="eastAsia"/>
        </w:rPr>
        <w:t>[2]林任丁.比较与整合：群文阅读的关键——以《沁园春·长沙》教学为例[J].福建教育学院学报,2021,22(02):48-49.</w:t>
      </w:r>
    </w:p>
    <w:p>
      <w:pPr>
        <w:ind w:firstLine="420" w:firstLineChars="200"/>
        <w:rPr>
          <w:rFonts w:hint="eastAsia"/>
        </w:rPr>
      </w:pPr>
      <w:r>
        <w:rPr>
          <w:rFonts w:hint="eastAsia"/>
        </w:rPr>
        <w:t>[3]郑桂华. 略谈基于高中统编语文必修教材的单元教学[J]. 福建教育，2020，(15)：27-30.</w:t>
      </w:r>
    </w:p>
    <w:p>
      <w:pPr>
        <w:ind w:firstLine="420" w:firstLineChars="200"/>
      </w:pPr>
      <w:r>
        <w:rPr>
          <w:rFonts w:hint="eastAsia"/>
        </w:rPr>
        <w:t>该文发表于《语文教学通讯》（高中刊）2022第6期。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17681BCB"/>
    <w:rsid w:val="17681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2023-02-16T02:36:00Z</dcterms:created>
  <dc:creator>16桃</dc:creator>
  <cp:lastModifiedBy>16桃</cp:lastModifiedBy>
  <dcterms:modified xsi:type="dcterms:W3CDTF">2023-02-16T02:37:14Z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28466AEA099849A589369FB26A4361B9</vt:lpwstr>
  </property>
</Properties>
</file>