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A2C5D" w:rsidRPr="00B11ADB" w:rsidRDefault="006A2C5D" w:rsidP="006A2C5D">
      <w:pPr>
        <w:jc w:val="center"/>
        <w:rPr>
          <w:rFonts w:ascii="黑体" w:eastAsia="黑体" w:hAnsi="黑体" w:hint="eastAsia"/>
          <w:b/>
          <w:sz w:val="32"/>
          <w:szCs w:val="32"/>
        </w:rPr>
      </w:pPr>
      <w:r w:rsidRPr="00B11ADB">
        <w:rPr>
          <w:rFonts w:ascii="黑体" w:eastAsia="黑体" w:hAnsi="黑体" w:hint="eastAsia"/>
          <w:b/>
          <w:sz w:val="32"/>
          <w:szCs w:val="32"/>
        </w:rPr>
        <w:t>仪征市2017-2018</w:t>
      </w:r>
      <w:r w:rsidR="00C331FC" w:rsidRPr="00B11ADB">
        <w:rPr>
          <w:rFonts w:ascii="黑体" w:eastAsia="黑体" w:hAnsi="黑体" w:hint="eastAsia"/>
          <w:b/>
          <w:sz w:val="32"/>
          <w:szCs w:val="32"/>
        </w:rPr>
        <w:t>学年度第一学期</w:t>
      </w:r>
      <w:r w:rsidRPr="00B11ADB">
        <w:rPr>
          <w:rFonts w:ascii="黑体" w:eastAsia="黑体" w:hAnsi="黑体" w:hint="eastAsia"/>
          <w:b/>
          <w:sz w:val="32"/>
          <w:szCs w:val="32"/>
        </w:rPr>
        <w:t>期中</w:t>
      </w:r>
      <w:r w:rsidR="00B11ADB" w:rsidRPr="00B11ADB">
        <w:rPr>
          <w:rFonts w:ascii="黑体" w:eastAsia="黑体" w:hAnsi="黑体" w:hint="eastAsia"/>
          <w:b/>
          <w:sz w:val="32"/>
          <w:szCs w:val="32"/>
        </w:rPr>
        <w:t>考试</w:t>
      </w:r>
    </w:p>
    <w:p w:rsidR="000E40F5" w:rsidRPr="00B11ADB" w:rsidRDefault="00C331FC" w:rsidP="006A5496">
      <w:pPr>
        <w:jc w:val="center"/>
        <w:rPr>
          <w:rFonts w:ascii="黑体" w:eastAsia="黑体" w:hAnsi="黑体" w:hint="eastAsia"/>
          <w:sz w:val="32"/>
          <w:szCs w:val="32"/>
        </w:rPr>
      </w:pPr>
      <w:r w:rsidRPr="00B11ADB">
        <w:rPr>
          <w:rFonts w:ascii="黑体" w:eastAsia="黑体" w:hAnsi="黑体" w:hint="eastAsia"/>
          <w:sz w:val="32"/>
          <w:szCs w:val="32"/>
        </w:rPr>
        <w:t>高一</w:t>
      </w:r>
      <w:r w:rsidR="006A2C5D" w:rsidRPr="00B11ADB">
        <w:rPr>
          <w:rFonts w:ascii="黑体" w:eastAsia="黑体" w:hAnsi="黑体" w:hint="eastAsia"/>
          <w:sz w:val="32"/>
          <w:szCs w:val="32"/>
        </w:rPr>
        <w:t>历史试题</w:t>
      </w:r>
      <w:r w:rsidR="000E40F5">
        <w:rPr>
          <w:rFonts w:ascii="黑体" w:eastAsia="黑体" w:hAnsi="黑体" w:hint="eastAsia"/>
          <w:sz w:val="32"/>
          <w:szCs w:val="32"/>
        </w:rPr>
        <w:t>答案</w:t>
      </w:r>
    </w:p>
    <w:p w:rsidR="000729EB" w:rsidRDefault="000E40F5" w:rsidP="00A96F60">
      <w:pPr>
        <w:rPr>
          <w:rStyle w:val="ucqobject1"/>
          <w:rFonts w:ascii="宋体" w:hAnsi="宋体" w:hint="eastAsia"/>
          <w:color w:val="000000"/>
          <w:spacing w:val="15"/>
        </w:rPr>
      </w:pPr>
      <w:r w:rsidRPr="00CD49A1">
        <w:rPr>
          <w:rFonts w:ascii="黑体" w:eastAsia="黑体" w:hAnsi="黑体" w:hint="eastAsia"/>
          <w:szCs w:val="21"/>
        </w:rPr>
        <w:t>一、选择题</w:t>
      </w:r>
      <w:r w:rsidR="00352491">
        <w:rPr>
          <w:rFonts w:ascii="黑体" w:eastAsia="黑体" w:hAnsi="黑体" w:hint="eastAsia"/>
          <w:szCs w:val="21"/>
        </w:rPr>
        <w:t>(</w:t>
      </w:r>
      <w:r w:rsidR="006A5496">
        <w:rPr>
          <w:rFonts w:ascii="黑体" w:eastAsia="黑体" w:hAnsi="黑体" w:hint="eastAsia"/>
          <w:szCs w:val="21"/>
        </w:rPr>
        <w:t>每题2分，共30题，满分</w:t>
      </w:r>
      <w:r w:rsidR="00352491">
        <w:rPr>
          <w:rFonts w:ascii="黑体" w:eastAsia="黑体" w:hAnsi="黑体" w:hint="eastAsia"/>
          <w:szCs w:val="21"/>
        </w:rPr>
        <w:t>60分)</w:t>
      </w:r>
    </w:p>
    <w:tbl>
      <w:tblPr>
        <w:tblW w:w="0" w:type="auto"/>
        <w:tblInd w:w="-25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784"/>
        <w:gridCol w:w="532"/>
        <w:gridCol w:w="532"/>
        <w:gridCol w:w="532"/>
        <w:gridCol w:w="532"/>
        <w:gridCol w:w="532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  <w:gridCol w:w="533"/>
      </w:tblGrid>
      <w:tr w:rsidR="007418E4" w:rsidRPr="007418E4" w:rsidTr="007418E4">
        <w:tc>
          <w:tcPr>
            <w:tcW w:w="784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序号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3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4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5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6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7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8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9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10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11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12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13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14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15</w:t>
            </w:r>
          </w:p>
        </w:tc>
      </w:tr>
      <w:tr w:rsidR="007418E4" w:rsidRPr="007418E4" w:rsidTr="007418E4">
        <w:tc>
          <w:tcPr>
            <w:tcW w:w="784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答案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</w:tr>
      <w:tr w:rsidR="007418E4" w:rsidRPr="007418E4" w:rsidTr="007418E4">
        <w:tc>
          <w:tcPr>
            <w:tcW w:w="784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序号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16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17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18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19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20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21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22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23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24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25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26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27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28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29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30</w:t>
            </w:r>
          </w:p>
        </w:tc>
      </w:tr>
      <w:tr w:rsidR="007418E4" w:rsidRPr="007418E4" w:rsidTr="007418E4">
        <w:tc>
          <w:tcPr>
            <w:tcW w:w="784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答案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2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D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A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C</w:t>
            </w:r>
          </w:p>
        </w:tc>
        <w:tc>
          <w:tcPr>
            <w:tcW w:w="533" w:type="dxa"/>
            <w:vAlign w:val="center"/>
          </w:tcPr>
          <w:p w:rsidR="000E40F5" w:rsidRPr="007418E4" w:rsidRDefault="000E40F5" w:rsidP="007418E4">
            <w:pPr>
              <w:jc w:val="center"/>
              <w:rPr>
                <w:rFonts w:ascii="宋体" w:hAnsi="宋体" w:hint="eastAsia"/>
              </w:rPr>
            </w:pPr>
            <w:r w:rsidRPr="007418E4">
              <w:rPr>
                <w:rFonts w:ascii="宋体" w:hAnsi="宋体" w:hint="eastAsia"/>
              </w:rPr>
              <w:t>B</w:t>
            </w:r>
          </w:p>
        </w:tc>
      </w:tr>
    </w:tbl>
    <w:p w:rsidR="006A5496" w:rsidRDefault="006A5496" w:rsidP="000E40F5">
      <w:pPr>
        <w:rPr>
          <w:rFonts w:ascii="黑体" w:eastAsia="黑体" w:hAnsi="黑体" w:hint="eastAsia"/>
          <w:szCs w:val="21"/>
        </w:rPr>
      </w:pPr>
    </w:p>
    <w:p w:rsidR="000E40F5" w:rsidRDefault="000E40F5" w:rsidP="000E40F5">
      <w:pPr>
        <w:rPr>
          <w:rStyle w:val="ucqobject1"/>
          <w:rFonts w:ascii="宋体" w:hAnsi="宋体" w:hint="eastAsia"/>
          <w:color w:val="000000"/>
          <w:spacing w:val="15"/>
        </w:rPr>
      </w:pPr>
      <w:r>
        <w:rPr>
          <w:rFonts w:ascii="黑体" w:eastAsia="黑体" w:hAnsi="黑体" w:hint="eastAsia"/>
          <w:szCs w:val="21"/>
        </w:rPr>
        <w:t>二</w:t>
      </w:r>
      <w:r w:rsidRPr="00CD49A1">
        <w:rPr>
          <w:rFonts w:ascii="黑体" w:eastAsia="黑体" w:hAnsi="黑体" w:hint="eastAsia"/>
          <w:szCs w:val="21"/>
        </w:rPr>
        <w:t>、</w:t>
      </w:r>
      <w:r>
        <w:rPr>
          <w:rFonts w:ascii="黑体" w:eastAsia="黑体" w:hAnsi="黑体" w:hint="eastAsia"/>
          <w:szCs w:val="21"/>
        </w:rPr>
        <w:t>判断题</w:t>
      </w:r>
      <w:r w:rsidR="00352491">
        <w:rPr>
          <w:rFonts w:ascii="黑体" w:eastAsia="黑体" w:hAnsi="黑体" w:hint="eastAsia"/>
          <w:szCs w:val="21"/>
        </w:rPr>
        <w:t>（</w:t>
      </w:r>
      <w:r w:rsidR="006A5496">
        <w:rPr>
          <w:rFonts w:ascii="黑体" w:eastAsia="黑体" w:hAnsi="黑体" w:hint="eastAsia"/>
          <w:szCs w:val="21"/>
        </w:rPr>
        <w:t>每题2分，共5题，满分</w:t>
      </w:r>
      <w:r w:rsidR="00352491">
        <w:rPr>
          <w:rFonts w:ascii="黑体" w:eastAsia="黑体" w:hAnsi="黑体" w:hint="eastAsia"/>
          <w:szCs w:val="21"/>
        </w:rPr>
        <w:t>10分）</w:t>
      </w:r>
    </w:p>
    <w:p w:rsidR="000729EB" w:rsidRDefault="000E40F5" w:rsidP="00A96F60">
      <w:pPr>
        <w:rPr>
          <w:rStyle w:val="ucqobject1"/>
          <w:rFonts w:ascii="宋体" w:hAnsi="宋体" w:hint="eastAsia"/>
          <w:color w:val="000000"/>
          <w:spacing w:val="15"/>
        </w:rPr>
      </w:pPr>
      <w:r>
        <w:rPr>
          <w:rStyle w:val="ucqobject1"/>
          <w:rFonts w:ascii="宋体" w:hAnsi="宋体" w:hint="eastAsia"/>
          <w:color w:val="000000"/>
          <w:spacing w:val="15"/>
        </w:rPr>
        <w:t>31.B    32.B    33.A    34.B    35.A</w:t>
      </w:r>
    </w:p>
    <w:p w:rsidR="006A5496" w:rsidRDefault="006A5496" w:rsidP="00A96F60">
      <w:pPr>
        <w:rPr>
          <w:rFonts w:ascii="黑体" w:eastAsia="黑体" w:hAnsi="黑体" w:hint="eastAsia"/>
          <w:szCs w:val="21"/>
        </w:rPr>
      </w:pPr>
    </w:p>
    <w:p w:rsidR="000729EB" w:rsidRDefault="00504885" w:rsidP="00A96F60">
      <w:pPr>
        <w:rPr>
          <w:rStyle w:val="ucqobject1"/>
          <w:rFonts w:ascii="宋体" w:hAnsi="宋体" w:hint="eastAsia"/>
          <w:color w:val="000000"/>
          <w:spacing w:val="15"/>
        </w:rPr>
      </w:pPr>
      <w:r w:rsidRPr="00CD49A1">
        <w:rPr>
          <w:rFonts w:ascii="黑体" w:eastAsia="黑体" w:hAnsi="黑体"/>
          <w:szCs w:val="21"/>
        </w:rPr>
        <w:t>三、材料解析题</w:t>
      </w:r>
      <w:r w:rsidR="00352491">
        <w:rPr>
          <w:rFonts w:ascii="黑体" w:eastAsia="黑体" w:hAnsi="黑体" w:hint="eastAsia"/>
          <w:szCs w:val="21"/>
        </w:rPr>
        <w:t>（20分）</w:t>
      </w:r>
    </w:p>
    <w:p w:rsidR="006A5496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36.</w:t>
      </w:r>
      <w:r w:rsidR="006A5496" w:rsidRPr="006A5496">
        <w:rPr>
          <w:rFonts w:ascii="宋体" w:hAnsi="宋体" w:hint="eastAsia"/>
        </w:rPr>
        <w:t>（10分）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（1）选官制度：察举制（1分）选官标准：才能和品德（1分）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（2）选官制度：九品中正制（1分）选官标准：门第（1分）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问题：中正官可以徇私舞弊，世家大族垄断官场（2分）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（3）选官制度：科举制（1分）选官标准：考试成绩（1分）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积极影响：打破世家大族对仕途的垄断，促进社会重学风气的形成。（2分）</w:t>
      </w:r>
    </w:p>
    <w:p w:rsidR="006A5496" w:rsidRDefault="006A5496" w:rsidP="000729EB">
      <w:pPr>
        <w:rPr>
          <w:rFonts w:ascii="宋体" w:hAnsi="宋体" w:hint="eastAsia"/>
        </w:rPr>
      </w:pPr>
    </w:p>
    <w:p w:rsidR="006A5496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37.</w:t>
      </w:r>
      <w:r w:rsidR="006A5496" w:rsidRPr="006A5496">
        <w:rPr>
          <w:rFonts w:ascii="宋体" w:hAnsi="宋体" w:hint="eastAsia"/>
        </w:rPr>
        <w:t>（10分）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（1）名称：《中苏友好同盟互助条约》   外交方针：一边倒（2分）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（2）国际形势：两大阵营对峙；新兴民族国家的兴起（2分）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国内形势：新中国需要捍卫政权、发展民族经济（1分）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（3）原因：越南战</w:t>
      </w:r>
      <w:r w:rsidR="000E40F5">
        <w:rPr>
          <w:rFonts w:ascii="宋体" w:hAnsi="宋体" w:hint="eastAsia"/>
        </w:rPr>
        <w:t>争的沉重负担；国内危机的加深；美苏争霸处于不利的局面（3</w:t>
      </w:r>
      <w:r w:rsidRPr="000729EB">
        <w:rPr>
          <w:rFonts w:ascii="宋体" w:hAnsi="宋体" w:hint="eastAsia"/>
        </w:rPr>
        <w:t>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 xml:space="preserve"> 直接影响：中美关系的缓和（或走向正常化）（1分）</w:t>
      </w:r>
    </w:p>
    <w:p w:rsidR="0093148E" w:rsidRPr="000729EB" w:rsidRDefault="0093148E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（4）出发点：国家利益（</w:t>
      </w:r>
      <w:r w:rsidR="000E40F5">
        <w:rPr>
          <w:rFonts w:ascii="宋体" w:hAnsi="宋体" w:hint="eastAsia"/>
        </w:rPr>
        <w:t>1</w:t>
      </w:r>
      <w:r w:rsidRPr="000729EB">
        <w:rPr>
          <w:rFonts w:ascii="宋体" w:hAnsi="宋体" w:hint="eastAsia"/>
        </w:rPr>
        <w:t>分）</w:t>
      </w:r>
    </w:p>
    <w:p w:rsidR="006A5496" w:rsidRDefault="006A5496" w:rsidP="000729EB">
      <w:pPr>
        <w:rPr>
          <w:rFonts w:ascii="黑体" w:eastAsia="黑体" w:hAnsi="黑体" w:hint="eastAsia"/>
          <w:szCs w:val="21"/>
        </w:rPr>
      </w:pPr>
    </w:p>
    <w:p w:rsidR="00504885" w:rsidRDefault="00504885" w:rsidP="000729EB">
      <w:pPr>
        <w:rPr>
          <w:rFonts w:ascii="黑体" w:eastAsia="黑体" w:hAnsi="黑体" w:hint="eastAsia"/>
          <w:szCs w:val="21"/>
        </w:rPr>
      </w:pPr>
      <w:r w:rsidRPr="00CD49A1">
        <w:rPr>
          <w:rFonts w:ascii="黑体" w:eastAsia="黑体" w:hAnsi="黑体" w:hint="eastAsia"/>
          <w:szCs w:val="21"/>
        </w:rPr>
        <w:t>四、问答题</w:t>
      </w:r>
      <w:r w:rsidR="00352491">
        <w:rPr>
          <w:rFonts w:ascii="黑体" w:eastAsia="黑体" w:hAnsi="黑体" w:hint="eastAsia"/>
          <w:szCs w:val="21"/>
        </w:rPr>
        <w:t>（10分）</w:t>
      </w:r>
    </w:p>
    <w:p w:rsidR="006A5496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38.</w:t>
      </w:r>
      <w:r w:rsidR="006A5496" w:rsidRPr="006A5496">
        <w:rPr>
          <w:rFonts w:ascii="宋体" w:hAnsi="宋体" w:hint="eastAsia"/>
        </w:rPr>
        <w:t>（10分）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（1）</w:t>
      </w:r>
      <w:r w:rsidR="00D81312" w:rsidRPr="000729EB">
        <w:rPr>
          <w:rFonts w:ascii="宋体" w:hAnsi="宋体" w:hint="eastAsia"/>
        </w:rPr>
        <w:t>制度：</w:t>
      </w:r>
      <w:r w:rsidRPr="000729EB">
        <w:rPr>
          <w:rFonts w:ascii="宋体" w:hAnsi="宋体" w:hint="eastAsia"/>
        </w:rPr>
        <w:t>人民代表大会制、中共领导的多党合作和政治协商制度、民族区域自治制度（3分）</w:t>
      </w:r>
    </w:p>
    <w:p w:rsidR="009027BD" w:rsidRPr="000729EB" w:rsidRDefault="00D81312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法制保障：</w:t>
      </w:r>
      <w:r w:rsidR="009027BD" w:rsidRPr="000729EB">
        <w:rPr>
          <w:rFonts w:ascii="宋体" w:hAnsi="宋体" w:hint="eastAsia"/>
        </w:rPr>
        <w:t>《共同纲领》，1954年宪法（或《中华人民共和国宪法》）（2分）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（2）</w:t>
      </w:r>
      <w:r w:rsidR="00D81312" w:rsidRPr="000729EB">
        <w:rPr>
          <w:rFonts w:ascii="宋体" w:hAnsi="宋体" w:hint="eastAsia"/>
        </w:rPr>
        <w:t>会议：</w:t>
      </w:r>
      <w:r w:rsidRPr="000729EB">
        <w:rPr>
          <w:rFonts w:ascii="宋体" w:hAnsi="宋体" w:hint="eastAsia"/>
        </w:rPr>
        <w:t>中共十一届三中全会 （1分）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 xml:space="preserve"> </w:t>
      </w:r>
      <w:r w:rsidR="00D81312" w:rsidRPr="000729EB">
        <w:rPr>
          <w:rFonts w:ascii="宋体" w:hAnsi="宋体" w:hint="eastAsia"/>
        </w:rPr>
        <w:t>历史性转变：</w:t>
      </w:r>
      <w:r w:rsidRPr="000729EB">
        <w:rPr>
          <w:rFonts w:ascii="宋体" w:hAnsi="宋体" w:hint="eastAsia"/>
        </w:rPr>
        <w:t>从“阶级斗争为纲”到以经济建设（或社会主义现代化建设）为中心（1分）</w:t>
      </w:r>
    </w:p>
    <w:p w:rsidR="009027BD" w:rsidRPr="000729EB" w:rsidRDefault="009027BD" w:rsidP="000729EB">
      <w:pPr>
        <w:rPr>
          <w:rFonts w:ascii="宋体" w:hAnsi="宋体" w:hint="eastAsia"/>
        </w:rPr>
      </w:pPr>
      <w:r w:rsidRPr="000729EB">
        <w:rPr>
          <w:rFonts w:ascii="宋体" w:hAnsi="宋体" w:hint="eastAsia"/>
        </w:rPr>
        <w:t>（3）</w:t>
      </w:r>
      <w:r w:rsidR="00D81312" w:rsidRPr="000729EB">
        <w:rPr>
          <w:rFonts w:ascii="宋体" w:hAnsi="宋体" w:hint="eastAsia"/>
        </w:rPr>
        <w:t>新成就：</w:t>
      </w:r>
      <w:r w:rsidRPr="000729EB">
        <w:rPr>
          <w:rFonts w:ascii="宋体" w:hAnsi="宋体" w:hint="eastAsia"/>
        </w:rPr>
        <w:t>制定1982年宪法、实施“依法治国”战略、发展基层民主自治制度（3分）</w:t>
      </w:r>
    </w:p>
    <w:p w:rsidR="009027BD" w:rsidRPr="006F5F6D" w:rsidRDefault="009027BD" w:rsidP="009027BD">
      <w:pPr>
        <w:rPr>
          <w:rStyle w:val="ucqobject1"/>
          <w:rFonts w:ascii="宋体" w:hAnsi="宋体" w:hint="eastAsia"/>
          <w:color w:val="FF0000"/>
          <w:spacing w:val="15"/>
        </w:rPr>
      </w:pPr>
    </w:p>
    <w:p w:rsidR="00567CCB" w:rsidRPr="00CD49A1" w:rsidRDefault="00567CCB" w:rsidP="007032CA">
      <w:pPr>
        <w:rPr>
          <w:rFonts w:ascii="黑体" w:eastAsia="黑体" w:hAnsi="黑体" w:hint="eastAsia"/>
          <w:szCs w:val="21"/>
        </w:rPr>
      </w:pPr>
    </w:p>
    <w:sectPr w:rsidR="00567CCB" w:rsidRPr="00CD49A1">
      <w:footerReference w:type="even" r:id="rId6"/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418E4" w:rsidRDefault="007418E4">
      <w:r>
        <w:separator/>
      </w:r>
    </w:p>
  </w:endnote>
  <w:endnote w:type="continuationSeparator" w:id="0">
    <w:p w:rsidR="007418E4" w:rsidRDefault="007418E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Lucida Sans Unicode">
    <w:panose1 w:val="020B0602030504020204"/>
    <w:charset w:val="00"/>
    <w:family w:val="swiss"/>
    <w:pitch w:val="variable"/>
    <w:sig w:usb0="80000AFF" w:usb1="0000396B" w:usb2="00000000" w:usb3="00000000" w:csb0="000000B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491" w:rsidRDefault="00352491" w:rsidP="0027239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352491" w:rsidRDefault="00352491">
    <w:pPr>
      <w:pStyle w:val="a7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52491" w:rsidRDefault="00352491" w:rsidP="00272398">
    <w:pPr>
      <w:pStyle w:val="a7"/>
      <w:framePr w:wrap="around" w:vAnchor="text" w:hAnchor="margin" w:xAlign="center" w:y="1"/>
      <w:rPr>
        <w:rStyle w:val="a8"/>
      </w:rPr>
    </w:pPr>
    <w:r>
      <w:rPr>
        <w:rStyle w:val="a8"/>
      </w:rPr>
      <w:fldChar w:fldCharType="begin"/>
    </w:r>
    <w:r>
      <w:rPr>
        <w:rStyle w:val="a8"/>
      </w:rPr>
      <w:instrText xml:space="preserve">PAGE  </w:instrText>
    </w:r>
    <w:r>
      <w:rPr>
        <w:rStyle w:val="a8"/>
      </w:rPr>
      <w:fldChar w:fldCharType="separate"/>
    </w:r>
    <w:r w:rsidR="006A5496">
      <w:rPr>
        <w:rStyle w:val="a8"/>
        <w:noProof/>
      </w:rPr>
      <w:t>1</w:t>
    </w:r>
    <w:r>
      <w:rPr>
        <w:rStyle w:val="a8"/>
      </w:rPr>
      <w:fldChar w:fldCharType="end"/>
    </w:r>
  </w:p>
  <w:p w:rsidR="00352491" w:rsidRDefault="00352491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418E4" w:rsidRDefault="007418E4">
      <w:r>
        <w:separator/>
      </w:r>
    </w:p>
  </w:footnote>
  <w:footnote w:type="continuationSeparator" w:id="0">
    <w:p w:rsidR="007418E4" w:rsidRDefault="007418E4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proofState w:spelling="clean"/>
  <w:stylePaneFormatFilter w:val="3F01"/>
  <w:doNotTrackMoves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6A2C5D"/>
    <w:rsid w:val="00003903"/>
    <w:rsid w:val="00016FCE"/>
    <w:rsid w:val="00021D56"/>
    <w:rsid w:val="00041D20"/>
    <w:rsid w:val="00042595"/>
    <w:rsid w:val="000428E8"/>
    <w:rsid w:val="00064454"/>
    <w:rsid w:val="000729EB"/>
    <w:rsid w:val="00075365"/>
    <w:rsid w:val="00080BEB"/>
    <w:rsid w:val="00085F39"/>
    <w:rsid w:val="0009535A"/>
    <w:rsid w:val="000C6EAD"/>
    <w:rsid w:val="000E3A5C"/>
    <w:rsid w:val="000E40F5"/>
    <w:rsid w:val="000E73DA"/>
    <w:rsid w:val="0010547E"/>
    <w:rsid w:val="001072DE"/>
    <w:rsid w:val="00154F4F"/>
    <w:rsid w:val="001A7CF6"/>
    <w:rsid w:val="001D4C94"/>
    <w:rsid w:val="001F1FE8"/>
    <w:rsid w:val="001F317C"/>
    <w:rsid w:val="001F39A3"/>
    <w:rsid w:val="00223DD5"/>
    <w:rsid w:val="00224D2F"/>
    <w:rsid w:val="002339EA"/>
    <w:rsid w:val="0025633E"/>
    <w:rsid w:val="00256E5B"/>
    <w:rsid w:val="002571A4"/>
    <w:rsid w:val="00257844"/>
    <w:rsid w:val="00272398"/>
    <w:rsid w:val="00277D99"/>
    <w:rsid w:val="00284F72"/>
    <w:rsid w:val="00292999"/>
    <w:rsid w:val="002972C0"/>
    <w:rsid w:val="002A0BA1"/>
    <w:rsid w:val="002A49C0"/>
    <w:rsid w:val="002B1DC4"/>
    <w:rsid w:val="0030106F"/>
    <w:rsid w:val="0032283E"/>
    <w:rsid w:val="00325307"/>
    <w:rsid w:val="0033333E"/>
    <w:rsid w:val="003365DA"/>
    <w:rsid w:val="00352491"/>
    <w:rsid w:val="003A5615"/>
    <w:rsid w:val="003C75A1"/>
    <w:rsid w:val="003D14B0"/>
    <w:rsid w:val="003E0D44"/>
    <w:rsid w:val="003F1AC5"/>
    <w:rsid w:val="00401A75"/>
    <w:rsid w:val="00441D3B"/>
    <w:rsid w:val="00445592"/>
    <w:rsid w:val="00453F05"/>
    <w:rsid w:val="004702A5"/>
    <w:rsid w:val="00493017"/>
    <w:rsid w:val="004930D7"/>
    <w:rsid w:val="004957F2"/>
    <w:rsid w:val="004B72AF"/>
    <w:rsid w:val="004C304E"/>
    <w:rsid w:val="004E48E3"/>
    <w:rsid w:val="00504885"/>
    <w:rsid w:val="00505726"/>
    <w:rsid w:val="00507CE5"/>
    <w:rsid w:val="0051150F"/>
    <w:rsid w:val="00521946"/>
    <w:rsid w:val="0053005A"/>
    <w:rsid w:val="005546F0"/>
    <w:rsid w:val="00567CCB"/>
    <w:rsid w:val="00585DF2"/>
    <w:rsid w:val="00596631"/>
    <w:rsid w:val="005B451F"/>
    <w:rsid w:val="005B4B89"/>
    <w:rsid w:val="005C4573"/>
    <w:rsid w:val="005C5A85"/>
    <w:rsid w:val="005C6A0A"/>
    <w:rsid w:val="005D0457"/>
    <w:rsid w:val="00623CB3"/>
    <w:rsid w:val="00627DB4"/>
    <w:rsid w:val="00647714"/>
    <w:rsid w:val="00657B94"/>
    <w:rsid w:val="00661CAF"/>
    <w:rsid w:val="006821BE"/>
    <w:rsid w:val="00695EC3"/>
    <w:rsid w:val="006A2C5D"/>
    <w:rsid w:val="006A5496"/>
    <w:rsid w:val="006A57EC"/>
    <w:rsid w:val="006B3EA4"/>
    <w:rsid w:val="006B66E9"/>
    <w:rsid w:val="006D0FDB"/>
    <w:rsid w:val="006E039F"/>
    <w:rsid w:val="006F5F6D"/>
    <w:rsid w:val="007027F0"/>
    <w:rsid w:val="007032CA"/>
    <w:rsid w:val="00723221"/>
    <w:rsid w:val="007418E4"/>
    <w:rsid w:val="007453BD"/>
    <w:rsid w:val="0075210C"/>
    <w:rsid w:val="00760D2D"/>
    <w:rsid w:val="00763FE4"/>
    <w:rsid w:val="00780407"/>
    <w:rsid w:val="007B3331"/>
    <w:rsid w:val="007F4EFB"/>
    <w:rsid w:val="00832752"/>
    <w:rsid w:val="00861946"/>
    <w:rsid w:val="00877A24"/>
    <w:rsid w:val="00887AF3"/>
    <w:rsid w:val="00887DEA"/>
    <w:rsid w:val="00893723"/>
    <w:rsid w:val="008A347F"/>
    <w:rsid w:val="008A3490"/>
    <w:rsid w:val="008C52F9"/>
    <w:rsid w:val="008F5E25"/>
    <w:rsid w:val="009027BD"/>
    <w:rsid w:val="00903F4E"/>
    <w:rsid w:val="00916A22"/>
    <w:rsid w:val="009214FD"/>
    <w:rsid w:val="00930E5E"/>
    <w:rsid w:val="0093148E"/>
    <w:rsid w:val="00946019"/>
    <w:rsid w:val="00947CB3"/>
    <w:rsid w:val="00971021"/>
    <w:rsid w:val="00993505"/>
    <w:rsid w:val="009A0D73"/>
    <w:rsid w:val="009A6198"/>
    <w:rsid w:val="009A73FD"/>
    <w:rsid w:val="009C616A"/>
    <w:rsid w:val="009D1F95"/>
    <w:rsid w:val="009E2D71"/>
    <w:rsid w:val="00A1269E"/>
    <w:rsid w:val="00A31AC4"/>
    <w:rsid w:val="00A427F7"/>
    <w:rsid w:val="00A53950"/>
    <w:rsid w:val="00A53E11"/>
    <w:rsid w:val="00A63C1F"/>
    <w:rsid w:val="00A96F60"/>
    <w:rsid w:val="00AE15BD"/>
    <w:rsid w:val="00B036D1"/>
    <w:rsid w:val="00B11ADB"/>
    <w:rsid w:val="00B14C92"/>
    <w:rsid w:val="00B36DE4"/>
    <w:rsid w:val="00B376D5"/>
    <w:rsid w:val="00B533D0"/>
    <w:rsid w:val="00B72CF9"/>
    <w:rsid w:val="00B953DB"/>
    <w:rsid w:val="00BB4161"/>
    <w:rsid w:val="00BC4D09"/>
    <w:rsid w:val="00BD34AE"/>
    <w:rsid w:val="00BD73E6"/>
    <w:rsid w:val="00BE616C"/>
    <w:rsid w:val="00BF3022"/>
    <w:rsid w:val="00BF5B08"/>
    <w:rsid w:val="00C331FC"/>
    <w:rsid w:val="00C351B8"/>
    <w:rsid w:val="00C412DB"/>
    <w:rsid w:val="00C5675D"/>
    <w:rsid w:val="00C63014"/>
    <w:rsid w:val="00C64081"/>
    <w:rsid w:val="00C761ED"/>
    <w:rsid w:val="00C87299"/>
    <w:rsid w:val="00C916A9"/>
    <w:rsid w:val="00CA4A06"/>
    <w:rsid w:val="00CA7340"/>
    <w:rsid w:val="00CB68DE"/>
    <w:rsid w:val="00CC7B37"/>
    <w:rsid w:val="00CD00AD"/>
    <w:rsid w:val="00CD49A1"/>
    <w:rsid w:val="00CF67F4"/>
    <w:rsid w:val="00D141CC"/>
    <w:rsid w:val="00D50829"/>
    <w:rsid w:val="00D81312"/>
    <w:rsid w:val="00DB0309"/>
    <w:rsid w:val="00DB1954"/>
    <w:rsid w:val="00DE1E3D"/>
    <w:rsid w:val="00DE310A"/>
    <w:rsid w:val="00DF7AC2"/>
    <w:rsid w:val="00E1709F"/>
    <w:rsid w:val="00E2111E"/>
    <w:rsid w:val="00E37FDC"/>
    <w:rsid w:val="00E56EAF"/>
    <w:rsid w:val="00E620FB"/>
    <w:rsid w:val="00E62900"/>
    <w:rsid w:val="00E76C32"/>
    <w:rsid w:val="00EC06A8"/>
    <w:rsid w:val="00ED5660"/>
    <w:rsid w:val="00EE34E2"/>
    <w:rsid w:val="00EE7EE4"/>
    <w:rsid w:val="00F04208"/>
    <w:rsid w:val="00F14F2D"/>
    <w:rsid w:val="00F16348"/>
    <w:rsid w:val="00F56EE8"/>
    <w:rsid w:val="00FB00E5"/>
    <w:rsid w:val="00FB027E"/>
    <w:rsid w:val="00FB2D30"/>
    <w:rsid w:val="00FD068C"/>
    <w:rsid w:val="00FD247D"/>
    <w:rsid w:val="00FE349E"/>
    <w:rsid w:val="00FE742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character" w:styleId="a3">
    <w:name w:val="Hyperlink"/>
    <w:basedOn w:val="a0"/>
    <w:rsid w:val="00EE34E2"/>
    <w:rPr>
      <w:color w:val="0000FF"/>
      <w:u w:val="single"/>
    </w:rPr>
  </w:style>
  <w:style w:type="character" w:customStyle="1" w:styleId="ucqobject1">
    <w:name w:val="uc_q_object1"/>
    <w:basedOn w:val="a0"/>
    <w:rsid w:val="009A0D73"/>
    <w:rPr>
      <w:rFonts w:ascii="Lucida Sans Unicode" w:hAnsi="Lucida Sans Unicode" w:cs="Lucida Sans Unicode" w:hint="default"/>
      <w:sz w:val="21"/>
      <w:szCs w:val="21"/>
    </w:rPr>
  </w:style>
  <w:style w:type="paragraph" w:styleId="a4">
    <w:name w:val="Normal (Web)"/>
    <w:basedOn w:val="a"/>
    <w:rsid w:val="00FE742D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</w:rPr>
  </w:style>
  <w:style w:type="paragraph" w:styleId="a5">
    <w:name w:val="Plain Text"/>
    <w:basedOn w:val="a"/>
    <w:link w:val="Char"/>
    <w:rsid w:val="00FB2D30"/>
    <w:rPr>
      <w:rFonts w:ascii="宋体" w:hAnsi="Courier New" w:cs="Courier New"/>
      <w:szCs w:val="21"/>
    </w:rPr>
  </w:style>
  <w:style w:type="character" w:customStyle="1" w:styleId="Char">
    <w:name w:val="纯文本 Char"/>
    <w:basedOn w:val="a0"/>
    <w:link w:val="a5"/>
    <w:locked/>
    <w:rsid w:val="00FB2D30"/>
    <w:rPr>
      <w:rFonts w:ascii="宋体" w:eastAsia="宋体" w:hAnsi="Courier New" w:cs="Courier New"/>
      <w:kern w:val="2"/>
      <w:sz w:val="21"/>
      <w:szCs w:val="21"/>
      <w:lang w:val="en-US" w:eastAsia="zh-CN" w:bidi="ar-SA"/>
    </w:rPr>
  </w:style>
  <w:style w:type="table" w:styleId="a6">
    <w:name w:val="Table Grid"/>
    <w:basedOn w:val="a1"/>
    <w:rsid w:val="000E40F5"/>
    <w:pPr>
      <w:widowControl w:val="0"/>
      <w:jc w:val="both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7">
    <w:name w:val="footer"/>
    <w:basedOn w:val="a"/>
    <w:rsid w:val="003524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styleId="a8">
    <w:name w:val="page number"/>
    <w:basedOn w:val="a0"/>
    <w:rsid w:val="00352491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28871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879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8292499">
              <w:marLeft w:val="9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5762780">
                  <w:marLeft w:val="0"/>
                  <w:marRight w:val="0"/>
                  <w:marTop w:val="150"/>
                  <w:marBottom w:val="0"/>
                  <w:divBdr>
                    <w:top w:val="single" w:sz="6" w:space="11" w:color="BCCF47"/>
                    <w:left w:val="single" w:sz="6" w:space="19" w:color="BCCF47"/>
                    <w:bottom w:val="single" w:sz="6" w:space="11" w:color="BCCF47"/>
                    <w:right w:val="single" w:sz="6" w:space="19" w:color="BCCF47"/>
                  </w:divBdr>
                </w:div>
              </w:divsChild>
            </w:div>
          </w:divsChild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124</Words>
  <Characters>713</Characters>
  <Application>Microsoft Office Word</Application>
  <DocSecurity>0</DocSecurity>
  <Lines>5</Lines>
  <Paragraphs>1</Paragraphs>
  <ScaleCrop>false</ScaleCrop>
  <Company>Lenovo</Company>
  <LinksUpToDate>false</LinksUpToDate>
  <CharactersWithSpaces>836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dg</dc:creator>
  <cp:lastModifiedBy>Administrator</cp:lastModifiedBy>
  <cp:revision>2</cp:revision>
  <dcterms:created xsi:type="dcterms:W3CDTF">2017-11-09T00:42:00Z</dcterms:created>
  <dcterms:modified xsi:type="dcterms:W3CDTF">2017-11-09T00:42:00Z</dcterms:modified>
</cp:coreProperties>
</file>