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33A" w:rsidRPr="007D03F3" w:rsidRDefault="00593917" w:rsidP="008C52DE">
      <w:pPr>
        <w:jc w:val="center"/>
        <w:rPr>
          <w:b/>
        </w:rPr>
      </w:pPr>
      <w:r w:rsidRPr="007D03F3">
        <w:rPr>
          <w:rFonts w:hint="eastAsia"/>
          <w:b/>
        </w:rPr>
        <w:t>第二章</w:t>
      </w:r>
      <w:r w:rsidRPr="007D03F3">
        <w:rPr>
          <w:rFonts w:hint="eastAsia"/>
          <w:b/>
        </w:rPr>
        <w:t xml:space="preserve"> </w:t>
      </w:r>
      <w:r w:rsidRPr="007D03F3">
        <w:rPr>
          <w:rFonts w:hint="eastAsia"/>
          <w:b/>
        </w:rPr>
        <w:t>细胞的结构和生命活动</w:t>
      </w:r>
    </w:p>
    <w:p w:rsidR="00593917" w:rsidRPr="007D03F3" w:rsidRDefault="00593917" w:rsidP="008C52DE">
      <w:pPr>
        <w:jc w:val="center"/>
        <w:rPr>
          <w:b/>
        </w:rPr>
      </w:pPr>
      <w:r w:rsidRPr="007D03F3">
        <w:rPr>
          <w:rFonts w:hint="eastAsia"/>
          <w:b/>
        </w:rPr>
        <w:t>第一节</w:t>
      </w:r>
      <w:r w:rsidRPr="007D03F3">
        <w:rPr>
          <w:rFonts w:hint="eastAsia"/>
          <w:b/>
        </w:rPr>
        <w:t xml:space="preserve"> </w:t>
      </w:r>
      <w:r w:rsidRPr="007D03F3">
        <w:rPr>
          <w:rFonts w:hint="eastAsia"/>
          <w:b/>
        </w:rPr>
        <w:t>细胞学说</w:t>
      </w:r>
      <w:r w:rsidR="007D03F3">
        <w:rPr>
          <w:rFonts w:hint="eastAsia"/>
          <w:b/>
        </w:rPr>
        <w:t>----</w:t>
      </w:r>
      <w:r w:rsidRPr="007D03F3">
        <w:rPr>
          <w:rFonts w:hint="eastAsia"/>
          <w:b/>
        </w:rPr>
        <w:t>现代生物学的基石（第</w:t>
      </w:r>
      <w:r w:rsidR="00587CD6">
        <w:rPr>
          <w:rFonts w:hint="eastAsia"/>
          <w:b/>
        </w:rPr>
        <w:t>2</w:t>
      </w:r>
      <w:r w:rsidRPr="007D03F3">
        <w:rPr>
          <w:rFonts w:hint="eastAsia"/>
          <w:b/>
        </w:rPr>
        <w:t>课时）</w:t>
      </w:r>
    </w:p>
    <w:p w:rsidR="00593917" w:rsidRDefault="00065966" w:rsidP="001A6BA2">
      <w:pPr>
        <w:snapToGrid w:val="0"/>
        <w:spacing w:line="360" w:lineRule="exact"/>
        <w:jc w:val="center"/>
        <w:textAlignment w:val="baseline"/>
        <w:rPr>
          <w:rFonts w:ascii="黑体" w:eastAsia="黑体" w:hAnsi="黑体" w:hint="eastAsia"/>
          <w:kern w:val="0"/>
        </w:rPr>
      </w:pPr>
      <w:r>
        <w:rPr>
          <w:rFonts w:ascii="黑体" w:eastAsia="黑体" w:hAnsi="黑体" w:hint="eastAsia"/>
          <w:kern w:val="0"/>
        </w:rPr>
        <w:t>【</w:t>
      </w:r>
      <w:r w:rsidR="00531C77">
        <w:rPr>
          <w:rFonts w:ascii="黑体" w:eastAsia="黑体" w:hAnsi="黑体" w:hint="eastAsia"/>
          <w:kern w:val="0"/>
        </w:rPr>
        <w:t>A组</w:t>
      </w:r>
      <w:r w:rsidR="00E315AA">
        <w:rPr>
          <w:rFonts w:ascii="黑体" w:eastAsia="黑体" w:hAnsi="黑体" w:hint="eastAsia"/>
          <w:kern w:val="0"/>
        </w:rPr>
        <w:t xml:space="preserve"> </w:t>
      </w:r>
      <w:r w:rsidR="00531C77">
        <w:rPr>
          <w:rFonts w:ascii="黑体" w:eastAsia="黑体" w:hAnsi="黑体" w:hint="eastAsia"/>
          <w:kern w:val="0"/>
        </w:rPr>
        <w:t>基础达标练</w:t>
      </w:r>
      <w:r w:rsidR="00593917">
        <w:rPr>
          <w:rFonts w:ascii="黑体" w:eastAsia="黑体" w:hAnsi="黑体" w:hint="eastAsia"/>
          <w:kern w:val="0"/>
        </w:rPr>
        <w:t>】</w:t>
      </w:r>
    </w:p>
    <w:p w:rsidR="005F2A5B" w:rsidRPr="004C75AE" w:rsidRDefault="004C75AE" w:rsidP="004C75AE">
      <w:pPr>
        <w:pStyle w:val="Normal1"/>
        <w:adjustRightInd w:val="0"/>
        <w:snapToGrid w:val="0"/>
        <w:spacing w:line="360" w:lineRule="auto"/>
        <w:jc w:val="left"/>
        <w:textAlignment w:val="center"/>
        <w:rPr>
          <w:rFonts w:ascii="宋体" w:hAnsi="宋体"/>
          <w:color w:val="000000"/>
        </w:rPr>
      </w:pPr>
      <w:r w:rsidRPr="004C75AE">
        <w:rPr>
          <w:rFonts w:ascii="宋体" w:hAnsi="宋体" w:hint="eastAsia"/>
          <w:color w:val="000000"/>
        </w:rPr>
        <w:t>1.</w:t>
      </w:r>
      <w:r w:rsidR="005F2A5B" w:rsidRPr="004C75AE">
        <w:rPr>
          <w:rFonts w:ascii="宋体" w:hAnsi="宋体"/>
          <w:color w:val="000000"/>
        </w:rPr>
        <w:t>用显微镜一个目镜分别和四个不同倍数的物镜组合起来观察血细胞涂片。当成像清晰时，每一物镜与载玻片的距离如图所示。如果载玻片位置不变，用哪一物镜在一个视野中看到的细胞最多</w:t>
      </w:r>
      <w:r>
        <w:rPr>
          <w:rFonts w:ascii="宋体" w:hAnsi="宋体" w:hint="eastAsia"/>
          <w:color w:val="000000"/>
        </w:rPr>
        <w:t xml:space="preserve">                                                          </w:t>
      </w:r>
      <w:r w:rsidR="005F2A5B" w:rsidRPr="004C75AE">
        <w:rPr>
          <w:rFonts w:ascii="宋体" w:hAnsi="宋体"/>
          <w:color w:val="000000"/>
        </w:rPr>
        <w:t xml:space="preserve">（  </w:t>
      </w:r>
      <w:r w:rsidR="005F2A5B" w:rsidRPr="004C75AE">
        <w:rPr>
          <w:rFonts w:ascii="宋体" w:hAnsi="宋体" w:hint="eastAsia"/>
          <w:color w:val="000000"/>
        </w:rPr>
        <w:t xml:space="preserve"> </w:t>
      </w:r>
      <w:r w:rsidR="005F2A5B" w:rsidRPr="004C75AE">
        <w:rPr>
          <w:rFonts w:ascii="宋体" w:hAnsi="宋体"/>
          <w:color w:val="000000"/>
        </w:rPr>
        <w:t xml:space="preserve">  ）</w:t>
      </w:r>
    </w:p>
    <w:tbl>
      <w:tblPr>
        <w:tblW w:w="0" w:type="auto"/>
        <w:tblCellSpacing w:w="0" w:type="dxa"/>
        <w:tblCellMar>
          <w:left w:w="0" w:type="dxa"/>
          <w:right w:w="0" w:type="dxa"/>
        </w:tblCellMar>
        <w:tblLook w:val="04A0" w:firstRow="1" w:lastRow="0" w:firstColumn="1" w:lastColumn="0" w:noHBand="0" w:noVBand="1"/>
      </w:tblPr>
      <w:tblGrid>
        <w:gridCol w:w="165"/>
        <w:gridCol w:w="5880"/>
      </w:tblGrid>
      <w:tr w:rsidR="005F2A5B" w:rsidRPr="004C75AE" w:rsidTr="005F2A5B">
        <w:trPr>
          <w:gridAfter w:val="1"/>
          <w:tblCellSpacing w:w="0" w:type="dxa"/>
        </w:trPr>
        <w:tc>
          <w:tcPr>
            <w:tcW w:w="165" w:type="dxa"/>
            <w:vAlign w:val="center"/>
            <w:hideMark/>
          </w:tcPr>
          <w:p w:rsidR="005F2A5B" w:rsidRPr="004C75AE" w:rsidRDefault="005F2A5B" w:rsidP="004C75AE">
            <w:pPr>
              <w:pStyle w:val="Normal1"/>
              <w:adjustRightInd w:val="0"/>
              <w:snapToGrid w:val="0"/>
              <w:spacing w:line="360" w:lineRule="auto"/>
              <w:jc w:val="left"/>
              <w:textAlignment w:val="center"/>
              <w:rPr>
                <w:rFonts w:ascii="宋体" w:hAnsi="宋体"/>
                <w:color w:val="000000"/>
              </w:rPr>
            </w:pPr>
          </w:p>
        </w:tc>
      </w:tr>
      <w:tr w:rsidR="005F2A5B" w:rsidRPr="004C75AE" w:rsidTr="005F2A5B">
        <w:trPr>
          <w:tblCellSpacing w:w="0" w:type="dxa"/>
        </w:trPr>
        <w:tc>
          <w:tcPr>
            <w:tcW w:w="0" w:type="auto"/>
            <w:vAlign w:val="center"/>
            <w:hideMark/>
          </w:tcPr>
          <w:p w:rsidR="005F2A5B" w:rsidRPr="004C75AE" w:rsidRDefault="005F2A5B" w:rsidP="004C75AE">
            <w:pPr>
              <w:pStyle w:val="Normal1"/>
              <w:adjustRightInd w:val="0"/>
              <w:snapToGrid w:val="0"/>
              <w:spacing w:line="360" w:lineRule="auto"/>
              <w:jc w:val="left"/>
              <w:textAlignment w:val="center"/>
              <w:rPr>
                <w:rFonts w:ascii="宋体" w:hAnsi="宋体"/>
                <w:color w:val="000000"/>
              </w:rPr>
            </w:pPr>
          </w:p>
        </w:tc>
        <w:tc>
          <w:tcPr>
            <w:tcW w:w="0" w:type="auto"/>
            <w:vAlign w:val="center"/>
            <w:hideMark/>
          </w:tcPr>
          <w:p w:rsidR="005F2A5B" w:rsidRPr="004C75AE" w:rsidRDefault="005F2A5B" w:rsidP="004C75AE">
            <w:pPr>
              <w:pStyle w:val="Normal1"/>
              <w:adjustRightInd w:val="0"/>
              <w:snapToGrid w:val="0"/>
              <w:spacing w:line="360" w:lineRule="auto"/>
              <w:jc w:val="left"/>
              <w:textAlignment w:val="center"/>
              <w:rPr>
                <w:rFonts w:ascii="宋体" w:hAnsi="宋体"/>
                <w:color w:val="000000"/>
              </w:rPr>
            </w:pPr>
            <w:r w:rsidRPr="004C75AE">
              <w:rPr>
                <w:rFonts w:ascii="宋体" w:hAnsi="宋体"/>
                <w:color w:val="000000"/>
              </w:rPr>
              <w:drawing>
                <wp:inline distT="0" distB="0" distL="0" distR="0" wp14:anchorId="21FDB419" wp14:editId="1CF2E1E0">
                  <wp:extent cx="3727450" cy="1022350"/>
                  <wp:effectExtent l="0" t="0" r="6350" b="6350"/>
                  <wp:docPr id="7" name="图片 7" descr="C:\Users\周\AppData\Local\Temp\ksohtml14108\wps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周\AppData\Local\Temp\ksohtml14108\wps1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27450" cy="1022350"/>
                          </a:xfrm>
                          <a:prstGeom prst="rect">
                            <a:avLst/>
                          </a:prstGeom>
                          <a:noFill/>
                          <a:ln>
                            <a:noFill/>
                          </a:ln>
                        </pic:spPr>
                      </pic:pic>
                    </a:graphicData>
                  </a:graphic>
                </wp:inline>
              </w:drawing>
            </w:r>
          </w:p>
        </w:tc>
      </w:tr>
    </w:tbl>
    <w:p w:rsidR="00587CD6" w:rsidRPr="004C75AE" w:rsidRDefault="00587CD6" w:rsidP="00587CD6">
      <w:pPr>
        <w:pStyle w:val="Normal1"/>
        <w:adjustRightInd w:val="0"/>
        <w:snapToGrid w:val="0"/>
        <w:spacing w:line="360" w:lineRule="auto"/>
        <w:jc w:val="left"/>
        <w:textAlignment w:val="center"/>
        <w:rPr>
          <w:rFonts w:ascii="宋体" w:hAnsi="宋体"/>
          <w:color w:val="000000"/>
        </w:rPr>
      </w:pPr>
      <w:r w:rsidRPr="004C75AE">
        <w:rPr>
          <w:rFonts w:ascii="宋体" w:hAnsi="宋体" w:hint="eastAsia"/>
          <w:color w:val="000000"/>
        </w:rPr>
        <w:t>2.</w:t>
      </w:r>
      <w:r>
        <w:rPr>
          <w:rFonts w:ascii="宋体" w:hAnsi="宋体"/>
          <w:color w:val="000000"/>
        </w:rPr>
        <w:t>使用高倍镜观察细胞时，由低倍镜换上高倍镜，不应出现的操作是</w:t>
      </w:r>
      <w:r w:rsidR="0072595B">
        <w:rPr>
          <w:rFonts w:ascii="宋体" w:hAnsi="宋体" w:hint="eastAsia"/>
          <w:color w:val="000000"/>
        </w:rPr>
        <w:t xml:space="preserve">        </w:t>
      </w:r>
      <w:r w:rsidRPr="004C75AE">
        <w:rPr>
          <w:rFonts w:ascii="宋体" w:hAnsi="宋体"/>
          <w:color w:val="000000"/>
        </w:rPr>
        <w:t>(</w:t>
      </w:r>
      <w:r>
        <w:rPr>
          <w:rFonts w:ascii="宋体" w:hAnsi="宋体"/>
          <w:color w:val="000000"/>
        </w:rPr>
        <w:t xml:space="preserve">  </w:t>
      </w:r>
      <w:r w:rsidR="0072595B">
        <w:rPr>
          <w:rFonts w:ascii="宋体" w:hAnsi="宋体" w:hint="eastAsia"/>
          <w:color w:val="000000"/>
        </w:rPr>
        <w:t xml:space="preserve">     </w:t>
      </w:r>
      <w:r w:rsidRPr="004C75AE">
        <w:rPr>
          <w:rFonts w:ascii="宋体" w:hAnsi="宋体"/>
          <w:color w:val="000000"/>
        </w:rPr>
        <w:t>)</w:t>
      </w:r>
    </w:p>
    <w:p w:rsidR="00587CD6" w:rsidRDefault="00587CD6"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color w:val="000000"/>
        </w:rPr>
        <w:t>A</w:t>
      </w:r>
      <w:r>
        <w:rPr>
          <w:rFonts w:ascii="宋体" w:hAnsi="宋体"/>
          <w:color w:val="000000"/>
        </w:rPr>
        <w:t xml:space="preserve">．调节光圈 </w:t>
      </w:r>
      <w:r w:rsidRPr="004C75AE">
        <w:rPr>
          <w:rFonts w:ascii="宋体" w:hAnsi="宋体" w:hint="eastAsia"/>
          <w:color w:val="000000"/>
        </w:rPr>
        <w:t xml:space="preserve">   </w:t>
      </w:r>
      <w:r w:rsidRPr="004C75AE">
        <w:rPr>
          <w:rFonts w:ascii="宋体" w:hAnsi="宋体"/>
          <w:color w:val="000000"/>
        </w:rPr>
        <w:t>B</w:t>
      </w:r>
      <w:r>
        <w:rPr>
          <w:rFonts w:ascii="宋体" w:hAnsi="宋体"/>
          <w:color w:val="000000"/>
        </w:rPr>
        <w:t>．</w:t>
      </w:r>
      <w:proofErr w:type="gramStart"/>
      <w:r>
        <w:rPr>
          <w:rFonts w:ascii="宋体" w:hAnsi="宋体"/>
          <w:color w:val="000000"/>
        </w:rPr>
        <w:t>调节细准焦</w:t>
      </w:r>
      <w:proofErr w:type="gramEnd"/>
      <w:r>
        <w:rPr>
          <w:rFonts w:ascii="宋体" w:hAnsi="宋体"/>
          <w:color w:val="000000"/>
        </w:rPr>
        <w:t>螺旋</w:t>
      </w:r>
      <w:r w:rsidRPr="004C75AE">
        <w:rPr>
          <w:rFonts w:ascii="宋体" w:hAnsi="宋体" w:hint="eastAsia"/>
          <w:color w:val="000000"/>
        </w:rPr>
        <w:t xml:space="preserve">   </w:t>
      </w:r>
      <w:r w:rsidRPr="004C75AE">
        <w:rPr>
          <w:rFonts w:ascii="宋体" w:hAnsi="宋体"/>
          <w:color w:val="000000"/>
        </w:rPr>
        <w:t>C</w:t>
      </w:r>
      <w:r>
        <w:rPr>
          <w:rFonts w:ascii="宋体" w:hAnsi="宋体"/>
          <w:color w:val="000000"/>
        </w:rPr>
        <w:t xml:space="preserve">．调节反光镜  </w:t>
      </w:r>
      <w:r w:rsidRPr="004C75AE">
        <w:rPr>
          <w:rFonts w:ascii="宋体" w:hAnsi="宋体" w:hint="eastAsia"/>
          <w:color w:val="000000"/>
        </w:rPr>
        <w:t xml:space="preserve">  </w:t>
      </w:r>
      <w:r w:rsidRPr="004C75AE">
        <w:rPr>
          <w:rFonts w:ascii="宋体" w:hAnsi="宋体"/>
          <w:color w:val="000000"/>
        </w:rPr>
        <w:t>D．</w:t>
      </w:r>
      <w:proofErr w:type="gramStart"/>
      <w:r w:rsidRPr="004C75AE">
        <w:rPr>
          <w:rFonts w:ascii="宋体" w:hAnsi="宋体"/>
          <w:color w:val="000000"/>
        </w:rPr>
        <w:t>调节</w:t>
      </w:r>
      <w:r>
        <w:rPr>
          <w:rFonts w:ascii="宋体" w:hAnsi="宋体"/>
          <w:color w:val="000000"/>
        </w:rPr>
        <w:t>粗准焦</w:t>
      </w:r>
      <w:proofErr w:type="gramEnd"/>
      <w:r>
        <w:rPr>
          <w:rFonts w:ascii="宋体" w:hAnsi="宋体"/>
          <w:color w:val="000000"/>
        </w:rPr>
        <w:t>螺旋</w:t>
      </w:r>
    </w:p>
    <w:p w:rsidR="00587CD6" w:rsidRPr="004C75AE" w:rsidRDefault="00587CD6" w:rsidP="004C75AE">
      <w:pPr>
        <w:pStyle w:val="Normal1"/>
        <w:adjustRightInd w:val="0"/>
        <w:snapToGrid w:val="0"/>
        <w:spacing w:line="360" w:lineRule="auto"/>
        <w:jc w:val="left"/>
        <w:textAlignment w:val="center"/>
        <w:rPr>
          <w:rFonts w:ascii="宋体" w:hAnsi="宋体"/>
          <w:color w:val="000000"/>
        </w:rPr>
      </w:pPr>
      <w:r w:rsidRPr="004C75AE">
        <w:rPr>
          <w:rFonts w:ascii="宋体" w:hAnsi="宋体"/>
          <w:color w:val="000000"/>
        </w:rPr>
        <w:t>3</w:t>
      </w:r>
      <w:r w:rsidRPr="004C75AE">
        <w:rPr>
          <w:rFonts w:ascii="宋体" w:hAnsi="宋体" w:hint="eastAsia"/>
          <w:color w:val="000000"/>
        </w:rPr>
        <w:t>．</w:t>
      </w:r>
      <w:r w:rsidRPr="004C75AE">
        <w:rPr>
          <w:rFonts w:ascii="宋体" w:hAnsi="宋体"/>
          <w:color w:val="000000"/>
        </w:rPr>
        <w:t>某同学用</w:t>
      </w:r>
      <w:proofErr w:type="gramStart"/>
      <w:r w:rsidRPr="004C75AE">
        <w:rPr>
          <w:rFonts w:ascii="宋体" w:hAnsi="宋体"/>
          <w:color w:val="000000"/>
        </w:rPr>
        <w:t>一</w:t>
      </w:r>
      <w:proofErr w:type="gramEnd"/>
      <w:r w:rsidRPr="004C75AE">
        <w:rPr>
          <w:rFonts w:ascii="宋体" w:hAnsi="宋体"/>
          <w:color w:val="000000"/>
        </w:rPr>
        <w:t>显微镜观察同一标本四次</w:t>
      </w:r>
      <w:r w:rsidRPr="004C75AE">
        <w:rPr>
          <w:rFonts w:ascii="宋体" w:hAnsi="宋体" w:hint="eastAsia"/>
          <w:color w:val="000000"/>
        </w:rPr>
        <w:t>，</w:t>
      </w:r>
      <w:r w:rsidRPr="004C75AE">
        <w:rPr>
          <w:rFonts w:ascii="宋体" w:hAnsi="宋体"/>
          <w:color w:val="000000"/>
        </w:rPr>
        <w:t>每次仅调整目镜或物镜</w:t>
      </w:r>
      <w:proofErr w:type="gramStart"/>
      <w:r w:rsidRPr="004C75AE">
        <w:rPr>
          <w:rFonts w:ascii="宋体" w:hAnsi="宋体"/>
          <w:color w:val="000000"/>
        </w:rPr>
        <w:t>和细准焦</w:t>
      </w:r>
      <w:proofErr w:type="gramEnd"/>
      <w:r w:rsidRPr="004C75AE">
        <w:rPr>
          <w:rFonts w:ascii="宋体" w:hAnsi="宋体"/>
          <w:color w:val="000000"/>
        </w:rPr>
        <w:t>螺旋</w:t>
      </w:r>
      <w:r w:rsidRPr="004C75AE">
        <w:rPr>
          <w:rFonts w:ascii="宋体" w:hAnsi="宋体" w:hint="eastAsia"/>
          <w:color w:val="000000"/>
        </w:rPr>
        <w:t>，</w:t>
      </w:r>
      <w:r w:rsidRPr="004C75AE">
        <w:rPr>
          <w:rFonts w:ascii="宋体" w:hAnsi="宋体"/>
          <w:color w:val="000000"/>
        </w:rPr>
        <w:t>结果如图所示。其放大倍数最大的是</w:t>
      </w:r>
      <w:r w:rsidR="0072595B">
        <w:rPr>
          <w:rFonts w:ascii="宋体" w:hAnsi="宋体" w:hint="eastAsia"/>
          <w:color w:val="000000"/>
        </w:rPr>
        <w:t xml:space="preserve">                                          </w:t>
      </w:r>
      <w:r w:rsidRPr="004C75AE">
        <w:rPr>
          <w:rFonts w:ascii="宋体" w:hAnsi="宋体"/>
          <w:color w:val="000000"/>
        </w:rPr>
        <w:t xml:space="preserve">(  </w:t>
      </w:r>
      <w:r w:rsidR="0072595B">
        <w:rPr>
          <w:rFonts w:ascii="宋体" w:hAnsi="宋体" w:hint="eastAsia"/>
          <w:color w:val="000000"/>
        </w:rPr>
        <w:t xml:space="preserve">     </w:t>
      </w:r>
      <w:r w:rsidRPr="004C75AE">
        <w:rPr>
          <w:rFonts w:ascii="宋体" w:hAnsi="宋体"/>
          <w:color w:val="000000"/>
        </w:rPr>
        <w:t>)</w:t>
      </w:r>
    </w:p>
    <w:p w:rsidR="00587CD6" w:rsidRPr="004C75AE" w:rsidRDefault="00587CD6"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hint="eastAsia"/>
          <w:color w:val="000000"/>
        </w:rPr>
        <w:drawing>
          <wp:inline distT="0" distB="0" distL="0" distR="0" wp14:anchorId="1ED0E787" wp14:editId="4F4EE7D4">
            <wp:extent cx="2457450" cy="679450"/>
            <wp:effectExtent l="0" t="0" r="0" b="6350"/>
            <wp:docPr id="3" name="图片 3" descr="C:\Users\周\AppData\Local\Temp\ksohtml14108\wps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周\AppData\Local\Temp\ksohtml14108\wps1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7450" cy="679450"/>
                    </a:xfrm>
                    <a:prstGeom prst="rect">
                      <a:avLst/>
                    </a:prstGeom>
                    <a:noFill/>
                    <a:ln>
                      <a:noFill/>
                    </a:ln>
                  </pic:spPr>
                </pic:pic>
              </a:graphicData>
            </a:graphic>
          </wp:inline>
        </w:drawing>
      </w:r>
    </w:p>
    <w:p w:rsidR="005F2A5B" w:rsidRPr="004C75AE" w:rsidRDefault="004C75AE" w:rsidP="004C75AE">
      <w:pPr>
        <w:pStyle w:val="Normal1"/>
        <w:adjustRightInd w:val="0"/>
        <w:snapToGrid w:val="0"/>
        <w:spacing w:line="360" w:lineRule="auto"/>
        <w:jc w:val="left"/>
        <w:textAlignment w:val="center"/>
        <w:rPr>
          <w:rFonts w:ascii="宋体" w:hAnsi="宋体"/>
          <w:color w:val="000000"/>
        </w:rPr>
      </w:pPr>
      <w:r w:rsidRPr="004C75AE">
        <w:rPr>
          <w:rFonts w:ascii="宋体" w:hAnsi="宋体" w:hint="eastAsia"/>
          <w:color w:val="000000"/>
        </w:rPr>
        <w:t>4.</w:t>
      </w:r>
      <w:r w:rsidR="005F2A5B" w:rsidRPr="004C75AE">
        <w:rPr>
          <w:rFonts w:ascii="宋体" w:hAnsi="宋体" w:hint="eastAsia"/>
          <w:color w:val="000000"/>
        </w:rPr>
        <w:t>观察同一材料的同一部位时，高倍镜与低倍镜相比</w:t>
      </w:r>
      <w:r w:rsidR="0072595B">
        <w:rPr>
          <w:rFonts w:ascii="宋体" w:hAnsi="宋体" w:hint="eastAsia"/>
          <w:color w:val="000000"/>
        </w:rPr>
        <w:t xml:space="preserve">                      </w:t>
      </w:r>
      <w:r w:rsidR="005F2A5B" w:rsidRPr="004C75AE">
        <w:rPr>
          <w:rFonts w:ascii="宋体" w:hAnsi="宋体" w:hint="eastAsia"/>
          <w:color w:val="000000"/>
        </w:rPr>
        <w:t xml:space="preserve">（   </w:t>
      </w:r>
      <w:r w:rsidR="0072595B">
        <w:rPr>
          <w:rFonts w:ascii="宋体" w:hAnsi="宋体" w:hint="eastAsia"/>
          <w:color w:val="000000"/>
        </w:rPr>
        <w:t xml:space="preserve">  </w:t>
      </w:r>
      <w:r w:rsidR="005F2A5B" w:rsidRPr="004C75AE">
        <w:rPr>
          <w:rFonts w:ascii="宋体" w:hAnsi="宋体" w:hint="eastAsia"/>
          <w:color w:val="000000"/>
        </w:rPr>
        <w:t xml:space="preserve"> ）</w:t>
      </w:r>
    </w:p>
    <w:p w:rsidR="005F2A5B" w:rsidRPr="004C75AE" w:rsidRDefault="005F2A5B" w:rsidP="004C75AE">
      <w:pPr>
        <w:pStyle w:val="Normal1"/>
        <w:adjustRightInd w:val="0"/>
        <w:snapToGrid w:val="0"/>
        <w:spacing w:line="360" w:lineRule="auto"/>
        <w:jc w:val="left"/>
        <w:textAlignment w:val="center"/>
        <w:rPr>
          <w:rFonts w:ascii="宋体" w:hAnsi="宋体"/>
          <w:color w:val="000000"/>
        </w:rPr>
      </w:pPr>
      <w:r w:rsidRPr="004C75AE">
        <w:rPr>
          <w:rFonts w:ascii="宋体" w:hAnsi="宋体" w:hint="eastAsia"/>
          <w:color w:val="000000"/>
        </w:rPr>
        <w:t>A．物像小，视野高，看到的细胞数目多   B．物像小，视野暗，看到的细胞数目少</w:t>
      </w:r>
    </w:p>
    <w:p w:rsidR="005F2A5B" w:rsidRPr="004C75AE" w:rsidRDefault="005F2A5B"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hint="eastAsia"/>
          <w:color w:val="000000"/>
        </w:rPr>
        <w:t>C．物像大，视野暗，看到的细胞数目少   D．物像大，视野亮，看到的细胞数目多</w:t>
      </w:r>
    </w:p>
    <w:p w:rsidR="00587CD6" w:rsidRPr="004C75AE" w:rsidRDefault="004C75AE" w:rsidP="00587CD6">
      <w:pPr>
        <w:pStyle w:val="Normal1"/>
        <w:adjustRightInd w:val="0"/>
        <w:snapToGrid w:val="0"/>
        <w:spacing w:line="360" w:lineRule="auto"/>
        <w:jc w:val="left"/>
        <w:textAlignment w:val="center"/>
        <w:rPr>
          <w:rFonts w:ascii="宋体" w:hAnsi="宋体"/>
          <w:color w:val="000000"/>
        </w:rPr>
      </w:pPr>
      <w:r w:rsidRPr="004C75AE">
        <w:rPr>
          <w:rFonts w:ascii="宋体" w:hAnsi="宋体" w:hint="eastAsia"/>
          <w:color w:val="000000"/>
        </w:rPr>
        <w:t>5</w:t>
      </w:r>
      <w:r w:rsidR="00587CD6" w:rsidRPr="004C75AE">
        <w:rPr>
          <w:rFonts w:ascii="宋体" w:hAnsi="宋体" w:hint="eastAsia"/>
          <w:color w:val="000000"/>
        </w:rPr>
        <w:t>.</w:t>
      </w:r>
      <w:r w:rsidR="00587CD6">
        <w:rPr>
          <w:rFonts w:ascii="宋体" w:hAnsi="宋体"/>
          <w:color w:val="000000"/>
        </w:rPr>
        <w:t>观察细胞结构时，下列说法正确的是</w:t>
      </w:r>
      <w:r w:rsidR="00587CD6" w:rsidRPr="004C75AE">
        <w:rPr>
          <w:rFonts w:ascii="宋体" w:hAnsi="宋体" w:hint="eastAsia"/>
          <w:color w:val="000000"/>
        </w:rPr>
        <w:t xml:space="preserve">                          </w:t>
      </w:r>
      <w:r w:rsidR="0072595B">
        <w:rPr>
          <w:rFonts w:ascii="宋体" w:hAnsi="宋体" w:hint="eastAsia"/>
          <w:color w:val="000000"/>
        </w:rPr>
        <w:t xml:space="preserve">         </w:t>
      </w:r>
      <w:r w:rsidR="00587CD6" w:rsidRPr="004C75AE">
        <w:rPr>
          <w:rFonts w:ascii="宋体" w:hAnsi="宋体"/>
          <w:color w:val="000000"/>
        </w:rPr>
        <w:t>(</w:t>
      </w:r>
      <w:r w:rsidR="00587CD6">
        <w:rPr>
          <w:rFonts w:ascii="宋体" w:hAnsi="宋体"/>
          <w:color w:val="000000"/>
        </w:rPr>
        <w:t xml:space="preserve">  </w:t>
      </w:r>
      <w:r w:rsidR="0072595B">
        <w:rPr>
          <w:rFonts w:ascii="宋体" w:hAnsi="宋体" w:hint="eastAsia"/>
          <w:color w:val="000000"/>
        </w:rPr>
        <w:t xml:space="preserve">     </w:t>
      </w:r>
      <w:r w:rsidR="00587CD6" w:rsidRPr="004C75AE">
        <w:rPr>
          <w:rFonts w:ascii="宋体" w:hAnsi="宋体"/>
          <w:color w:val="000000"/>
        </w:rPr>
        <w:t>)</w:t>
      </w:r>
    </w:p>
    <w:p w:rsidR="00587CD6" w:rsidRPr="004C75AE" w:rsidRDefault="00587CD6" w:rsidP="004C75AE">
      <w:pPr>
        <w:pStyle w:val="Normal1"/>
        <w:adjustRightInd w:val="0"/>
        <w:snapToGrid w:val="0"/>
        <w:spacing w:line="360" w:lineRule="auto"/>
        <w:jc w:val="left"/>
        <w:textAlignment w:val="center"/>
        <w:rPr>
          <w:rFonts w:ascii="宋体" w:hAnsi="宋体"/>
          <w:color w:val="000000"/>
        </w:rPr>
      </w:pPr>
      <w:r w:rsidRPr="004C75AE">
        <w:rPr>
          <w:rFonts w:ascii="宋体" w:hAnsi="宋体"/>
          <w:color w:val="000000"/>
        </w:rPr>
        <w:t>A</w:t>
      </w:r>
      <w:r>
        <w:rPr>
          <w:rFonts w:ascii="宋体" w:hAnsi="宋体"/>
          <w:color w:val="000000"/>
        </w:rPr>
        <w:t>．低倍镜下物像清晰，换高倍镜后视野变暗，应首先</w:t>
      </w:r>
      <w:proofErr w:type="gramStart"/>
      <w:r>
        <w:rPr>
          <w:rFonts w:ascii="宋体" w:hAnsi="宋体"/>
          <w:color w:val="000000"/>
        </w:rPr>
        <w:t>调节细准焦</w:t>
      </w:r>
      <w:proofErr w:type="gramEnd"/>
      <w:r>
        <w:rPr>
          <w:rFonts w:ascii="宋体" w:hAnsi="宋体"/>
          <w:color w:val="000000"/>
        </w:rPr>
        <w:t>螺旋</w:t>
      </w:r>
    </w:p>
    <w:p w:rsidR="00587CD6" w:rsidRPr="004C75AE" w:rsidRDefault="00587CD6" w:rsidP="004C75AE">
      <w:pPr>
        <w:pStyle w:val="Normal1"/>
        <w:adjustRightInd w:val="0"/>
        <w:snapToGrid w:val="0"/>
        <w:spacing w:line="360" w:lineRule="auto"/>
        <w:jc w:val="left"/>
        <w:textAlignment w:val="center"/>
        <w:rPr>
          <w:rFonts w:ascii="宋体" w:hAnsi="宋体"/>
          <w:color w:val="000000"/>
        </w:rPr>
      </w:pPr>
      <w:r w:rsidRPr="004C75AE">
        <w:rPr>
          <w:rFonts w:ascii="宋体" w:hAnsi="宋体"/>
          <w:color w:val="000000"/>
        </w:rPr>
        <w:t>B</w:t>
      </w:r>
      <w:r>
        <w:rPr>
          <w:rFonts w:ascii="宋体" w:hAnsi="宋体"/>
          <w:color w:val="000000"/>
        </w:rPr>
        <w:t>．观察无色的洋葱鳞片叶外表皮细胞中的液泡，应把视野调亮</w:t>
      </w:r>
    </w:p>
    <w:p w:rsidR="00587CD6" w:rsidRPr="004C75AE" w:rsidRDefault="00587CD6" w:rsidP="004C75AE">
      <w:pPr>
        <w:pStyle w:val="Normal1"/>
        <w:adjustRightInd w:val="0"/>
        <w:snapToGrid w:val="0"/>
        <w:spacing w:line="360" w:lineRule="auto"/>
        <w:jc w:val="left"/>
        <w:textAlignment w:val="center"/>
        <w:rPr>
          <w:rFonts w:ascii="宋体" w:hAnsi="宋体"/>
          <w:color w:val="000000"/>
        </w:rPr>
      </w:pPr>
      <w:r w:rsidRPr="004C75AE">
        <w:rPr>
          <w:rFonts w:ascii="宋体" w:hAnsi="宋体"/>
          <w:color w:val="000000"/>
        </w:rPr>
        <w:t>C．</w:t>
      </w:r>
      <w:r>
        <w:rPr>
          <w:rFonts w:ascii="宋体" w:hAnsi="宋体"/>
          <w:color w:val="000000"/>
        </w:rPr>
        <w:t>视野中有异物，转动目镜发现异物不动，移动装片也不动，则异物在物镜上</w:t>
      </w:r>
    </w:p>
    <w:p w:rsidR="00587CD6" w:rsidRDefault="00587CD6"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color w:val="000000"/>
        </w:rPr>
        <w:t>D</w:t>
      </w:r>
      <w:r>
        <w:rPr>
          <w:rFonts w:ascii="宋体" w:hAnsi="宋体"/>
          <w:color w:val="000000"/>
        </w:rPr>
        <w:t>．若观察到的视野一半</w:t>
      </w:r>
      <w:proofErr w:type="gramStart"/>
      <w:r>
        <w:rPr>
          <w:rFonts w:ascii="宋体" w:hAnsi="宋体"/>
          <w:color w:val="000000"/>
        </w:rPr>
        <w:t>亮一半暗</w:t>
      </w:r>
      <w:proofErr w:type="gramEnd"/>
      <w:r>
        <w:rPr>
          <w:rFonts w:ascii="宋体" w:hAnsi="宋体"/>
          <w:color w:val="000000"/>
        </w:rPr>
        <w:t>，则需要调节光圈</w:t>
      </w:r>
    </w:p>
    <w:p w:rsidR="0075137C" w:rsidRPr="004C75AE" w:rsidRDefault="004C75AE" w:rsidP="004C75AE">
      <w:pPr>
        <w:pStyle w:val="Normal1"/>
        <w:adjustRightInd w:val="0"/>
        <w:snapToGrid w:val="0"/>
        <w:spacing w:line="360" w:lineRule="auto"/>
        <w:jc w:val="left"/>
        <w:textAlignment w:val="center"/>
        <w:rPr>
          <w:rFonts w:ascii="宋体" w:hAnsi="宋体"/>
          <w:color w:val="000000"/>
        </w:rPr>
      </w:pPr>
      <w:r w:rsidRPr="004C75AE">
        <w:rPr>
          <w:rFonts w:ascii="宋体" w:hAnsi="宋体" w:hint="eastAsia"/>
          <w:color w:val="000000"/>
        </w:rPr>
        <w:t>6.</w:t>
      </w:r>
      <w:r w:rsidR="0075137C" w:rsidRPr="004C75AE">
        <w:rPr>
          <w:rFonts w:ascii="宋体" w:hAnsi="宋体" w:hint="eastAsia"/>
          <w:color w:val="000000"/>
        </w:rPr>
        <w:t xml:space="preserve">使用高倍镜的观察顺序是                                            （   </w:t>
      </w:r>
      <w:r w:rsidR="0072595B">
        <w:rPr>
          <w:rFonts w:ascii="宋体" w:hAnsi="宋体" w:hint="eastAsia"/>
          <w:color w:val="000000"/>
        </w:rPr>
        <w:t xml:space="preserve">  </w:t>
      </w:r>
      <w:r w:rsidR="0075137C" w:rsidRPr="004C75AE">
        <w:rPr>
          <w:rFonts w:ascii="宋体" w:hAnsi="宋体" w:hint="eastAsia"/>
          <w:color w:val="000000"/>
        </w:rPr>
        <w:t xml:space="preserve">  ）</w:t>
      </w:r>
    </w:p>
    <w:p w:rsidR="0075137C" w:rsidRPr="004C75AE" w:rsidRDefault="0075137C" w:rsidP="004C75AE">
      <w:pPr>
        <w:pStyle w:val="Normal1"/>
        <w:adjustRightInd w:val="0"/>
        <w:snapToGrid w:val="0"/>
        <w:spacing w:line="360" w:lineRule="auto"/>
        <w:jc w:val="left"/>
        <w:textAlignment w:val="center"/>
        <w:rPr>
          <w:rFonts w:ascii="宋体" w:hAnsi="宋体"/>
          <w:color w:val="000000"/>
        </w:rPr>
      </w:pPr>
      <w:r w:rsidRPr="004C75AE">
        <w:rPr>
          <w:rFonts w:ascii="宋体" w:hAnsi="宋体" w:hint="eastAsia"/>
          <w:color w:val="000000"/>
        </w:rPr>
        <w:t>①</w:t>
      </w:r>
      <w:proofErr w:type="gramStart"/>
      <w:r w:rsidRPr="004C75AE">
        <w:rPr>
          <w:rFonts w:ascii="宋体" w:hAnsi="宋体" w:hint="eastAsia"/>
          <w:color w:val="000000"/>
        </w:rPr>
        <w:t>调节细准焦</w:t>
      </w:r>
      <w:proofErr w:type="gramEnd"/>
      <w:r w:rsidRPr="004C75AE">
        <w:rPr>
          <w:rFonts w:ascii="宋体" w:hAnsi="宋体" w:hint="eastAsia"/>
          <w:color w:val="000000"/>
        </w:rPr>
        <w:t>螺旋，</w:t>
      </w:r>
      <w:proofErr w:type="gramStart"/>
      <w:r w:rsidRPr="004C75AE">
        <w:rPr>
          <w:rFonts w:ascii="宋体" w:hAnsi="宋体" w:hint="eastAsia"/>
          <w:color w:val="000000"/>
        </w:rPr>
        <w:t>直到调清物像</w:t>
      </w:r>
      <w:proofErr w:type="gramEnd"/>
      <w:r w:rsidRPr="004C75AE">
        <w:rPr>
          <w:rFonts w:ascii="宋体" w:hAnsi="宋体" w:hint="eastAsia"/>
          <w:color w:val="000000"/>
        </w:rPr>
        <w:t>为止   ②转动转换器，调至高倍镜   ③在低倍镜下看清物像，要把目标移至视野中央    ④转动反光镜使视野明亮</w:t>
      </w:r>
    </w:p>
    <w:p w:rsidR="0075137C" w:rsidRPr="004C75AE" w:rsidRDefault="0075137C"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hint="eastAsia"/>
          <w:color w:val="000000"/>
        </w:rPr>
        <w:t>A．④①②③         B．③②④①         C．②③①④         D．③①②④</w:t>
      </w:r>
    </w:p>
    <w:p w:rsidR="0075137C" w:rsidRPr="0075137C" w:rsidRDefault="0075137C" w:rsidP="00587CD6">
      <w:pPr>
        <w:pStyle w:val="Normal1"/>
        <w:adjustRightInd w:val="0"/>
        <w:snapToGrid w:val="0"/>
        <w:spacing w:line="360" w:lineRule="auto"/>
        <w:ind w:firstLineChars="200" w:firstLine="420"/>
        <w:jc w:val="left"/>
        <w:textAlignment w:val="center"/>
        <w:rPr>
          <w:rFonts w:ascii="Times New Roman" w:hAnsi="Times New Roman"/>
          <w:color w:val="000000"/>
        </w:rPr>
      </w:pPr>
    </w:p>
    <w:p w:rsidR="00E315AA" w:rsidRDefault="00E315AA" w:rsidP="00E315AA">
      <w:pPr>
        <w:pStyle w:val="Normal1"/>
        <w:adjustRightInd w:val="0"/>
        <w:snapToGrid w:val="0"/>
        <w:spacing w:line="360" w:lineRule="auto"/>
        <w:jc w:val="center"/>
        <w:textAlignment w:val="center"/>
        <w:rPr>
          <w:rFonts w:ascii="黑体" w:eastAsia="黑体" w:hAnsi="黑体" w:cstheme="minorBidi" w:hint="eastAsia"/>
          <w:kern w:val="0"/>
          <w:szCs w:val="22"/>
        </w:rPr>
      </w:pPr>
      <w:r w:rsidRPr="00E315AA">
        <w:rPr>
          <w:rFonts w:ascii="黑体" w:eastAsia="黑体" w:hAnsi="黑体" w:cstheme="minorBidi" w:hint="eastAsia"/>
          <w:kern w:val="0"/>
          <w:szCs w:val="22"/>
        </w:rPr>
        <w:lastRenderedPageBreak/>
        <w:t>【B组 素养提升练】</w:t>
      </w:r>
    </w:p>
    <w:p w:rsidR="004C75AE" w:rsidRPr="004C75AE" w:rsidRDefault="004C75AE" w:rsidP="004C75AE">
      <w:pPr>
        <w:pStyle w:val="Normal1"/>
        <w:adjustRightInd w:val="0"/>
        <w:snapToGrid w:val="0"/>
        <w:spacing w:line="360" w:lineRule="auto"/>
        <w:jc w:val="left"/>
        <w:textAlignment w:val="center"/>
        <w:rPr>
          <w:rFonts w:ascii="宋体" w:hAnsi="宋体"/>
          <w:color w:val="000000"/>
        </w:rPr>
      </w:pPr>
      <w:r w:rsidRPr="004C75AE">
        <w:rPr>
          <w:rFonts w:ascii="宋体" w:hAnsi="宋体" w:hint="eastAsia"/>
          <w:color w:val="000000"/>
        </w:rPr>
        <w:t>7</w:t>
      </w:r>
      <w:r w:rsidRPr="004C75AE">
        <w:rPr>
          <w:rFonts w:ascii="宋体" w:hAnsi="宋体" w:hint="eastAsia"/>
          <w:color w:val="000000"/>
        </w:rPr>
        <w:t>.</w:t>
      </w:r>
      <w:r w:rsidRPr="004C75AE">
        <w:rPr>
          <w:rFonts w:ascii="宋体" w:hAnsi="宋体"/>
          <w:color w:val="000000"/>
        </w:rPr>
        <w:t>一架光学显微镜的镜盒里有4个镜头，甲、乙一端有螺纹，甲较长；丙、丁无螺纹，丙较长。若要在视野中看到较大的细胞，宜选用</w:t>
      </w:r>
      <w:r w:rsidR="0072595B">
        <w:rPr>
          <w:rFonts w:ascii="宋体" w:hAnsi="宋体" w:hint="eastAsia"/>
          <w:color w:val="000000"/>
        </w:rPr>
        <w:t xml:space="preserve">                             </w:t>
      </w:r>
      <w:r w:rsidRPr="004C75AE">
        <w:rPr>
          <w:rFonts w:ascii="宋体" w:hAnsi="宋体"/>
          <w:color w:val="000000"/>
        </w:rPr>
        <w:t xml:space="preserve">（  </w:t>
      </w:r>
      <w:r w:rsidRPr="004C75AE">
        <w:rPr>
          <w:rFonts w:ascii="宋体" w:hAnsi="宋体" w:hint="eastAsia"/>
          <w:color w:val="000000"/>
        </w:rPr>
        <w:t xml:space="preserve"> </w:t>
      </w:r>
      <w:r w:rsidRPr="004C75AE">
        <w:rPr>
          <w:rFonts w:ascii="宋体" w:hAnsi="宋体"/>
          <w:color w:val="000000"/>
        </w:rPr>
        <w:t xml:space="preserve">  ）</w:t>
      </w:r>
    </w:p>
    <w:p w:rsidR="004C75AE" w:rsidRPr="004C75AE" w:rsidRDefault="004C75AE" w:rsidP="004C75AE">
      <w:pPr>
        <w:pStyle w:val="Normal1"/>
        <w:adjustRightInd w:val="0"/>
        <w:snapToGrid w:val="0"/>
        <w:spacing w:line="360" w:lineRule="auto"/>
        <w:jc w:val="left"/>
        <w:textAlignment w:val="center"/>
        <w:rPr>
          <w:rFonts w:ascii="宋体" w:hAnsi="宋体"/>
          <w:color w:val="000000"/>
        </w:rPr>
      </w:pPr>
      <w:r w:rsidRPr="004C75AE">
        <w:rPr>
          <w:rFonts w:ascii="宋体" w:hAnsi="宋体"/>
          <w:color w:val="000000"/>
        </w:rPr>
        <w:t xml:space="preserve">A．甲与丙         B．甲与丁 </w:t>
      </w:r>
      <w:r w:rsidRPr="004C75AE">
        <w:rPr>
          <w:rFonts w:ascii="宋体" w:hAnsi="宋体" w:hint="eastAsia"/>
          <w:color w:val="000000"/>
        </w:rPr>
        <w:drawing>
          <wp:inline distT="0" distB="0" distL="0" distR="0" wp14:anchorId="06CA73EA" wp14:editId="1FCD79CE">
            <wp:extent cx="6350" cy="19050"/>
            <wp:effectExtent l="0" t="0" r="0" b="0"/>
            <wp:docPr id="6" name="图片 6" descr="C:\Users\周\AppData\Local\Temp\ksohtml14108\wps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周\AppData\Local\Temp\ksohtml14108\wps1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19050"/>
                    </a:xfrm>
                    <a:prstGeom prst="rect">
                      <a:avLst/>
                    </a:prstGeom>
                    <a:noFill/>
                    <a:ln>
                      <a:noFill/>
                    </a:ln>
                  </pic:spPr>
                </pic:pic>
              </a:graphicData>
            </a:graphic>
          </wp:inline>
        </w:drawing>
      </w:r>
      <w:r w:rsidRPr="004C75AE">
        <w:rPr>
          <w:rFonts w:ascii="宋体" w:hAnsi="宋体"/>
          <w:color w:val="000000"/>
        </w:rPr>
        <w:t xml:space="preserve">        C．乙与丙        D．乙与丁</w:t>
      </w:r>
    </w:p>
    <w:p w:rsidR="004C75AE" w:rsidRPr="004C75AE" w:rsidRDefault="004C75AE"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hint="eastAsia"/>
          <w:color w:val="000000"/>
        </w:rPr>
        <w:t>8.</w:t>
      </w:r>
      <w:r w:rsidRPr="004C75AE">
        <w:rPr>
          <w:rFonts w:ascii="宋体" w:hAnsi="宋体" w:hint="eastAsia"/>
          <w:color w:val="000000"/>
        </w:rPr>
        <w:t xml:space="preserve">在光照明亮的教室里用显微镜观察植物细胞时，在显微镜视野中能够清晰地看到细胞,但看不清内容物,为便于观察,此时应                           </w:t>
      </w:r>
      <w:r w:rsidR="0072595B">
        <w:rPr>
          <w:rFonts w:ascii="宋体" w:hAnsi="宋体" w:hint="eastAsia"/>
          <w:color w:val="000000"/>
        </w:rPr>
        <w:t xml:space="preserve">         </w:t>
      </w:r>
      <w:r w:rsidRPr="004C75AE">
        <w:rPr>
          <w:rFonts w:ascii="宋体" w:hAnsi="宋体" w:hint="eastAsia"/>
          <w:color w:val="000000"/>
        </w:rPr>
        <w:t xml:space="preserve"> (  </w:t>
      </w:r>
      <w:r w:rsidR="0072595B">
        <w:rPr>
          <w:rFonts w:ascii="宋体" w:hAnsi="宋体" w:hint="eastAsia"/>
          <w:color w:val="000000"/>
        </w:rPr>
        <w:t xml:space="preserve">  </w:t>
      </w:r>
      <w:r w:rsidRPr="004C75AE">
        <w:rPr>
          <w:rFonts w:ascii="宋体" w:hAnsi="宋体" w:hint="eastAsia"/>
          <w:color w:val="000000"/>
        </w:rPr>
        <w:t xml:space="preserve">  )</w:t>
      </w:r>
    </w:p>
    <w:p w:rsidR="004C75AE" w:rsidRPr="004C75AE" w:rsidRDefault="004C75AE"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hint="eastAsia"/>
          <w:color w:val="000000"/>
        </w:rPr>
        <w:t>A.改用凹面反光镜,放大光圈           B.改用凹面反光镜,缩小光圈</w:t>
      </w:r>
    </w:p>
    <w:p w:rsidR="004C75AE" w:rsidRPr="004C75AE" w:rsidRDefault="004C75AE"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hint="eastAsia"/>
          <w:color w:val="000000"/>
        </w:rPr>
        <w:t>C.改用平面反光镜,放大光圈           D.改用平面反光镜,缩小光圈</w:t>
      </w:r>
    </w:p>
    <w:p w:rsidR="00587CD6" w:rsidRPr="004C75AE" w:rsidRDefault="004C75AE" w:rsidP="004C75AE">
      <w:pPr>
        <w:pStyle w:val="Normal1"/>
        <w:adjustRightInd w:val="0"/>
        <w:snapToGrid w:val="0"/>
        <w:spacing w:line="360" w:lineRule="auto"/>
        <w:jc w:val="left"/>
        <w:textAlignment w:val="center"/>
        <w:rPr>
          <w:rFonts w:ascii="宋体" w:hAnsi="宋体"/>
          <w:color w:val="000000"/>
        </w:rPr>
      </w:pPr>
      <w:r w:rsidRPr="004C75AE">
        <w:rPr>
          <w:rFonts w:ascii="宋体" w:hAnsi="宋体" w:hint="eastAsia"/>
          <w:color w:val="000000"/>
        </w:rPr>
        <w:t>9</w:t>
      </w:r>
      <w:r w:rsidR="00587CD6" w:rsidRPr="004C75AE">
        <w:rPr>
          <w:rFonts w:ascii="宋体" w:hAnsi="宋体" w:hint="eastAsia"/>
          <w:color w:val="000000"/>
        </w:rPr>
        <w:t xml:space="preserve">.下列有关显微镜使用的叙述，错误的是                       </w:t>
      </w:r>
      <w:r w:rsidR="0072595B">
        <w:rPr>
          <w:rFonts w:ascii="宋体" w:hAnsi="宋体" w:hint="eastAsia"/>
          <w:color w:val="000000"/>
        </w:rPr>
        <w:t xml:space="preserve">          </w:t>
      </w:r>
      <w:r w:rsidR="00587CD6" w:rsidRPr="004C75AE">
        <w:rPr>
          <w:rFonts w:ascii="宋体" w:hAnsi="宋体" w:hint="eastAsia"/>
          <w:color w:val="000000"/>
        </w:rPr>
        <w:t xml:space="preserve">(  </w:t>
      </w:r>
      <w:r w:rsidR="0072595B">
        <w:rPr>
          <w:rFonts w:ascii="宋体" w:hAnsi="宋体" w:hint="eastAsia"/>
          <w:color w:val="000000"/>
        </w:rPr>
        <w:t xml:space="preserve">    </w:t>
      </w:r>
      <w:r w:rsidR="00587CD6" w:rsidRPr="004C75AE">
        <w:rPr>
          <w:rFonts w:ascii="宋体" w:hAnsi="宋体" w:hint="eastAsia"/>
          <w:color w:val="000000"/>
        </w:rPr>
        <w:t>)</w:t>
      </w:r>
    </w:p>
    <w:p w:rsidR="00587CD6" w:rsidRPr="004C75AE" w:rsidRDefault="00587CD6"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color w:val="000000"/>
        </w:rPr>
        <w:t>A．观察切片时，先用低倍镜再换用高倍镜，其原因是低倍镜视野大，易找到目标</w:t>
      </w:r>
    </w:p>
    <w:p w:rsidR="00587CD6" w:rsidRPr="004C75AE" w:rsidRDefault="00587CD6" w:rsidP="004C75AE">
      <w:pPr>
        <w:pStyle w:val="Normal1"/>
        <w:adjustRightInd w:val="0"/>
        <w:snapToGrid w:val="0"/>
        <w:spacing w:line="360" w:lineRule="auto"/>
        <w:jc w:val="left"/>
        <w:textAlignment w:val="center"/>
        <w:rPr>
          <w:rFonts w:ascii="宋体" w:hAnsi="宋体"/>
          <w:color w:val="000000"/>
        </w:rPr>
      </w:pPr>
      <w:r w:rsidRPr="004C75AE">
        <w:rPr>
          <w:rFonts w:ascii="宋体" w:hAnsi="宋体"/>
          <w:color w:val="000000"/>
        </w:rPr>
        <w:t>B．换用高倍镜后视野将变暗，为提高亮度，可增大光圈或换成凹面镜采光</w:t>
      </w:r>
    </w:p>
    <w:p w:rsidR="00587CD6" w:rsidRPr="004C75AE" w:rsidRDefault="00587CD6" w:rsidP="004C75AE">
      <w:pPr>
        <w:pStyle w:val="Normal1"/>
        <w:adjustRightInd w:val="0"/>
        <w:snapToGrid w:val="0"/>
        <w:spacing w:line="360" w:lineRule="auto"/>
        <w:jc w:val="left"/>
        <w:textAlignment w:val="center"/>
        <w:rPr>
          <w:rFonts w:ascii="宋体" w:hAnsi="宋体"/>
          <w:color w:val="000000"/>
        </w:rPr>
      </w:pPr>
      <w:r w:rsidRPr="004C75AE">
        <w:rPr>
          <w:rFonts w:ascii="宋体" w:hAnsi="宋体"/>
          <w:color w:val="000000"/>
        </w:rPr>
        <w:t>C．要观察低倍镜视野右上角的一个细胞，只要换上高倍镜，</w:t>
      </w:r>
      <w:proofErr w:type="gramStart"/>
      <w:r w:rsidRPr="004C75AE">
        <w:rPr>
          <w:rFonts w:ascii="宋体" w:hAnsi="宋体"/>
          <w:color w:val="000000"/>
        </w:rPr>
        <w:t>调节细准焦</w:t>
      </w:r>
      <w:proofErr w:type="gramEnd"/>
      <w:r w:rsidRPr="004C75AE">
        <w:rPr>
          <w:rFonts w:ascii="宋体" w:hAnsi="宋体"/>
          <w:color w:val="000000"/>
        </w:rPr>
        <w:t>螺旋即可看清高倍镜的图像</w:t>
      </w:r>
    </w:p>
    <w:p w:rsidR="00587CD6" w:rsidRPr="004C75AE" w:rsidRDefault="00587CD6"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color w:val="000000"/>
        </w:rPr>
        <w:t>D．显微镜对光时，应让低倍物镜对准通光孔</w:t>
      </w:r>
    </w:p>
    <w:p w:rsidR="0075137C" w:rsidRPr="004C75AE" w:rsidRDefault="004C75AE"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hint="eastAsia"/>
          <w:color w:val="000000"/>
        </w:rPr>
        <w:t>10.</w:t>
      </w:r>
      <w:r w:rsidR="0075137C" w:rsidRPr="004C75AE">
        <w:rPr>
          <w:rFonts w:ascii="宋体" w:hAnsi="宋体"/>
          <w:color w:val="000000"/>
        </w:rPr>
        <w:t>下列</w:t>
      </w:r>
      <w:r w:rsidR="0075137C" w:rsidRPr="004C75AE">
        <w:rPr>
          <w:rFonts w:ascii="宋体" w:hAnsi="宋体" w:hint="eastAsia"/>
          <w:color w:val="000000"/>
        </w:rPr>
        <w:t>①②③④⑤</w:t>
      </w:r>
      <w:r w:rsidR="0075137C" w:rsidRPr="004C75AE">
        <w:rPr>
          <w:rFonts w:ascii="宋体" w:hAnsi="宋体"/>
          <w:color w:val="000000"/>
        </w:rPr>
        <w:t>是有关显微镜的几个操作步骤。如图所示是在显微镜下观察到的几何图形，要将图1转化成图2，所列A、B、C、D四种操作顺序中，正确的应是</w:t>
      </w:r>
      <w:r w:rsidR="0075137C" w:rsidRPr="004C75AE">
        <w:rPr>
          <w:rFonts w:ascii="宋体" w:hAnsi="宋体" w:hint="eastAsia"/>
          <w:color w:val="000000"/>
        </w:rPr>
        <w:t>（     ）</w:t>
      </w:r>
    </w:p>
    <w:p w:rsidR="0075137C" w:rsidRPr="004C75AE" w:rsidRDefault="0072595B" w:rsidP="004C75AE">
      <w:pPr>
        <w:pStyle w:val="Normal1"/>
        <w:adjustRightInd w:val="0"/>
        <w:snapToGrid w:val="0"/>
        <w:spacing w:line="360" w:lineRule="auto"/>
        <w:jc w:val="left"/>
        <w:textAlignment w:val="center"/>
        <w:rPr>
          <w:rFonts w:ascii="宋体" w:hAnsi="宋体"/>
          <w:color w:val="000000"/>
        </w:rPr>
      </w:pPr>
      <w:r w:rsidRPr="004C75AE">
        <w:rPr>
          <w:rFonts w:ascii="宋体" w:hAnsi="宋体" w:hint="eastAsia"/>
          <w:color w:val="000000"/>
        </w:rPr>
        <w:drawing>
          <wp:anchor distT="0" distB="0" distL="114300" distR="114300" simplePos="0" relativeHeight="251658240" behindDoc="0" locked="0" layoutInCell="1" allowOverlap="0" wp14:anchorId="42345A2B" wp14:editId="6D73E8ED">
            <wp:simplePos x="0" y="0"/>
            <wp:positionH relativeFrom="column">
              <wp:posOffset>3181985</wp:posOffset>
            </wp:positionH>
            <wp:positionV relativeFrom="line">
              <wp:posOffset>14605</wp:posOffset>
            </wp:positionV>
            <wp:extent cx="1924050" cy="866775"/>
            <wp:effectExtent l="0" t="0" r="0" b="9525"/>
            <wp:wrapSquare wrapText="bothSides"/>
            <wp:docPr id="8" name="图片 8" descr="C:\Users\周\AppData\Local\Temp\ksohtml14108\wps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周\AppData\Local\Temp\ksohtml14108\wps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405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75137C" w:rsidRPr="004C75AE">
        <w:rPr>
          <w:rFonts w:ascii="宋体" w:hAnsi="宋体" w:hint="eastAsia"/>
          <w:color w:val="000000"/>
        </w:rPr>
        <w:t>①</w:t>
      </w:r>
      <w:r w:rsidR="0075137C" w:rsidRPr="004C75AE">
        <w:rPr>
          <w:rFonts w:ascii="宋体" w:hAnsi="宋体"/>
          <w:color w:val="000000"/>
        </w:rPr>
        <w:t xml:space="preserve">转动粗准焦螺旋 </w:t>
      </w:r>
      <w:r w:rsidR="0075137C" w:rsidRPr="004C75AE">
        <w:rPr>
          <w:rFonts w:ascii="宋体" w:hAnsi="宋体" w:hint="eastAsia"/>
          <w:color w:val="000000"/>
        </w:rPr>
        <w:t xml:space="preserve"> </w:t>
      </w:r>
      <w:r w:rsidR="0075137C" w:rsidRPr="004C75AE">
        <w:rPr>
          <w:rFonts w:ascii="宋体" w:hAnsi="宋体"/>
          <w:color w:val="000000"/>
        </w:rPr>
        <w:t xml:space="preserve"> </w:t>
      </w:r>
      <w:r w:rsidR="0075137C" w:rsidRPr="004C75AE">
        <w:rPr>
          <w:rFonts w:ascii="宋体" w:hAnsi="宋体" w:hint="eastAsia"/>
          <w:color w:val="000000"/>
        </w:rPr>
        <w:t>②</w:t>
      </w:r>
      <w:proofErr w:type="gramStart"/>
      <w:r w:rsidR="0075137C" w:rsidRPr="004C75AE">
        <w:rPr>
          <w:rFonts w:ascii="宋体" w:hAnsi="宋体"/>
          <w:color w:val="000000"/>
        </w:rPr>
        <w:t>转动细准焦</w:t>
      </w:r>
      <w:proofErr w:type="gramEnd"/>
      <w:r w:rsidR="0075137C" w:rsidRPr="004C75AE">
        <w:rPr>
          <w:rFonts w:ascii="宋体" w:hAnsi="宋体"/>
          <w:color w:val="000000"/>
        </w:rPr>
        <w:t xml:space="preserve">螺旋 </w:t>
      </w:r>
      <w:r w:rsidR="0075137C" w:rsidRPr="004C75AE">
        <w:rPr>
          <w:rFonts w:ascii="宋体" w:hAnsi="宋体" w:hint="eastAsia"/>
          <w:color w:val="000000"/>
        </w:rPr>
        <w:t xml:space="preserve"> </w:t>
      </w:r>
      <w:r w:rsidR="0075137C" w:rsidRPr="004C75AE">
        <w:rPr>
          <w:rFonts w:ascii="宋体" w:hAnsi="宋体"/>
          <w:color w:val="000000"/>
        </w:rPr>
        <w:t xml:space="preserve"> </w:t>
      </w:r>
      <w:r w:rsidR="0075137C" w:rsidRPr="004C75AE">
        <w:rPr>
          <w:rFonts w:ascii="宋体" w:hAnsi="宋体" w:hint="eastAsia"/>
          <w:color w:val="000000"/>
        </w:rPr>
        <w:t>③</w:t>
      </w:r>
      <w:r w:rsidR="0075137C" w:rsidRPr="004C75AE">
        <w:rPr>
          <w:rFonts w:ascii="宋体" w:hAnsi="宋体"/>
          <w:color w:val="000000"/>
        </w:rPr>
        <w:t xml:space="preserve">调节光圈  </w:t>
      </w:r>
      <w:r w:rsidR="0075137C" w:rsidRPr="004C75AE">
        <w:rPr>
          <w:rFonts w:ascii="宋体" w:hAnsi="宋体" w:hint="eastAsia"/>
          <w:color w:val="000000"/>
        </w:rPr>
        <w:t xml:space="preserve"> ④</w:t>
      </w:r>
      <w:r w:rsidR="0075137C" w:rsidRPr="004C75AE">
        <w:rPr>
          <w:rFonts w:ascii="宋体" w:hAnsi="宋体"/>
          <w:color w:val="000000"/>
        </w:rPr>
        <w:t xml:space="preserve">转动转换器 </w:t>
      </w:r>
      <w:r w:rsidR="0075137C" w:rsidRPr="004C75AE">
        <w:rPr>
          <w:rFonts w:ascii="宋体" w:hAnsi="宋体" w:hint="eastAsia"/>
          <w:color w:val="000000"/>
        </w:rPr>
        <w:t xml:space="preserve"> </w:t>
      </w:r>
      <w:r w:rsidR="0075137C" w:rsidRPr="004C75AE">
        <w:rPr>
          <w:rFonts w:ascii="宋体" w:hAnsi="宋体"/>
          <w:color w:val="000000"/>
        </w:rPr>
        <w:t xml:space="preserve"> </w:t>
      </w:r>
      <w:r w:rsidR="0075137C" w:rsidRPr="004C75AE">
        <w:rPr>
          <w:rFonts w:ascii="宋体" w:hAnsi="宋体" w:hint="eastAsia"/>
          <w:color w:val="000000"/>
        </w:rPr>
        <w:t>⑤</w:t>
      </w:r>
      <w:r w:rsidR="0075137C" w:rsidRPr="004C75AE">
        <w:rPr>
          <w:rFonts w:ascii="宋体" w:hAnsi="宋体"/>
          <w:color w:val="000000"/>
        </w:rPr>
        <w:t>移动</w:t>
      </w:r>
      <w:proofErr w:type="gramStart"/>
      <w:r w:rsidR="0075137C" w:rsidRPr="004C75AE">
        <w:rPr>
          <w:rFonts w:ascii="宋体" w:hAnsi="宋体"/>
          <w:color w:val="000000"/>
        </w:rPr>
        <w:t>玻</w:t>
      </w:r>
      <w:proofErr w:type="gramEnd"/>
      <w:r w:rsidR="0075137C" w:rsidRPr="004C75AE">
        <w:rPr>
          <w:rFonts w:ascii="宋体" w:hAnsi="宋体"/>
          <w:color w:val="000000"/>
        </w:rPr>
        <w:t>片</w:t>
      </w:r>
    </w:p>
    <w:p w:rsidR="0075137C" w:rsidRPr="004C75AE" w:rsidRDefault="0075137C" w:rsidP="004C75AE">
      <w:pPr>
        <w:pStyle w:val="Normal1"/>
        <w:adjustRightInd w:val="0"/>
        <w:snapToGrid w:val="0"/>
        <w:spacing w:line="360" w:lineRule="auto"/>
        <w:jc w:val="left"/>
        <w:textAlignment w:val="center"/>
        <w:rPr>
          <w:rFonts w:ascii="宋体" w:hAnsi="宋体"/>
          <w:color w:val="000000"/>
        </w:rPr>
      </w:pPr>
      <w:r w:rsidRPr="004C75AE">
        <w:rPr>
          <w:rFonts w:ascii="宋体" w:hAnsi="宋体" w:hint="eastAsia"/>
          <w:color w:val="000000"/>
        </w:rPr>
        <w:t xml:space="preserve">A.①③④⑤ </w:t>
      </w:r>
      <w:r w:rsidRPr="004C75AE">
        <w:rPr>
          <w:rFonts w:ascii="宋体" w:hAnsi="宋体"/>
          <w:color w:val="000000"/>
        </w:rPr>
        <w:t xml:space="preserve">   </w:t>
      </w:r>
      <w:r w:rsidRPr="004C75AE">
        <w:rPr>
          <w:rFonts w:ascii="宋体" w:hAnsi="宋体"/>
          <w:color w:val="000000"/>
        </w:rPr>
        <w:tab/>
      </w:r>
      <w:r w:rsidRPr="004C75AE">
        <w:rPr>
          <w:rFonts w:ascii="宋体" w:hAnsi="宋体"/>
          <w:color w:val="000000"/>
        </w:rPr>
        <w:tab/>
        <w:t>B．</w:t>
      </w:r>
      <w:r w:rsidRPr="004C75AE">
        <w:rPr>
          <w:rFonts w:ascii="宋体" w:hAnsi="宋体" w:hint="eastAsia"/>
          <w:color w:val="000000"/>
        </w:rPr>
        <w:t xml:space="preserve">④③②⑤       </w:t>
      </w:r>
    </w:p>
    <w:p w:rsidR="0075137C" w:rsidRPr="004C75AE" w:rsidRDefault="0075137C"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hint="eastAsia"/>
          <w:color w:val="000000"/>
        </w:rPr>
        <w:t>C.⑤④③②</w:t>
      </w:r>
      <w:r w:rsidRPr="004C75AE">
        <w:rPr>
          <w:rFonts w:ascii="宋体" w:hAnsi="宋体"/>
          <w:color w:val="000000"/>
        </w:rPr>
        <w:t xml:space="preserve">    </w:t>
      </w:r>
      <w:r w:rsidRPr="004C75AE">
        <w:rPr>
          <w:rFonts w:ascii="宋体" w:hAnsi="宋体"/>
          <w:color w:val="000000"/>
        </w:rPr>
        <w:tab/>
      </w:r>
      <w:r w:rsidRPr="004C75AE">
        <w:rPr>
          <w:rFonts w:ascii="宋体" w:hAnsi="宋体"/>
          <w:color w:val="000000"/>
        </w:rPr>
        <w:tab/>
        <w:t>D．</w:t>
      </w:r>
      <w:r w:rsidRPr="004C75AE">
        <w:rPr>
          <w:rFonts w:ascii="宋体" w:hAnsi="宋体" w:hint="eastAsia"/>
          <w:color w:val="000000"/>
        </w:rPr>
        <w:t>①④⑤③</w:t>
      </w:r>
    </w:p>
    <w:p w:rsidR="00587CD6" w:rsidRPr="004C75AE" w:rsidRDefault="004C75AE" w:rsidP="004C75AE">
      <w:pPr>
        <w:pStyle w:val="Normal1"/>
        <w:adjustRightInd w:val="0"/>
        <w:snapToGrid w:val="0"/>
        <w:spacing w:line="360" w:lineRule="auto"/>
        <w:jc w:val="left"/>
        <w:textAlignment w:val="center"/>
        <w:rPr>
          <w:rFonts w:ascii="宋体" w:hAnsi="宋体"/>
          <w:color w:val="000000"/>
        </w:rPr>
      </w:pPr>
      <w:r w:rsidRPr="004C75AE">
        <w:rPr>
          <w:rFonts w:ascii="宋体" w:hAnsi="宋体" w:hint="eastAsia"/>
          <w:color w:val="000000"/>
        </w:rPr>
        <w:t>11</w:t>
      </w:r>
      <w:r w:rsidR="00587CD6" w:rsidRPr="004C75AE">
        <w:rPr>
          <w:rFonts w:ascii="宋体" w:hAnsi="宋体" w:hint="eastAsia"/>
          <w:color w:val="000000"/>
        </w:rPr>
        <w:t>．</w:t>
      </w:r>
      <w:r w:rsidR="00587CD6" w:rsidRPr="004C75AE">
        <w:rPr>
          <w:rFonts w:ascii="宋体" w:hAnsi="宋体"/>
          <w:color w:val="000000"/>
        </w:rPr>
        <w:t>下图为洋葱</w:t>
      </w:r>
      <w:r w:rsidRPr="004C75AE">
        <w:rPr>
          <w:rFonts w:ascii="宋体" w:hAnsi="宋体" w:hint="eastAsia"/>
          <w:color w:val="000000"/>
        </w:rPr>
        <w:t>内</w:t>
      </w:r>
      <w:r w:rsidR="00587CD6" w:rsidRPr="004C75AE">
        <w:rPr>
          <w:rFonts w:ascii="宋体" w:hAnsi="宋体"/>
          <w:color w:val="000000"/>
        </w:rPr>
        <w:t>表皮细胞临时装片的制作步骤(顺序被打乱)</w:t>
      </w:r>
      <w:r w:rsidR="00587CD6" w:rsidRPr="004C75AE">
        <w:rPr>
          <w:rFonts w:ascii="宋体" w:hAnsi="宋体" w:hint="eastAsia"/>
          <w:color w:val="000000"/>
        </w:rPr>
        <w:t>，</w:t>
      </w:r>
      <w:r w:rsidR="00587CD6" w:rsidRPr="004C75AE">
        <w:rPr>
          <w:rFonts w:ascii="宋体" w:hAnsi="宋体"/>
          <w:color w:val="000000"/>
        </w:rPr>
        <w:t>请回答下列问题：</w:t>
      </w:r>
    </w:p>
    <w:p w:rsidR="00587CD6" w:rsidRPr="004C75AE" w:rsidRDefault="00587CD6"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hint="eastAsia"/>
          <w:color w:val="000000"/>
        </w:rPr>
        <w:drawing>
          <wp:inline distT="0" distB="0" distL="0" distR="0" wp14:anchorId="632A2462" wp14:editId="62C2B3FE">
            <wp:extent cx="3766410" cy="875485"/>
            <wp:effectExtent l="0" t="0" r="5715" b="1270"/>
            <wp:docPr id="5" name="图片 5" descr="C:\Users\周\AppData\Local\Temp\ksohtml14108\wp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周\AppData\Local\Temp\ksohtml14108\wps1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70409" cy="876415"/>
                    </a:xfrm>
                    <a:prstGeom prst="rect">
                      <a:avLst/>
                    </a:prstGeom>
                    <a:noFill/>
                    <a:ln>
                      <a:noFill/>
                    </a:ln>
                  </pic:spPr>
                </pic:pic>
              </a:graphicData>
            </a:graphic>
          </wp:inline>
        </w:drawing>
      </w:r>
    </w:p>
    <w:p w:rsidR="00587CD6" w:rsidRPr="004C75AE" w:rsidRDefault="00587CD6"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color w:val="000000"/>
        </w:rPr>
        <w:t>(1)请写出洋葱表皮细胞临时装片的制作步骤的正确顺序______________________________________。(用字母和箭头表示)</w:t>
      </w:r>
    </w:p>
    <w:p w:rsidR="00587CD6" w:rsidRPr="004C75AE" w:rsidRDefault="00587CD6"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color w:val="000000"/>
        </w:rPr>
        <w:t>(2)图D滴的液体是____________</w:t>
      </w:r>
      <w:r w:rsidRPr="004C75AE">
        <w:rPr>
          <w:rFonts w:ascii="宋体" w:hAnsi="宋体" w:hint="eastAsia"/>
          <w:color w:val="000000"/>
        </w:rPr>
        <w:t>，</w:t>
      </w:r>
      <w:r w:rsidRPr="004C75AE">
        <w:rPr>
          <w:rFonts w:ascii="宋体" w:hAnsi="宋体"/>
          <w:color w:val="000000"/>
        </w:rPr>
        <w:t>如果制作人的口腔上皮细胞临时装片这一步骤滴的液体是____________</w:t>
      </w:r>
      <w:r w:rsidRPr="004C75AE">
        <w:rPr>
          <w:rFonts w:ascii="宋体" w:hAnsi="宋体" w:hint="eastAsia"/>
          <w:color w:val="000000"/>
        </w:rPr>
        <w:t>，</w:t>
      </w:r>
      <w:r w:rsidRPr="004C75AE">
        <w:rPr>
          <w:rFonts w:ascii="宋体" w:hAnsi="宋体"/>
          <w:color w:val="000000"/>
        </w:rPr>
        <w:t>图G滴的液体是____________。</w:t>
      </w:r>
    </w:p>
    <w:p w:rsidR="00587CD6" w:rsidRPr="004C75AE" w:rsidRDefault="00587CD6"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color w:val="000000"/>
        </w:rPr>
        <w:t>(3)图E这样盖盖玻片的目的是避免___________________________。</w:t>
      </w:r>
    </w:p>
    <w:p w:rsidR="00587CD6" w:rsidRPr="004C75AE" w:rsidRDefault="00587CD6"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color w:val="000000"/>
        </w:rPr>
        <w:t>(4)结合下图1～4回答问题：显微镜观察时</w:t>
      </w:r>
      <w:r w:rsidRPr="004C75AE">
        <w:rPr>
          <w:rFonts w:ascii="宋体" w:hAnsi="宋体" w:hint="eastAsia"/>
          <w:color w:val="000000"/>
        </w:rPr>
        <w:t>，</w:t>
      </w:r>
      <w:r w:rsidRPr="004C75AE">
        <w:rPr>
          <w:rFonts w:ascii="宋体" w:hAnsi="宋体"/>
          <w:color w:val="000000"/>
        </w:rPr>
        <w:t>图1中</w:t>
      </w:r>
      <w:r w:rsidRPr="004C75AE">
        <w:rPr>
          <w:rFonts w:ascii="宋体" w:hAnsi="宋体" w:hint="eastAsia"/>
          <w:color w:val="000000"/>
        </w:rPr>
        <w:t>，</w:t>
      </w:r>
      <w:r w:rsidRPr="004C75AE">
        <w:rPr>
          <w:rFonts w:ascii="宋体" w:hAnsi="宋体"/>
          <w:color w:val="000000"/>
        </w:rPr>
        <w:t>转动________________(填序号和</w:t>
      </w:r>
      <w:r w:rsidRPr="004C75AE">
        <w:rPr>
          <w:rFonts w:ascii="宋体" w:hAnsi="宋体" w:hint="eastAsia"/>
          <w:color w:val="000000"/>
        </w:rPr>
        <w:lastRenderedPageBreak/>
        <w:t>文字)时，镜筒的升降范围较大；看到的细胞数目最少的目镜和物镜组合是图</w:t>
      </w:r>
      <w:r w:rsidRPr="004C75AE">
        <w:rPr>
          <w:rFonts w:ascii="宋体" w:hAnsi="宋体"/>
          <w:color w:val="000000"/>
        </w:rPr>
        <w:t>2中的__________。显微镜下观察到的洋葱表皮细胞是图________</w:t>
      </w:r>
      <w:r w:rsidRPr="004C75AE">
        <w:rPr>
          <w:rFonts w:ascii="宋体" w:hAnsi="宋体" w:hint="eastAsia"/>
          <w:color w:val="000000"/>
        </w:rPr>
        <w:t>，</w:t>
      </w:r>
      <w:r w:rsidRPr="004C75AE">
        <w:rPr>
          <w:rFonts w:ascii="宋体" w:hAnsi="宋体"/>
          <w:color w:val="000000"/>
        </w:rPr>
        <w:t>想把图4中的细胞A移到视野的正中央</w:t>
      </w:r>
      <w:r w:rsidRPr="004C75AE">
        <w:rPr>
          <w:rFonts w:ascii="宋体" w:hAnsi="宋体" w:hint="eastAsia"/>
          <w:color w:val="000000"/>
        </w:rPr>
        <w:t>，</w:t>
      </w:r>
      <w:proofErr w:type="gramStart"/>
      <w:r w:rsidRPr="004C75AE">
        <w:rPr>
          <w:rFonts w:ascii="宋体" w:hAnsi="宋体"/>
          <w:color w:val="000000"/>
        </w:rPr>
        <w:t>玻</w:t>
      </w:r>
      <w:proofErr w:type="gramEnd"/>
      <w:r w:rsidRPr="004C75AE">
        <w:rPr>
          <w:rFonts w:ascii="宋体" w:hAnsi="宋体"/>
          <w:color w:val="000000"/>
        </w:rPr>
        <w:t>片标本将向________移动。</w:t>
      </w:r>
    </w:p>
    <w:p w:rsidR="00587CD6" w:rsidRPr="004C75AE" w:rsidRDefault="00587CD6"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hint="eastAsia"/>
          <w:color w:val="000000"/>
        </w:rPr>
        <w:drawing>
          <wp:inline distT="0" distB="0" distL="0" distR="0" wp14:anchorId="7FDB26C5" wp14:editId="156B4888">
            <wp:extent cx="2882900" cy="749300"/>
            <wp:effectExtent l="0" t="0" r="0" b="0"/>
            <wp:docPr id="4" name="图片 4" descr="C:\Users\周\AppData\Local\Temp\ksohtml14108\wps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周\AppData\Local\Temp\ksohtml14108\wps1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2900" cy="749300"/>
                    </a:xfrm>
                    <a:prstGeom prst="rect">
                      <a:avLst/>
                    </a:prstGeom>
                    <a:noFill/>
                    <a:ln>
                      <a:noFill/>
                    </a:ln>
                  </pic:spPr>
                </pic:pic>
              </a:graphicData>
            </a:graphic>
          </wp:inline>
        </w:drawing>
      </w:r>
    </w:p>
    <w:p w:rsidR="00587CD6" w:rsidRPr="004C75AE" w:rsidRDefault="00587CD6"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color w:val="000000"/>
        </w:rPr>
        <w:t>(5)用显微镜观察洋葱表皮细胞临时装片时</w:t>
      </w:r>
      <w:r w:rsidRPr="004C75AE">
        <w:rPr>
          <w:rFonts w:ascii="宋体" w:hAnsi="宋体" w:hint="eastAsia"/>
          <w:color w:val="000000"/>
        </w:rPr>
        <w:t>，</w:t>
      </w:r>
      <w:r w:rsidRPr="004C75AE">
        <w:rPr>
          <w:rFonts w:ascii="宋体" w:hAnsi="宋体"/>
          <w:color w:val="000000"/>
        </w:rPr>
        <w:t>在视野中找到细胞物像后</w:t>
      </w:r>
      <w:r w:rsidRPr="004C75AE">
        <w:rPr>
          <w:rFonts w:ascii="宋体" w:hAnsi="宋体" w:hint="eastAsia"/>
          <w:color w:val="000000"/>
        </w:rPr>
        <w:t>，</w:t>
      </w:r>
      <w:r w:rsidRPr="004C75AE">
        <w:rPr>
          <w:rFonts w:ascii="宋体" w:hAnsi="宋体"/>
          <w:color w:val="000000"/>
        </w:rPr>
        <w:t>为使物像更加清晰</w:t>
      </w:r>
      <w:r w:rsidRPr="004C75AE">
        <w:rPr>
          <w:rFonts w:ascii="宋体" w:hAnsi="宋体" w:hint="eastAsia"/>
          <w:color w:val="000000"/>
        </w:rPr>
        <w:t>，</w:t>
      </w:r>
      <w:r w:rsidRPr="004C75AE">
        <w:rPr>
          <w:rFonts w:ascii="宋体" w:hAnsi="宋体"/>
          <w:color w:val="000000"/>
        </w:rPr>
        <w:t>需要调节显微镜的___________。</w:t>
      </w:r>
    </w:p>
    <w:p w:rsidR="0072595B" w:rsidRPr="0072595B" w:rsidRDefault="00587CD6" w:rsidP="004C75AE">
      <w:pPr>
        <w:pStyle w:val="Normal1"/>
        <w:adjustRightInd w:val="0"/>
        <w:snapToGrid w:val="0"/>
        <w:spacing w:line="360" w:lineRule="auto"/>
        <w:jc w:val="left"/>
        <w:textAlignment w:val="center"/>
        <w:rPr>
          <w:rFonts w:ascii="黑体" w:eastAsia="黑体" w:hAnsi="黑体" w:hint="eastAsia"/>
          <w:b/>
          <w:color w:val="000000"/>
        </w:rPr>
      </w:pPr>
      <w:r w:rsidRPr="0072595B">
        <w:rPr>
          <w:rFonts w:ascii="黑体" w:eastAsia="黑体" w:hAnsi="黑体"/>
          <w:b/>
          <w:color w:val="000000"/>
        </w:rPr>
        <w:t>[</w:t>
      </w:r>
      <w:r w:rsidR="0072595B" w:rsidRPr="0072595B">
        <w:rPr>
          <w:rFonts w:ascii="黑体" w:eastAsia="黑体" w:hAnsi="黑体" w:hint="eastAsia"/>
          <w:b/>
          <w:color w:val="000000"/>
        </w:rPr>
        <w:t>参考</w:t>
      </w:r>
      <w:r w:rsidRPr="0072595B">
        <w:rPr>
          <w:rFonts w:ascii="黑体" w:eastAsia="黑体" w:hAnsi="黑体"/>
          <w:b/>
          <w:color w:val="000000"/>
        </w:rPr>
        <w:t xml:space="preserve">答案] </w:t>
      </w:r>
    </w:p>
    <w:p w:rsidR="0072595B" w:rsidRDefault="0072595B" w:rsidP="004C75AE">
      <w:pPr>
        <w:pStyle w:val="Normal1"/>
        <w:adjustRightInd w:val="0"/>
        <w:snapToGrid w:val="0"/>
        <w:spacing w:line="360" w:lineRule="auto"/>
        <w:jc w:val="left"/>
        <w:textAlignment w:val="center"/>
        <w:rPr>
          <w:rFonts w:ascii="宋体" w:hAnsi="宋体" w:hint="eastAsia"/>
          <w:color w:val="000000"/>
        </w:rPr>
      </w:pPr>
      <w:r>
        <w:rPr>
          <w:rFonts w:ascii="宋体" w:hAnsi="宋体" w:hint="eastAsia"/>
          <w:color w:val="000000"/>
        </w:rPr>
        <w:t>1.D    2.D    3.C     4.C    5.C    6.B     7.B    8.D    9.C     10.C</w:t>
      </w:r>
      <w:r w:rsidR="00071802">
        <w:rPr>
          <w:rFonts w:ascii="宋体" w:hAnsi="宋体" w:hint="eastAsia"/>
          <w:color w:val="000000"/>
        </w:rPr>
        <w:t xml:space="preserve"> </w:t>
      </w:r>
      <w:bookmarkStart w:id="0" w:name="_GoBack"/>
      <w:bookmarkEnd w:id="0"/>
    </w:p>
    <w:p w:rsidR="00587CD6" w:rsidRPr="004C75AE" w:rsidRDefault="0072595B" w:rsidP="004C75AE">
      <w:pPr>
        <w:pStyle w:val="Normal1"/>
        <w:adjustRightInd w:val="0"/>
        <w:snapToGrid w:val="0"/>
        <w:spacing w:line="360" w:lineRule="auto"/>
        <w:jc w:val="left"/>
        <w:textAlignment w:val="center"/>
        <w:rPr>
          <w:rFonts w:ascii="宋体" w:hAnsi="宋体" w:hint="eastAsia"/>
          <w:color w:val="000000"/>
        </w:rPr>
      </w:pPr>
      <w:r>
        <w:rPr>
          <w:rFonts w:ascii="宋体" w:hAnsi="宋体" w:hint="eastAsia"/>
          <w:color w:val="000000"/>
        </w:rPr>
        <w:t>11.</w:t>
      </w:r>
      <w:r w:rsidR="00587CD6" w:rsidRPr="004C75AE">
        <w:rPr>
          <w:rFonts w:ascii="宋体" w:hAnsi="宋体"/>
          <w:color w:val="000000"/>
        </w:rPr>
        <w:t>(1)B</w:t>
      </w:r>
      <w:r w:rsidR="00587CD6" w:rsidRPr="004C75AE">
        <w:rPr>
          <w:rFonts w:ascii="宋体" w:hAnsi="宋体" w:hint="eastAsia"/>
          <w:color w:val="000000"/>
        </w:rPr>
        <w:t>→</w:t>
      </w:r>
      <w:r w:rsidR="00587CD6" w:rsidRPr="004C75AE">
        <w:rPr>
          <w:rFonts w:ascii="宋体" w:hAnsi="宋体"/>
          <w:color w:val="000000"/>
        </w:rPr>
        <w:t>D</w:t>
      </w:r>
      <w:r w:rsidR="00587CD6" w:rsidRPr="004C75AE">
        <w:rPr>
          <w:rFonts w:ascii="宋体" w:hAnsi="宋体" w:hint="eastAsia"/>
          <w:color w:val="000000"/>
        </w:rPr>
        <w:t>→</w:t>
      </w:r>
      <w:r w:rsidR="00587CD6" w:rsidRPr="004C75AE">
        <w:rPr>
          <w:rFonts w:ascii="宋体" w:hAnsi="宋体"/>
          <w:color w:val="000000"/>
        </w:rPr>
        <w:t>C</w:t>
      </w:r>
      <w:r w:rsidR="00587CD6" w:rsidRPr="004C75AE">
        <w:rPr>
          <w:rFonts w:ascii="宋体" w:hAnsi="宋体" w:hint="eastAsia"/>
          <w:color w:val="000000"/>
        </w:rPr>
        <w:t>→</w:t>
      </w:r>
      <w:r w:rsidR="00587CD6" w:rsidRPr="004C75AE">
        <w:rPr>
          <w:rFonts w:ascii="宋体" w:hAnsi="宋体"/>
          <w:color w:val="000000"/>
        </w:rPr>
        <w:t>A</w:t>
      </w:r>
      <w:r w:rsidR="00587CD6" w:rsidRPr="004C75AE">
        <w:rPr>
          <w:rFonts w:ascii="宋体" w:hAnsi="宋体" w:hint="eastAsia"/>
          <w:color w:val="000000"/>
        </w:rPr>
        <w:t>→</w:t>
      </w:r>
      <w:r w:rsidR="00587CD6" w:rsidRPr="004C75AE">
        <w:rPr>
          <w:rFonts w:ascii="宋体" w:hAnsi="宋体"/>
          <w:color w:val="000000"/>
        </w:rPr>
        <w:t>E</w:t>
      </w:r>
      <w:r w:rsidR="00587CD6" w:rsidRPr="004C75AE">
        <w:rPr>
          <w:rFonts w:ascii="宋体" w:hAnsi="宋体" w:hint="eastAsia"/>
          <w:color w:val="000000"/>
        </w:rPr>
        <w:t>→</w:t>
      </w:r>
      <w:r w:rsidR="00587CD6" w:rsidRPr="004C75AE">
        <w:rPr>
          <w:rFonts w:ascii="宋体" w:hAnsi="宋体"/>
          <w:color w:val="000000"/>
        </w:rPr>
        <w:t>G</w:t>
      </w:r>
      <w:r w:rsidR="00587CD6" w:rsidRPr="004C75AE">
        <w:rPr>
          <w:rFonts w:ascii="宋体" w:hAnsi="宋体" w:hint="eastAsia"/>
          <w:color w:val="000000"/>
        </w:rPr>
        <w:t>→</w:t>
      </w:r>
      <w:r w:rsidR="00587CD6" w:rsidRPr="004C75AE">
        <w:rPr>
          <w:rFonts w:ascii="宋体" w:hAnsi="宋体"/>
          <w:color w:val="000000"/>
        </w:rPr>
        <w:t>F</w:t>
      </w:r>
    </w:p>
    <w:p w:rsidR="00587CD6" w:rsidRPr="004C75AE" w:rsidRDefault="00587CD6"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color w:val="000000"/>
        </w:rPr>
        <w:t xml:space="preserve">(2)清水 生理盐水 </w:t>
      </w:r>
      <w:proofErr w:type="gramStart"/>
      <w:r w:rsidRPr="004C75AE">
        <w:rPr>
          <w:rFonts w:ascii="宋体" w:hAnsi="宋体"/>
          <w:color w:val="000000"/>
        </w:rPr>
        <w:t>稀碘液</w:t>
      </w:r>
      <w:proofErr w:type="gramEnd"/>
      <w:r w:rsidRPr="004C75AE">
        <w:rPr>
          <w:rFonts w:ascii="宋体" w:hAnsi="宋体"/>
          <w:color w:val="000000"/>
        </w:rPr>
        <w:t xml:space="preserve"> (3)产生气泡</w:t>
      </w:r>
    </w:p>
    <w:p w:rsidR="00587CD6" w:rsidRPr="004C75AE" w:rsidRDefault="00587CD6"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color w:val="000000"/>
        </w:rPr>
        <w:t>(4)</w:t>
      </w:r>
      <w:r w:rsidRPr="004C75AE">
        <w:rPr>
          <w:rFonts w:ascii="宋体" w:hAnsi="宋体" w:hint="eastAsia"/>
          <w:color w:val="000000"/>
        </w:rPr>
        <w:t>①</w:t>
      </w:r>
      <w:proofErr w:type="gramStart"/>
      <w:r w:rsidRPr="004C75AE">
        <w:rPr>
          <w:rFonts w:ascii="宋体" w:hAnsi="宋体"/>
          <w:color w:val="000000"/>
        </w:rPr>
        <w:t>粗准焦</w:t>
      </w:r>
      <w:proofErr w:type="gramEnd"/>
      <w:r w:rsidRPr="004C75AE">
        <w:rPr>
          <w:rFonts w:ascii="宋体" w:hAnsi="宋体"/>
          <w:color w:val="000000"/>
        </w:rPr>
        <w:t xml:space="preserve">螺旋 </w:t>
      </w:r>
      <w:r w:rsidRPr="004C75AE">
        <w:rPr>
          <w:rFonts w:ascii="宋体" w:hAnsi="宋体" w:hint="eastAsia"/>
          <w:color w:val="000000"/>
        </w:rPr>
        <w:t>⑤⑥</w:t>
      </w:r>
      <w:r w:rsidRPr="004C75AE">
        <w:rPr>
          <w:rFonts w:ascii="宋体" w:hAnsi="宋体"/>
          <w:color w:val="000000"/>
        </w:rPr>
        <w:t xml:space="preserve"> 3 左下方</w:t>
      </w:r>
    </w:p>
    <w:p w:rsidR="00587CD6" w:rsidRPr="004C75AE" w:rsidRDefault="00587CD6" w:rsidP="004C75AE">
      <w:pPr>
        <w:pStyle w:val="Normal1"/>
        <w:adjustRightInd w:val="0"/>
        <w:snapToGrid w:val="0"/>
        <w:spacing w:line="360" w:lineRule="auto"/>
        <w:jc w:val="left"/>
        <w:textAlignment w:val="center"/>
        <w:rPr>
          <w:rFonts w:ascii="宋体" w:hAnsi="宋体" w:hint="eastAsia"/>
          <w:color w:val="000000"/>
        </w:rPr>
      </w:pPr>
      <w:r w:rsidRPr="004C75AE">
        <w:rPr>
          <w:rFonts w:ascii="宋体" w:hAnsi="宋体"/>
          <w:color w:val="000000"/>
        </w:rPr>
        <w:t>(5)</w:t>
      </w:r>
      <w:proofErr w:type="gramStart"/>
      <w:r w:rsidRPr="004C75AE">
        <w:rPr>
          <w:rFonts w:ascii="宋体" w:hAnsi="宋体"/>
          <w:color w:val="000000"/>
        </w:rPr>
        <w:t>细准焦</w:t>
      </w:r>
      <w:proofErr w:type="gramEnd"/>
      <w:r w:rsidRPr="004C75AE">
        <w:rPr>
          <w:rFonts w:ascii="宋体" w:hAnsi="宋体"/>
          <w:color w:val="000000"/>
        </w:rPr>
        <w:t>螺旋</w:t>
      </w:r>
    </w:p>
    <w:p w:rsidR="00587CD6" w:rsidRDefault="00587CD6" w:rsidP="00587CD6">
      <w:pPr>
        <w:rPr>
          <w:rFonts w:ascii="Times New Roman" w:hAnsi="Times New Roman" w:cs="Times New Roman" w:hint="eastAsia"/>
          <w:szCs w:val="21"/>
        </w:rPr>
      </w:pPr>
      <w:r>
        <w:t xml:space="preserve"> </w:t>
      </w:r>
    </w:p>
    <w:p w:rsidR="00587CD6" w:rsidRDefault="00587CD6" w:rsidP="00587CD6">
      <w:pPr>
        <w:pStyle w:val="a3"/>
        <w:snapToGrid w:val="0"/>
        <w:spacing w:line="360" w:lineRule="auto"/>
        <w:ind w:firstLineChars="200" w:firstLine="420"/>
        <w:rPr>
          <w:rFonts w:ascii="Times New Roman" w:hAnsi="Times New Roman" w:cs="Times New Roman"/>
          <w:color w:val="000000"/>
        </w:rPr>
      </w:pPr>
    </w:p>
    <w:p w:rsidR="00587CD6" w:rsidRPr="00587CD6" w:rsidRDefault="00587CD6" w:rsidP="00E315AA">
      <w:pPr>
        <w:pStyle w:val="Normal1"/>
        <w:adjustRightInd w:val="0"/>
        <w:snapToGrid w:val="0"/>
        <w:spacing w:line="360" w:lineRule="auto"/>
        <w:jc w:val="center"/>
        <w:textAlignment w:val="center"/>
        <w:rPr>
          <w:rFonts w:ascii="黑体" w:eastAsia="黑体" w:hAnsi="黑体" w:cstheme="minorBidi"/>
          <w:kern w:val="0"/>
          <w:szCs w:val="22"/>
        </w:rPr>
      </w:pPr>
    </w:p>
    <w:p w:rsidR="00E315AA" w:rsidRDefault="00B31D73" w:rsidP="00531C77">
      <w:pPr>
        <w:spacing w:line="360" w:lineRule="auto"/>
        <w:rPr>
          <w:rFonts w:eastAsia="黑体"/>
        </w:rPr>
      </w:pPr>
      <w:r>
        <w:rPr>
          <w:rFonts w:eastAsia="黑体" w:hint="eastAsia"/>
        </w:rPr>
        <w:t>参考</w:t>
      </w:r>
      <w:r w:rsidR="00E315AA">
        <w:rPr>
          <w:rFonts w:eastAsia="黑体" w:hint="eastAsia"/>
        </w:rPr>
        <w:t>答案</w:t>
      </w:r>
    </w:p>
    <w:p w:rsidR="00E315AA" w:rsidRDefault="00E315AA" w:rsidP="00531C77">
      <w:pPr>
        <w:spacing w:line="360" w:lineRule="auto"/>
        <w:rPr>
          <w:rFonts w:eastAsia="黑体"/>
        </w:rPr>
      </w:pPr>
      <w:proofErr w:type="gramStart"/>
      <w:r>
        <w:rPr>
          <w:rFonts w:eastAsia="黑体" w:hint="eastAsia"/>
        </w:rPr>
        <w:t>1.A</w:t>
      </w:r>
      <w:proofErr w:type="gramEnd"/>
      <w:r>
        <w:rPr>
          <w:rFonts w:eastAsia="黑体" w:hint="eastAsia"/>
        </w:rPr>
        <w:t xml:space="preserve">   2.B   3.D   4.AC     5.B    6.D   7.B    8.CD    9.C   10.C</w:t>
      </w:r>
    </w:p>
    <w:p w:rsidR="00531C77" w:rsidRPr="00E315AA" w:rsidRDefault="00E315AA" w:rsidP="00531C77">
      <w:pPr>
        <w:spacing w:line="360" w:lineRule="auto"/>
        <w:rPr>
          <w:rFonts w:eastAsia="黑体"/>
        </w:rPr>
      </w:pPr>
      <w:r>
        <w:rPr>
          <w:rFonts w:eastAsia="黑体" w:hint="eastAsia"/>
        </w:rPr>
        <w:t>11</w:t>
      </w:r>
      <w:r w:rsidR="00531C77">
        <w:rPr>
          <w:rFonts w:eastAsia="黑体" w:hint="eastAsia"/>
        </w:rPr>
        <w:t>.</w:t>
      </w:r>
      <w:r w:rsidR="00531C77">
        <w:t>40</w:t>
      </w:r>
      <w:r w:rsidR="00531C77">
        <w:rPr>
          <w:rFonts w:hAnsi="宋体"/>
        </w:rPr>
        <w:t>×</w:t>
      </w:r>
      <w:r w:rsidR="00531C77">
        <w:rPr>
          <w:rFonts w:ascii="宋体" w:hAnsi="宋体"/>
        </w:rPr>
        <w:t xml:space="preserve"> </w:t>
      </w:r>
      <w:r>
        <w:rPr>
          <w:rFonts w:ascii="宋体" w:hAnsi="宋体" w:hint="eastAsia"/>
        </w:rPr>
        <w:t xml:space="preserve">  </w:t>
      </w:r>
      <w:r w:rsidR="00531C77">
        <w:rPr>
          <w:rFonts w:ascii="宋体" w:hAnsi="宋体"/>
        </w:rPr>
        <w:t>逆时针</w:t>
      </w:r>
    </w:p>
    <w:p w:rsidR="0031219F" w:rsidRPr="0031219F" w:rsidRDefault="0031219F" w:rsidP="00593917">
      <w:pPr>
        <w:snapToGrid w:val="0"/>
        <w:spacing w:line="360" w:lineRule="exact"/>
        <w:textAlignment w:val="baseline"/>
        <w:rPr>
          <w:rFonts w:ascii="宋体" w:hAnsi="宋体"/>
          <w:kern w:val="0"/>
        </w:rPr>
      </w:pPr>
    </w:p>
    <w:sectPr w:rsidR="0031219F" w:rsidRPr="0031219F" w:rsidSect="00A21951">
      <w:pgSz w:w="10433" w:h="14742"/>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3E8" w:rsidRDefault="00D013E8" w:rsidP="00C16285">
      <w:r>
        <w:separator/>
      </w:r>
    </w:p>
  </w:endnote>
  <w:endnote w:type="continuationSeparator" w:id="0">
    <w:p w:rsidR="00D013E8" w:rsidRDefault="00D013E8" w:rsidP="00C1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3E8" w:rsidRDefault="00D013E8" w:rsidP="00C16285">
      <w:r>
        <w:separator/>
      </w:r>
    </w:p>
  </w:footnote>
  <w:footnote w:type="continuationSeparator" w:id="0">
    <w:p w:rsidR="00D013E8" w:rsidRDefault="00D013E8" w:rsidP="00C162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E48"/>
    <w:rsid w:val="00003604"/>
    <w:rsid w:val="00010067"/>
    <w:rsid w:val="000441BD"/>
    <w:rsid w:val="00065966"/>
    <w:rsid w:val="00071802"/>
    <w:rsid w:val="001A6BA2"/>
    <w:rsid w:val="0031219F"/>
    <w:rsid w:val="003A1BB3"/>
    <w:rsid w:val="003A3D11"/>
    <w:rsid w:val="003C233A"/>
    <w:rsid w:val="004C75AE"/>
    <w:rsid w:val="004F163F"/>
    <w:rsid w:val="00531C77"/>
    <w:rsid w:val="005555E6"/>
    <w:rsid w:val="00587CD6"/>
    <w:rsid w:val="00593917"/>
    <w:rsid w:val="005F1BFA"/>
    <w:rsid w:val="005F2A5B"/>
    <w:rsid w:val="00645F00"/>
    <w:rsid w:val="0072595B"/>
    <w:rsid w:val="00732133"/>
    <w:rsid w:val="0075137C"/>
    <w:rsid w:val="007D03F3"/>
    <w:rsid w:val="008A6206"/>
    <w:rsid w:val="008C52DE"/>
    <w:rsid w:val="00A21951"/>
    <w:rsid w:val="00A935D0"/>
    <w:rsid w:val="00B31D73"/>
    <w:rsid w:val="00C13E48"/>
    <w:rsid w:val="00C16285"/>
    <w:rsid w:val="00C404E5"/>
    <w:rsid w:val="00CA1526"/>
    <w:rsid w:val="00D013E8"/>
    <w:rsid w:val="00D47ED8"/>
    <w:rsid w:val="00DF0BAD"/>
    <w:rsid w:val="00E315AA"/>
    <w:rsid w:val="00E61ECC"/>
    <w:rsid w:val="00FE5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0441BD"/>
    <w:rPr>
      <w:rFonts w:ascii="宋体" w:eastAsia="宋体" w:hAnsi="Courier New" w:cs="Courier New"/>
      <w:szCs w:val="21"/>
    </w:rPr>
  </w:style>
  <w:style w:type="character" w:customStyle="1" w:styleId="Char">
    <w:name w:val="纯文本 Char"/>
    <w:basedOn w:val="a0"/>
    <w:link w:val="a3"/>
    <w:uiPriority w:val="99"/>
    <w:rsid w:val="000441BD"/>
    <w:rPr>
      <w:rFonts w:ascii="宋体" w:eastAsia="宋体" w:hAnsi="Courier New" w:cs="Courier New"/>
      <w:szCs w:val="21"/>
    </w:rPr>
  </w:style>
  <w:style w:type="paragraph" w:styleId="a4">
    <w:name w:val="Balloon Text"/>
    <w:basedOn w:val="a"/>
    <w:link w:val="Char0"/>
    <w:uiPriority w:val="99"/>
    <w:semiHidden/>
    <w:unhideWhenUsed/>
    <w:rsid w:val="000441BD"/>
    <w:rPr>
      <w:sz w:val="18"/>
      <w:szCs w:val="18"/>
    </w:rPr>
  </w:style>
  <w:style w:type="character" w:customStyle="1" w:styleId="Char0">
    <w:name w:val="批注框文本 Char"/>
    <w:basedOn w:val="a0"/>
    <w:link w:val="a4"/>
    <w:uiPriority w:val="99"/>
    <w:semiHidden/>
    <w:rsid w:val="000441BD"/>
    <w:rPr>
      <w:sz w:val="18"/>
      <w:szCs w:val="18"/>
    </w:rPr>
  </w:style>
  <w:style w:type="paragraph" w:styleId="a5">
    <w:name w:val="Normal (Web)"/>
    <w:basedOn w:val="a"/>
    <w:uiPriority w:val="99"/>
    <w:semiHidden/>
    <w:unhideWhenUsed/>
    <w:rsid w:val="008A6206"/>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8A6206"/>
    <w:rPr>
      <w:color w:val="0000FF"/>
      <w:u w:val="single"/>
    </w:rPr>
  </w:style>
  <w:style w:type="paragraph" w:styleId="a7">
    <w:name w:val="header"/>
    <w:basedOn w:val="a"/>
    <w:link w:val="Char1"/>
    <w:uiPriority w:val="99"/>
    <w:unhideWhenUsed/>
    <w:rsid w:val="00C1628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C16285"/>
    <w:rPr>
      <w:sz w:val="18"/>
      <w:szCs w:val="18"/>
    </w:rPr>
  </w:style>
  <w:style w:type="paragraph" w:styleId="a8">
    <w:name w:val="footer"/>
    <w:basedOn w:val="a"/>
    <w:link w:val="Char2"/>
    <w:uiPriority w:val="99"/>
    <w:unhideWhenUsed/>
    <w:rsid w:val="00C16285"/>
    <w:pPr>
      <w:tabs>
        <w:tab w:val="center" w:pos="4153"/>
        <w:tab w:val="right" w:pos="8306"/>
      </w:tabs>
      <w:snapToGrid w:val="0"/>
      <w:jc w:val="left"/>
    </w:pPr>
    <w:rPr>
      <w:sz w:val="18"/>
      <w:szCs w:val="18"/>
    </w:rPr>
  </w:style>
  <w:style w:type="character" w:customStyle="1" w:styleId="Char2">
    <w:name w:val="页脚 Char"/>
    <w:basedOn w:val="a0"/>
    <w:link w:val="a8"/>
    <w:uiPriority w:val="99"/>
    <w:rsid w:val="00C16285"/>
    <w:rPr>
      <w:sz w:val="18"/>
      <w:szCs w:val="18"/>
    </w:rPr>
  </w:style>
  <w:style w:type="paragraph" w:customStyle="1" w:styleId="Normal1">
    <w:name w:val="Normal_1"/>
    <w:basedOn w:val="a"/>
    <w:rsid w:val="0031219F"/>
    <w:rPr>
      <w:rFonts w:ascii="Calibri" w:eastAsia="宋体" w:hAnsi="Calibri" w:cs="Times New Roman"/>
      <w:szCs w:val="21"/>
    </w:rPr>
  </w:style>
  <w:style w:type="paragraph" w:customStyle="1" w:styleId="p0">
    <w:name w:val="p0"/>
    <w:basedOn w:val="a"/>
    <w:rsid w:val="005F2A5B"/>
    <w:pPr>
      <w:widowControl/>
    </w:pPr>
    <w:rPr>
      <w:rFonts w:ascii="Times New Roman" w:eastAsia="宋体" w:hAnsi="Times New Roman"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0441BD"/>
    <w:rPr>
      <w:rFonts w:ascii="宋体" w:eastAsia="宋体" w:hAnsi="Courier New" w:cs="Courier New"/>
      <w:szCs w:val="21"/>
    </w:rPr>
  </w:style>
  <w:style w:type="character" w:customStyle="1" w:styleId="Char">
    <w:name w:val="纯文本 Char"/>
    <w:basedOn w:val="a0"/>
    <w:link w:val="a3"/>
    <w:uiPriority w:val="99"/>
    <w:rsid w:val="000441BD"/>
    <w:rPr>
      <w:rFonts w:ascii="宋体" w:eastAsia="宋体" w:hAnsi="Courier New" w:cs="Courier New"/>
      <w:szCs w:val="21"/>
    </w:rPr>
  </w:style>
  <w:style w:type="paragraph" w:styleId="a4">
    <w:name w:val="Balloon Text"/>
    <w:basedOn w:val="a"/>
    <w:link w:val="Char0"/>
    <w:uiPriority w:val="99"/>
    <w:semiHidden/>
    <w:unhideWhenUsed/>
    <w:rsid w:val="000441BD"/>
    <w:rPr>
      <w:sz w:val="18"/>
      <w:szCs w:val="18"/>
    </w:rPr>
  </w:style>
  <w:style w:type="character" w:customStyle="1" w:styleId="Char0">
    <w:name w:val="批注框文本 Char"/>
    <w:basedOn w:val="a0"/>
    <w:link w:val="a4"/>
    <w:uiPriority w:val="99"/>
    <w:semiHidden/>
    <w:rsid w:val="000441BD"/>
    <w:rPr>
      <w:sz w:val="18"/>
      <w:szCs w:val="18"/>
    </w:rPr>
  </w:style>
  <w:style w:type="paragraph" w:styleId="a5">
    <w:name w:val="Normal (Web)"/>
    <w:basedOn w:val="a"/>
    <w:uiPriority w:val="99"/>
    <w:semiHidden/>
    <w:unhideWhenUsed/>
    <w:rsid w:val="008A6206"/>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8A6206"/>
    <w:rPr>
      <w:color w:val="0000FF"/>
      <w:u w:val="single"/>
    </w:rPr>
  </w:style>
  <w:style w:type="paragraph" w:styleId="a7">
    <w:name w:val="header"/>
    <w:basedOn w:val="a"/>
    <w:link w:val="Char1"/>
    <w:uiPriority w:val="99"/>
    <w:unhideWhenUsed/>
    <w:rsid w:val="00C1628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C16285"/>
    <w:rPr>
      <w:sz w:val="18"/>
      <w:szCs w:val="18"/>
    </w:rPr>
  </w:style>
  <w:style w:type="paragraph" w:styleId="a8">
    <w:name w:val="footer"/>
    <w:basedOn w:val="a"/>
    <w:link w:val="Char2"/>
    <w:uiPriority w:val="99"/>
    <w:unhideWhenUsed/>
    <w:rsid w:val="00C16285"/>
    <w:pPr>
      <w:tabs>
        <w:tab w:val="center" w:pos="4153"/>
        <w:tab w:val="right" w:pos="8306"/>
      </w:tabs>
      <w:snapToGrid w:val="0"/>
      <w:jc w:val="left"/>
    </w:pPr>
    <w:rPr>
      <w:sz w:val="18"/>
      <w:szCs w:val="18"/>
    </w:rPr>
  </w:style>
  <w:style w:type="character" w:customStyle="1" w:styleId="Char2">
    <w:name w:val="页脚 Char"/>
    <w:basedOn w:val="a0"/>
    <w:link w:val="a8"/>
    <w:uiPriority w:val="99"/>
    <w:rsid w:val="00C16285"/>
    <w:rPr>
      <w:sz w:val="18"/>
      <w:szCs w:val="18"/>
    </w:rPr>
  </w:style>
  <w:style w:type="paragraph" w:customStyle="1" w:styleId="Normal1">
    <w:name w:val="Normal_1"/>
    <w:basedOn w:val="a"/>
    <w:rsid w:val="0031219F"/>
    <w:rPr>
      <w:rFonts w:ascii="Calibri" w:eastAsia="宋体" w:hAnsi="Calibri" w:cs="Times New Roman"/>
      <w:szCs w:val="21"/>
    </w:rPr>
  </w:style>
  <w:style w:type="paragraph" w:customStyle="1" w:styleId="p0">
    <w:name w:val="p0"/>
    <w:basedOn w:val="a"/>
    <w:rsid w:val="005F2A5B"/>
    <w:pPr>
      <w:widowControl/>
    </w:pPr>
    <w:rPr>
      <w:rFonts w:ascii="Times New Roman"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24257">
      <w:bodyDiv w:val="1"/>
      <w:marLeft w:val="0"/>
      <w:marRight w:val="0"/>
      <w:marTop w:val="0"/>
      <w:marBottom w:val="0"/>
      <w:divBdr>
        <w:top w:val="none" w:sz="0" w:space="0" w:color="auto"/>
        <w:left w:val="none" w:sz="0" w:space="0" w:color="auto"/>
        <w:bottom w:val="none" w:sz="0" w:space="0" w:color="auto"/>
        <w:right w:val="none" w:sz="0" w:space="0" w:color="auto"/>
      </w:divBdr>
    </w:div>
    <w:div w:id="31734360">
      <w:bodyDiv w:val="1"/>
      <w:marLeft w:val="0"/>
      <w:marRight w:val="0"/>
      <w:marTop w:val="0"/>
      <w:marBottom w:val="0"/>
      <w:divBdr>
        <w:top w:val="none" w:sz="0" w:space="0" w:color="auto"/>
        <w:left w:val="none" w:sz="0" w:space="0" w:color="auto"/>
        <w:bottom w:val="none" w:sz="0" w:space="0" w:color="auto"/>
        <w:right w:val="none" w:sz="0" w:space="0" w:color="auto"/>
      </w:divBdr>
    </w:div>
    <w:div w:id="176776201">
      <w:bodyDiv w:val="1"/>
      <w:marLeft w:val="0"/>
      <w:marRight w:val="0"/>
      <w:marTop w:val="0"/>
      <w:marBottom w:val="0"/>
      <w:divBdr>
        <w:top w:val="none" w:sz="0" w:space="0" w:color="auto"/>
        <w:left w:val="none" w:sz="0" w:space="0" w:color="auto"/>
        <w:bottom w:val="none" w:sz="0" w:space="0" w:color="auto"/>
        <w:right w:val="none" w:sz="0" w:space="0" w:color="auto"/>
      </w:divBdr>
    </w:div>
    <w:div w:id="217669378">
      <w:bodyDiv w:val="1"/>
      <w:marLeft w:val="0"/>
      <w:marRight w:val="0"/>
      <w:marTop w:val="0"/>
      <w:marBottom w:val="0"/>
      <w:divBdr>
        <w:top w:val="none" w:sz="0" w:space="0" w:color="auto"/>
        <w:left w:val="none" w:sz="0" w:space="0" w:color="auto"/>
        <w:bottom w:val="none" w:sz="0" w:space="0" w:color="auto"/>
        <w:right w:val="none" w:sz="0" w:space="0" w:color="auto"/>
      </w:divBdr>
    </w:div>
    <w:div w:id="317273979">
      <w:bodyDiv w:val="1"/>
      <w:marLeft w:val="0"/>
      <w:marRight w:val="0"/>
      <w:marTop w:val="0"/>
      <w:marBottom w:val="0"/>
      <w:divBdr>
        <w:top w:val="none" w:sz="0" w:space="0" w:color="auto"/>
        <w:left w:val="none" w:sz="0" w:space="0" w:color="auto"/>
        <w:bottom w:val="none" w:sz="0" w:space="0" w:color="auto"/>
        <w:right w:val="none" w:sz="0" w:space="0" w:color="auto"/>
      </w:divBdr>
    </w:div>
    <w:div w:id="343360420">
      <w:bodyDiv w:val="1"/>
      <w:marLeft w:val="0"/>
      <w:marRight w:val="0"/>
      <w:marTop w:val="0"/>
      <w:marBottom w:val="0"/>
      <w:divBdr>
        <w:top w:val="none" w:sz="0" w:space="0" w:color="auto"/>
        <w:left w:val="none" w:sz="0" w:space="0" w:color="auto"/>
        <w:bottom w:val="none" w:sz="0" w:space="0" w:color="auto"/>
        <w:right w:val="none" w:sz="0" w:space="0" w:color="auto"/>
      </w:divBdr>
    </w:div>
    <w:div w:id="396048360">
      <w:bodyDiv w:val="1"/>
      <w:marLeft w:val="0"/>
      <w:marRight w:val="0"/>
      <w:marTop w:val="0"/>
      <w:marBottom w:val="0"/>
      <w:divBdr>
        <w:top w:val="none" w:sz="0" w:space="0" w:color="auto"/>
        <w:left w:val="none" w:sz="0" w:space="0" w:color="auto"/>
        <w:bottom w:val="none" w:sz="0" w:space="0" w:color="auto"/>
        <w:right w:val="none" w:sz="0" w:space="0" w:color="auto"/>
      </w:divBdr>
    </w:div>
    <w:div w:id="447361893">
      <w:bodyDiv w:val="1"/>
      <w:marLeft w:val="0"/>
      <w:marRight w:val="0"/>
      <w:marTop w:val="0"/>
      <w:marBottom w:val="0"/>
      <w:divBdr>
        <w:top w:val="none" w:sz="0" w:space="0" w:color="auto"/>
        <w:left w:val="none" w:sz="0" w:space="0" w:color="auto"/>
        <w:bottom w:val="none" w:sz="0" w:space="0" w:color="auto"/>
        <w:right w:val="none" w:sz="0" w:space="0" w:color="auto"/>
      </w:divBdr>
    </w:div>
    <w:div w:id="491993918">
      <w:bodyDiv w:val="1"/>
      <w:marLeft w:val="0"/>
      <w:marRight w:val="0"/>
      <w:marTop w:val="0"/>
      <w:marBottom w:val="0"/>
      <w:divBdr>
        <w:top w:val="none" w:sz="0" w:space="0" w:color="auto"/>
        <w:left w:val="none" w:sz="0" w:space="0" w:color="auto"/>
        <w:bottom w:val="none" w:sz="0" w:space="0" w:color="auto"/>
        <w:right w:val="none" w:sz="0" w:space="0" w:color="auto"/>
      </w:divBdr>
    </w:div>
    <w:div w:id="519974586">
      <w:bodyDiv w:val="1"/>
      <w:marLeft w:val="0"/>
      <w:marRight w:val="0"/>
      <w:marTop w:val="0"/>
      <w:marBottom w:val="0"/>
      <w:divBdr>
        <w:top w:val="none" w:sz="0" w:space="0" w:color="auto"/>
        <w:left w:val="none" w:sz="0" w:space="0" w:color="auto"/>
        <w:bottom w:val="none" w:sz="0" w:space="0" w:color="auto"/>
        <w:right w:val="none" w:sz="0" w:space="0" w:color="auto"/>
      </w:divBdr>
    </w:div>
    <w:div w:id="658390507">
      <w:bodyDiv w:val="1"/>
      <w:marLeft w:val="0"/>
      <w:marRight w:val="0"/>
      <w:marTop w:val="0"/>
      <w:marBottom w:val="0"/>
      <w:divBdr>
        <w:top w:val="none" w:sz="0" w:space="0" w:color="auto"/>
        <w:left w:val="none" w:sz="0" w:space="0" w:color="auto"/>
        <w:bottom w:val="none" w:sz="0" w:space="0" w:color="auto"/>
        <w:right w:val="none" w:sz="0" w:space="0" w:color="auto"/>
      </w:divBdr>
    </w:div>
    <w:div w:id="760030998">
      <w:bodyDiv w:val="1"/>
      <w:marLeft w:val="0"/>
      <w:marRight w:val="0"/>
      <w:marTop w:val="0"/>
      <w:marBottom w:val="0"/>
      <w:divBdr>
        <w:top w:val="none" w:sz="0" w:space="0" w:color="auto"/>
        <w:left w:val="none" w:sz="0" w:space="0" w:color="auto"/>
        <w:bottom w:val="none" w:sz="0" w:space="0" w:color="auto"/>
        <w:right w:val="none" w:sz="0" w:space="0" w:color="auto"/>
      </w:divBdr>
    </w:div>
    <w:div w:id="768816066">
      <w:bodyDiv w:val="1"/>
      <w:marLeft w:val="0"/>
      <w:marRight w:val="0"/>
      <w:marTop w:val="0"/>
      <w:marBottom w:val="0"/>
      <w:divBdr>
        <w:top w:val="none" w:sz="0" w:space="0" w:color="auto"/>
        <w:left w:val="none" w:sz="0" w:space="0" w:color="auto"/>
        <w:bottom w:val="none" w:sz="0" w:space="0" w:color="auto"/>
        <w:right w:val="none" w:sz="0" w:space="0" w:color="auto"/>
      </w:divBdr>
    </w:div>
    <w:div w:id="995114080">
      <w:bodyDiv w:val="1"/>
      <w:marLeft w:val="0"/>
      <w:marRight w:val="0"/>
      <w:marTop w:val="0"/>
      <w:marBottom w:val="0"/>
      <w:divBdr>
        <w:top w:val="none" w:sz="0" w:space="0" w:color="auto"/>
        <w:left w:val="none" w:sz="0" w:space="0" w:color="auto"/>
        <w:bottom w:val="none" w:sz="0" w:space="0" w:color="auto"/>
        <w:right w:val="none" w:sz="0" w:space="0" w:color="auto"/>
      </w:divBdr>
    </w:div>
    <w:div w:id="1051228380">
      <w:bodyDiv w:val="1"/>
      <w:marLeft w:val="0"/>
      <w:marRight w:val="0"/>
      <w:marTop w:val="0"/>
      <w:marBottom w:val="0"/>
      <w:divBdr>
        <w:top w:val="none" w:sz="0" w:space="0" w:color="auto"/>
        <w:left w:val="none" w:sz="0" w:space="0" w:color="auto"/>
        <w:bottom w:val="none" w:sz="0" w:space="0" w:color="auto"/>
        <w:right w:val="none" w:sz="0" w:space="0" w:color="auto"/>
      </w:divBdr>
    </w:div>
    <w:div w:id="1119027861">
      <w:bodyDiv w:val="1"/>
      <w:marLeft w:val="0"/>
      <w:marRight w:val="0"/>
      <w:marTop w:val="0"/>
      <w:marBottom w:val="0"/>
      <w:divBdr>
        <w:top w:val="none" w:sz="0" w:space="0" w:color="auto"/>
        <w:left w:val="none" w:sz="0" w:space="0" w:color="auto"/>
        <w:bottom w:val="none" w:sz="0" w:space="0" w:color="auto"/>
        <w:right w:val="none" w:sz="0" w:space="0" w:color="auto"/>
      </w:divBdr>
    </w:div>
    <w:div w:id="1198815426">
      <w:bodyDiv w:val="1"/>
      <w:marLeft w:val="0"/>
      <w:marRight w:val="0"/>
      <w:marTop w:val="0"/>
      <w:marBottom w:val="0"/>
      <w:divBdr>
        <w:top w:val="none" w:sz="0" w:space="0" w:color="auto"/>
        <w:left w:val="none" w:sz="0" w:space="0" w:color="auto"/>
        <w:bottom w:val="none" w:sz="0" w:space="0" w:color="auto"/>
        <w:right w:val="none" w:sz="0" w:space="0" w:color="auto"/>
      </w:divBdr>
    </w:div>
    <w:div w:id="1334451494">
      <w:bodyDiv w:val="1"/>
      <w:marLeft w:val="0"/>
      <w:marRight w:val="0"/>
      <w:marTop w:val="0"/>
      <w:marBottom w:val="0"/>
      <w:divBdr>
        <w:top w:val="none" w:sz="0" w:space="0" w:color="auto"/>
        <w:left w:val="none" w:sz="0" w:space="0" w:color="auto"/>
        <w:bottom w:val="none" w:sz="0" w:space="0" w:color="auto"/>
        <w:right w:val="none" w:sz="0" w:space="0" w:color="auto"/>
      </w:divBdr>
    </w:div>
    <w:div w:id="1362782433">
      <w:bodyDiv w:val="1"/>
      <w:marLeft w:val="0"/>
      <w:marRight w:val="0"/>
      <w:marTop w:val="0"/>
      <w:marBottom w:val="0"/>
      <w:divBdr>
        <w:top w:val="none" w:sz="0" w:space="0" w:color="auto"/>
        <w:left w:val="none" w:sz="0" w:space="0" w:color="auto"/>
        <w:bottom w:val="none" w:sz="0" w:space="0" w:color="auto"/>
        <w:right w:val="none" w:sz="0" w:space="0" w:color="auto"/>
      </w:divBdr>
    </w:div>
    <w:div w:id="1466965184">
      <w:bodyDiv w:val="1"/>
      <w:marLeft w:val="0"/>
      <w:marRight w:val="0"/>
      <w:marTop w:val="0"/>
      <w:marBottom w:val="0"/>
      <w:divBdr>
        <w:top w:val="none" w:sz="0" w:space="0" w:color="auto"/>
        <w:left w:val="none" w:sz="0" w:space="0" w:color="auto"/>
        <w:bottom w:val="none" w:sz="0" w:space="0" w:color="auto"/>
        <w:right w:val="none" w:sz="0" w:space="0" w:color="auto"/>
      </w:divBdr>
    </w:div>
    <w:div w:id="1483497515">
      <w:bodyDiv w:val="1"/>
      <w:marLeft w:val="0"/>
      <w:marRight w:val="0"/>
      <w:marTop w:val="0"/>
      <w:marBottom w:val="0"/>
      <w:divBdr>
        <w:top w:val="none" w:sz="0" w:space="0" w:color="auto"/>
        <w:left w:val="none" w:sz="0" w:space="0" w:color="auto"/>
        <w:bottom w:val="none" w:sz="0" w:space="0" w:color="auto"/>
        <w:right w:val="none" w:sz="0" w:space="0" w:color="auto"/>
      </w:divBdr>
    </w:div>
    <w:div w:id="1564633990">
      <w:bodyDiv w:val="1"/>
      <w:marLeft w:val="0"/>
      <w:marRight w:val="0"/>
      <w:marTop w:val="0"/>
      <w:marBottom w:val="0"/>
      <w:divBdr>
        <w:top w:val="none" w:sz="0" w:space="0" w:color="auto"/>
        <w:left w:val="none" w:sz="0" w:space="0" w:color="auto"/>
        <w:bottom w:val="none" w:sz="0" w:space="0" w:color="auto"/>
        <w:right w:val="none" w:sz="0" w:space="0" w:color="auto"/>
      </w:divBdr>
    </w:div>
    <w:div w:id="1932273579">
      <w:bodyDiv w:val="1"/>
      <w:marLeft w:val="0"/>
      <w:marRight w:val="0"/>
      <w:marTop w:val="0"/>
      <w:marBottom w:val="0"/>
      <w:divBdr>
        <w:top w:val="none" w:sz="0" w:space="0" w:color="auto"/>
        <w:left w:val="none" w:sz="0" w:space="0" w:color="auto"/>
        <w:bottom w:val="none" w:sz="0" w:space="0" w:color="auto"/>
        <w:right w:val="none" w:sz="0" w:space="0" w:color="auto"/>
      </w:divBdr>
    </w:div>
    <w:div w:id="1958483321">
      <w:bodyDiv w:val="1"/>
      <w:marLeft w:val="0"/>
      <w:marRight w:val="0"/>
      <w:marTop w:val="0"/>
      <w:marBottom w:val="0"/>
      <w:divBdr>
        <w:top w:val="none" w:sz="0" w:space="0" w:color="auto"/>
        <w:left w:val="none" w:sz="0" w:space="0" w:color="auto"/>
        <w:bottom w:val="none" w:sz="0" w:space="0" w:color="auto"/>
        <w:right w:val="none" w:sz="0" w:space="0" w:color="auto"/>
      </w:divBdr>
    </w:div>
    <w:div w:id="1960721627">
      <w:bodyDiv w:val="1"/>
      <w:marLeft w:val="0"/>
      <w:marRight w:val="0"/>
      <w:marTop w:val="0"/>
      <w:marBottom w:val="0"/>
      <w:divBdr>
        <w:top w:val="none" w:sz="0" w:space="0" w:color="auto"/>
        <w:left w:val="none" w:sz="0" w:space="0" w:color="auto"/>
        <w:bottom w:val="none" w:sz="0" w:space="0" w:color="auto"/>
        <w:right w:val="none" w:sz="0" w:space="0" w:color="auto"/>
      </w:divBdr>
    </w:div>
    <w:div w:id="2045597036">
      <w:bodyDiv w:val="1"/>
      <w:marLeft w:val="0"/>
      <w:marRight w:val="0"/>
      <w:marTop w:val="0"/>
      <w:marBottom w:val="0"/>
      <w:divBdr>
        <w:top w:val="none" w:sz="0" w:space="0" w:color="auto"/>
        <w:left w:val="none" w:sz="0" w:space="0" w:color="auto"/>
        <w:bottom w:val="none" w:sz="0" w:space="0" w:color="auto"/>
        <w:right w:val="none" w:sz="0" w:space="0" w:color="auto"/>
      </w:divBdr>
    </w:div>
    <w:div w:id="213136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1488</TotalTime>
  <Pages>3</Pages>
  <Words>348</Words>
  <Characters>1990</Characters>
  <Application>Microsoft Office Word</Application>
  <DocSecurity>0</DocSecurity>
  <Lines>16</Lines>
  <Paragraphs>4</Paragraphs>
  <ScaleCrop>false</ScaleCrop>
  <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dc:creator>
  <cp:keywords/>
  <dc:description/>
  <cp:lastModifiedBy>周</cp:lastModifiedBy>
  <cp:revision>11</cp:revision>
  <dcterms:created xsi:type="dcterms:W3CDTF">2021-09-10T09:16:00Z</dcterms:created>
  <dcterms:modified xsi:type="dcterms:W3CDTF">2021-09-11T13:59:00Z</dcterms:modified>
</cp:coreProperties>
</file>