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2D" w:rsidRDefault="00CF662B">
      <w:pPr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江苏省仪征中学2021-2022学年度第一学期高</w:t>
      </w:r>
      <w:r w:rsidR="00871A9B">
        <w:rPr>
          <w:rFonts w:ascii="宋体" w:eastAsia="宋体" w:hAnsi="宋体" w:cs="宋体" w:hint="eastAsia"/>
          <w:b/>
          <w:sz w:val="28"/>
          <w:szCs w:val="28"/>
        </w:rPr>
        <w:t>一</w:t>
      </w:r>
      <w:r>
        <w:rPr>
          <w:rFonts w:ascii="宋体" w:eastAsia="宋体" w:hAnsi="宋体" w:cs="宋体" w:hint="eastAsia"/>
          <w:b/>
          <w:sz w:val="28"/>
          <w:szCs w:val="28"/>
        </w:rPr>
        <w:t>生物学科导学案</w:t>
      </w:r>
    </w:p>
    <w:p w:rsidR="00021B2D" w:rsidRDefault="00871A9B">
      <w:pPr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4"/>
          <w:szCs w:val="24"/>
        </w:rPr>
        <w:t>分子的细胞组成</w:t>
      </w:r>
      <w:r w:rsidR="00CF662B">
        <w:rPr>
          <w:rFonts w:ascii="宋体" w:eastAsia="宋体" w:hAnsi="宋体" w:cs="宋体" w:hint="eastAsia"/>
          <w:sz w:val="24"/>
          <w:szCs w:val="24"/>
        </w:rPr>
        <w:t>：</w:t>
      </w:r>
      <w:r>
        <w:rPr>
          <w:rFonts w:ascii="宋体" w:eastAsia="宋体" w:hAnsi="宋体" w:cs="宋体" w:hint="eastAsia"/>
          <w:sz w:val="24"/>
          <w:szCs w:val="24"/>
        </w:rPr>
        <w:t>元素和无机化合物</w:t>
      </w:r>
      <w:r w:rsidR="00CF662B"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CF662B">
        <w:rPr>
          <w:rFonts w:ascii="宋体" w:eastAsia="宋体" w:hAnsi="宋体" w:cs="宋体" w:hint="eastAsia"/>
          <w:szCs w:val="21"/>
        </w:rPr>
        <w:t xml:space="preserve">   </w:t>
      </w:r>
    </w:p>
    <w:p w:rsidR="00021B2D" w:rsidRDefault="00CF662B">
      <w:pPr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高</w:t>
      </w:r>
      <w:r w:rsidR="00871A9B">
        <w:rPr>
          <w:rFonts w:ascii="宋体" w:eastAsia="宋体" w:hAnsi="宋体" w:cs="宋体" w:hint="eastAsia"/>
          <w:szCs w:val="21"/>
        </w:rPr>
        <w:t>一</w:t>
      </w:r>
      <w:r>
        <w:rPr>
          <w:rFonts w:ascii="宋体" w:eastAsia="宋体" w:hAnsi="宋体" w:cs="宋体" w:hint="eastAsia"/>
          <w:szCs w:val="21"/>
        </w:rPr>
        <w:t>生物备课组   命制人：</w:t>
      </w:r>
      <w:r w:rsidR="00871A9B">
        <w:rPr>
          <w:rFonts w:ascii="宋体" w:eastAsia="宋体" w:hAnsi="宋体" w:cs="宋体" w:hint="eastAsia"/>
          <w:szCs w:val="21"/>
        </w:rPr>
        <w:t>毛爱华</w:t>
      </w:r>
      <w:r>
        <w:rPr>
          <w:rFonts w:ascii="宋体" w:eastAsia="宋体" w:hAnsi="宋体" w:cs="宋体" w:hint="eastAsia"/>
          <w:szCs w:val="21"/>
        </w:rPr>
        <w:t xml:space="preserve">   审核人：   授课时间：   年    月    日</w:t>
      </w:r>
    </w:p>
    <w:p w:rsidR="00021B2D" w:rsidRDefault="00CF662B">
      <w:pPr>
        <w:rPr>
          <w:rFonts w:ascii="宋体" w:eastAsia="宋体" w:hAnsi="宋体" w:cs="宋体"/>
          <w:szCs w:val="28"/>
        </w:rPr>
      </w:pPr>
      <w:r>
        <w:rPr>
          <w:rFonts w:ascii="宋体" w:eastAsia="宋体" w:hAnsi="宋体" w:cs="宋体" w:hint="eastAsia"/>
          <w:szCs w:val="28"/>
        </w:rPr>
        <w:t>【</w:t>
      </w:r>
      <w:r>
        <w:rPr>
          <w:rFonts w:ascii="宋体" w:eastAsia="宋体" w:hAnsi="宋体" w:cs="宋体" w:hint="eastAsia"/>
          <w:b/>
          <w:bCs/>
          <w:szCs w:val="28"/>
        </w:rPr>
        <w:t>学习目标</w:t>
      </w:r>
      <w:r>
        <w:rPr>
          <w:rFonts w:ascii="宋体" w:eastAsia="宋体" w:hAnsi="宋体" w:cs="宋体" w:hint="eastAsia"/>
          <w:szCs w:val="28"/>
        </w:rPr>
        <w:t>】</w:t>
      </w:r>
    </w:p>
    <w:p w:rsidR="00176AE8" w:rsidRPr="00463357" w:rsidRDefault="00463357" w:rsidP="00463357">
      <w:pPr>
        <w:pStyle w:val="a3"/>
        <w:tabs>
          <w:tab w:val="left" w:pos="3402"/>
        </w:tabs>
        <w:snapToGrid w:val="0"/>
        <w:spacing w:line="360" w:lineRule="auto"/>
        <w:rPr>
          <w:rFonts w:hAnsi="宋体" w:hint="default"/>
        </w:rPr>
      </w:pPr>
      <w:r>
        <w:rPr>
          <w:rFonts w:hAnsi="宋体"/>
        </w:rPr>
        <w:t>1、</w:t>
      </w:r>
      <w:r w:rsidR="00D505F2" w:rsidRPr="00463357">
        <w:rPr>
          <w:rFonts w:hAnsi="宋体"/>
        </w:rPr>
        <w:t>生物界和非生物界元素组成的统一性和差异性，</w:t>
      </w:r>
      <w:r w:rsidR="00176AE8" w:rsidRPr="00463357">
        <w:rPr>
          <w:rFonts w:hAnsi="宋体"/>
        </w:rPr>
        <w:t>组成细胞的元素的</w:t>
      </w:r>
      <w:r w:rsidR="00D505F2" w:rsidRPr="00463357">
        <w:rPr>
          <w:rFonts w:hAnsi="宋体"/>
        </w:rPr>
        <w:t>种类</w:t>
      </w:r>
      <w:r w:rsidR="00176AE8" w:rsidRPr="00463357">
        <w:rPr>
          <w:rFonts w:hAnsi="宋体"/>
        </w:rPr>
        <w:t>、</w:t>
      </w:r>
      <w:r w:rsidR="00D505F2" w:rsidRPr="00463357">
        <w:rPr>
          <w:rFonts w:hAnsi="宋体"/>
        </w:rPr>
        <w:t>分类等。</w:t>
      </w:r>
    </w:p>
    <w:p w:rsidR="00176AE8" w:rsidRPr="00463357" w:rsidRDefault="00463357" w:rsidP="00463357">
      <w:pPr>
        <w:pStyle w:val="a3"/>
        <w:tabs>
          <w:tab w:val="left" w:pos="3402"/>
        </w:tabs>
        <w:snapToGrid w:val="0"/>
        <w:spacing w:line="360" w:lineRule="auto"/>
        <w:rPr>
          <w:rFonts w:hAnsi="宋体" w:hint="default"/>
        </w:rPr>
      </w:pPr>
      <w:r w:rsidRPr="00463357">
        <w:rPr>
          <w:rFonts w:hAnsi="宋体"/>
        </w:rPr>
        <w:t>2、</w:t>
      </w:r>
      <w:r w:rsidR="00176AE8" w:rsidRPr="00463357">
        <w:rPr>
          <w:rFonts w:hAnsi="宋体"/>
        </w:rPr>
        <w:t>指出水在细胞中的含量、存在形式及作用。</w:t>
      </w:r>
    </w:p>
    <w:p w:rsidR="006015D8" w:rsidRPr="00463357" w:rsidRDefault="00176AE8" w:rsidP="00463357">
      <w:pPr>
        <w:pStyle w:val="a3"/>
        <w:tabs>
          <w:tab w:val="left" w:pos="3402"/>
        </w:tabs>
        <w:snapToGrid w:val="0"/>
        <w:spacing w:line="360" w:lineRule="auto"/>
        <w:rPr>
          <w:rFonts w:hAnsi="宋体" w:hint="default"/>
        </w:rPr>
      </w:pPr>
      <w:r w:rsidRPr="00463357">
        <w:rPr>
          <w:rFonts w:hAnsi="宋体"/>
        </w:rPr>
        <w:t>3、举例说出无机盐在细胞中的含量及作用。</w:t>
      </w:r>
    </w:p>
    <w:p w:rsidR="00021B2D" w:rsidRDefault="00CF662B">
      <w:pPr>
        <w:rPr>
          <w:rFonts w:ascii="宋体" w:eastAsia="宋体" w:hAnsi="宋体" w:cs="宋体"/>
          <w:szCs w:val="20"/>
        </w:rPr>
      </w:pPr>
      <w:r>
        <w:rPr>
          <w:rFonts w:ascii="宋体" w:eastAsia="宋体" w:hAnsi="宋体" w:cs="宋体" w:hint="eastAsia"/>
          <w:szCs w:val="28"/>
        </w:rPr>
        <w:t>【</w:t>
      </w:r>
      <w:r>
        <w:rPr>
          <w:rFonts w:ascii="宋体" w:eastAsia="宋体" w:hAnsi="宋体" w:cs="宋体" w:hint="eastAsia"/>
          <w:b/>
          <w:bCs/>
          <w:szCs w:val="28"/>
        </w:rPr>
        <w:t>学习内容</w:t>
      </w:r>
      <w:r>
        <w:rPr>
          <w:rFonts w:ascii="宋体" w:eastAsia="宋体" w:hAnsi="宋体" w:cs="宋体" w:hint="eastAsia"/>
          <w:szCs w:val="28"/>
        </w:rPr>
        <w:t>】</w:t>
      </w:r>
      <w:bookmarkStart w:id="0" w:name="_GoBack"/>
      <w:bookmarkEnd w:id="0"/>
    </w:p>
    <w:p w:rsidR="00021B2D" w:rsidRDefault="00CF662B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【导学】 </w:t>
      </w:r>
    </w:p>
    <w:p w:rsidR="00871A9B" w:rsidRPr="00176AE8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 w:rsidRPr="00176AE8">
        <w:rPr>
          <w:rFonts w:ascii="Times New Roman" w:hAnsi="Times New Roman"/>
        </w:rPr>
        <w:t>一、组成细胞的元素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>生物界和非生物界的统一性和差异性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hAnsi="宋体"/>
        </w:rPr>
        <w:t>①</w:t>
      </w:r>
      <w:r>
        <w:rPr>
          <w:rFonts w:ascii="Times New Roman" w:hAnsi="Times New Roman"/>
        </w:rPr>
        <w:t>统一性：从化学元素的种类分析，组成细胞的化学元素，在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 w:hAnsi="Times New Roman"/>
        </w:rPr>
        <w:t>中都能够找到。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hAnsi="宋体"/>
        </w:rPr>
        <w:t>②</w:t>
      </w:r>
      <w:r>
        <w:rPr>
          <w:rFonts w:ascii="Times New Roman" w:hAnsi="Times New Roman"/>
        </w:rPr>
        <w:t>差异性：从</w:t>
      </w:r>
      <w:r>
        <w:rPr>
          <w:rFonts w:ascii="Times New Roman" w:hAnsi="Times New Roman"/>
          <w:u w:val="single"/>
        </w:rPr>
        <w:t xml:space="preserve">                         </w:t>
      </w:r>
      <w:r>
        <w:rPr>
          <w:rFonts w:ascii="Times New Roman" w:hAnsi="Times New Roman"/>
        </w:rPr>
        <w:t>分析，细胞与无机自然界大不相同。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>种类：组成细胞的化学元素，常见的有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</w:rPr>
        <w:t>多种。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(3)</w:t>
      </w:r>
      <w:r>
        <w:rPr>
          <w:rFonts w:ascii="Times New Roman" w:hAnsi="Times New Roman"/>
        </w:rPr>
        <w:t>分类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hint="default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781425" cy="13144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 w:rsidRPr="00D505F2">
        <w:rPr>
          <w:rFonts w:ascii="Times New Roman" w:hAnsi="Times New Roman"/>
        </w:rPr>
        <w:t>二</w:t>
      </w:r>
      <w:r>
        <w:rPr>
          <w:rFonts w:ascii="Times New Roman" w:hAnsi="Times New Roman"/>
        </w:rPr>
        <w:t>．</w:t>
      </w:r>
      <w:r w:rsidRPr="00D505F2">
        <w:rPr>
          <w:rFonts w:ascii="Times New Roman" w:hAnsi="Times New Roman"/>
        </w:rPr>
        <w:t>组成细胞的化合物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hint="default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619375" cy="164782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(1)</w:t>
      </w:r>
      <w:r>
        <w:rPr>
          <w:rFonts w:ascii="Times New Roman" w:hAnsi="Times New Roman"/>
        </w:rPr>
        <w:t>存在形式：组成细胞的各种元素大多以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</w:rPr>
        <w:t>的形式存在，如</w:t>
      </w:r>
      <w:r>
        <w:rPr>
          <w:rFonts w:ascii="Times New Roman" w:hAnsi="Times New Roman"/>
          <w:u w:val="single"/>
        </w:rPr>
        <w:t xml:space="preserve">                               </w:t>
      </w:r>
      <w:r>
        <w:rPr>
          <w:rFonts w:ascii="Times New Roman" w:hAnsi="Times New Roman"/>
        </w:rPr>
        <w:t>等。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/>
        </w:rPr>
        <w:t>据上图完成组成细胞化合物的有关问题。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hAnsi="宋体"/>
        </w:rPr>
        <w:t>①</w:t>
      </w:r>
      <w:r>
        <w:rPr>
          <w:rFonts w:ascii="Times New Roman" w:hAnsi="Times New Roman"/>
        </w:rPr>
        <w:t>鲜细胞中含量最多的化合物是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</w:rPr>
        <w:t>。它是生命之源，缺少了它生命活动就无法进行。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hint="default"/>
          <w:b/>
          <w:bCs/>
          <w:color w:val="000000"/>
          <w:sz w:val="28"/>
          <w:szCs w:val="28"/>
        </w:rPr>
      </w:pPr>
      <w:r>
        <w:rPr>
          <w:rFonts w:hAnsi="宋体"/>
        </w:rPr>
        <w:t>②</w:t>
      </w:r>
      <w:r>
        <w:rPr>
          <w:rFonts w:ascii="Times New Roman" w:hAnsi="Times New Roman"/>
        </w:rPr>
        <w:t>干细胞中含量最多的化合物是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</w:rPr>
        <w:t>。它是组成生物体的重要物质，在生命活动中起重要作用。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三、水和无机盐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．水的含量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含量：水是细胞中含量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</w:rPr>
        <w:t>的化合物。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lastRenderedPageBreak/>
        <w:t>2</w:t>
      </w:r>
      <w:r>
        <w:rPr>
          <w:rFonts w:ascii="Times New Roman" w:hAnsi="Times New Roman"/>
        </w:rPr>
        <w:t>．水的存在形式及作用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4252"/>
        <w:gridCol w:w="3138"/>
      </w:tblGrid>
      <w:tr w:rsidR="00871A9B" w:rsidRPr="00976755" w:rsidTr="009F542B">
        <w:trPr>
          <w:jc w:val="center"/>
        </w:trPr>
        <w:tc>
          <w:tcPr>
            <w:tcW w:w="976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形式</w:t>
            </w:r>
          </w:p>
        </w:tc>
        <w:tc>
          <w:tcPr>
            <w:tcW w:w="4252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自由水</w:t>
            </w:r>
          </w:p>
        </w:tc>
        <w:tc>
          <w:tcPr>
            <w:tcW w:w="3138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结合水</w:t>
            </w:r>
          </w:p>
        </w:tc>
      </w:tr>
      <w:tr w:rsidR="00871A9B" w:rsidRPr="00976755" w:rsidTr="009F542B">
        <w:trPr>
          <w:jc w:val="center"/>
        </w:trPr>
        <w:tc>
          <w:tcPr>
            <w:tcW w:w="976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概念</w:t>
            </w:r>
          </w:p>
        </w:tc>
        <w:tc>
          <w:tcPr>
            <w:tcW w:w="4252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细胞中绝大部分的水以</w:t>
            </w:r>
            <w:r w:rsidRPr="00976755">
              <w:rPr>
                <w:rFonts w:ascii="Times New Roman" w:hAnsi="Times New Roman"/>
                <w:u w:val="single"/>
              </w:rPr>
              <w:t xml:space="preserve">    </w:t>
            </w:r>
            <w:r w:rsidRPr="00976755">
              <w:rPr>
                <w:rFonts w:ascii="Times New Roman" w:hAnsi="Times New Roman"/>
              </w:rPr>
              <w:t>的形式存在，可以自由流动</w:t>
            </w:r>
          </w:p>
        </w:tc>
        <w:tc>
          <w:tcPr>
            <w:tcW w:w="3138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与细胞内其他物质</w:t>
            </w:r>
            <w:r w:rsidRPr="00976755">
              <w:rPr>
                <w:rFonts w:ascii="Times New Roman" w:hAnsi="Times New Roman"/>
                <w:u w:val="single"/>
              </w:rPr>
              <w:t xml:space="preserve">       </w:t>
            </w:r>
            <w:r w:rsidRPr="00976755">
              <w:rPr>
                <w:rFonts w:ascii="Times New Roman" w:hAnsi="Times New Roman"/>
              </w:rPr>
              <w:t>的水</w:t>
            </w:r>
          </w:p>
        </w:tc>
      </w:tr>
      <w:tr w:rsidR="00871A9B" w:rsidRPr="00976755" w:rsidTr="009F542B">
        <w:trPr>
          <w:jc w:val="center"/>
        </w:trPr>
        <w:tc>
          <w:tcPr>
            <w:tcW w:w="976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功能</w:t>
            </w:r>
          </w:p>
        </w:tc>
        <w:tc>
          <w:tcPr>
            <w:tcW w:w="4252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①细胞内的</w:t>
            </w:r>
            <w:r w:rsidRPr="00976755">
              <w:rPr>
                <w:rFonts w:ascii="Times New Roman" w:hAnsi="Times New Roman"/>
                <w:u w:val="single"/>
              </w:rPr>
              <w:t xml:space="preserve">           </w:t>
            </w:r>
            <w:r w:rsidRPr="00976755">
              <w:rPr>
                <w:rFonts w:ascii="Times New Roman" w:hAnsi="Times New Roman"/>
              </w:rPr>
              <w:t>；</w:t>
            </w:r>
          </w:p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②参与</w:t>
            </w:r>
            <w:r w:rsidRPr="00976755">
              <w:rPr>
                <w:rFonts w:ascii="Times New Roman" w:hAnsi="Times New Roman"/>
                <w:u w:val="single"/>
              </w:rPr>
              <w:t xml:space="preserve">               </w:t>
            </w:r>
            <w:r w:rsidRPr="00976755">
              <w:rPr>
                <w:rFonts w:ascii="Times New Roman" w:hAnsi="Times New Roman"/>
              </w:rPr>
              <w:t>；</w:t>
            </w:r>
          </w:p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③为细胞提供液体环境；</w:t>
            </w:r>
          </w:p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④运送</w:t>
            </w:r>
            <w:r w:rsidRPr="00976755">
              <w:rPr>
                <w:rFonts w:ascii="Times New Roman" w:hAnsi="Times New Roman"/>
                <w:u w:val="single"/>
              </w:rPr>
              <w:t xml:space="preserve">                </w:t>
            </w:r>
            <w:r w:rsidRPr="0097675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8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是细胞结构的</w:t>
            </w:r>
            <w:r w:rsidRPr="00976755">
              <w:rPr>
                <w:rFonts w:ascii="Times New Roman" w:hAnsi="Times New Roman"/>
                <w:u w:val="single"/>
              </w:rPr>
              <w:t xml:space="preserve">               </w:t>
            </w:r>
          </w:p>
        </w:tc>
      </w:tr>
    </w:tbl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</w:p>
    <w:p w:rsidR="00871A9B" w:rsidRPr="00D505F2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Theme="minorEastAsia" w:eastAsiaTheme="minorEastAsia" w:hAnsiTheme="minorEastAsia" w:hint="default"/>
        </w:rPr>
      </w:pPr>
      <w:r w:rsidRPr="00D505F2">
        <w:rPr>
          <w:rFonts w:asciiTheme="minorEastAsia" w:eastAsiaTheme="minorEastAsia" w:hAnsiTheme="minorEastAsia"/>
        </w:rPr>
        <w:t>3.水的含量与细胞代谢和抗逆性的关系</w:t>
      </w:r>
    </w:p>
    <w:p w:rsidR="00871A9B" w:rsidRPr="00D505F2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Theme="minorEastAsia" w:eastAsiaTheme="minorEastAsia" w:hAnsiTheme="minorEastAsia" w:hint="default"/>
        </w:rPr>
      </w:pPr>
      <w:r w:rsidRPr="00D505F2">
        <w:rPr>
          <w:rFonts w:asciiTheme="minorEastAsia" w:eastAsiaTheme="minorEastAsia" w:hAnsiTheme="minorEastAsia"/>
        </w:rPr>
        <w:t>正常情况下，细胞内</w:t>
      </w:r>
      <w:r w:rsidRPr="00D505F2">
        <w:rPr>
          <w:rFonts w:asciiTheme="minorEastAsia" w:eastAsiaTheme="minorEastAsia" w:hAnsiTheme="minorEastAsia"/>
          <w:u w:val="single"/>
        </w:rPr>
        <w:t xml:space="preserve">       </w:t>
      </w:r>
      <w:r w:rsidRPr="00D505F2">
        <w:rPr>
          <w:rFonts w:asciiTheme="minorEastAsia" w:eastAsiaTheme="minorEastAsia" w:hAnsiTheme="minorEastAsia"/>
        </w:rPr>
        <w:t>比例越大，细胞的</w:t>
      </w:r>
      <w:r w:rsidRPr="00D505F2">
        <w:rPr>
          <w:rFonts w:asciiTheme="minorEastAsia" w:eastAsiaTheme="minorEastAsia" w:hAnsiTheme="minorEastAsia"/>
          <w:u w:val="single"/>
        </w:rPr>
        <w:t xml:space="preserve">     </w:t>
      </w:r>
      <w:r w:rsidRPr="00D505F2">
        <w:rPr>
          <w:rFonts w:asciiTheme="minorEastAsia" w:eastAsiaTheme="minorEastAsia" w:hAnsiTheme="minorEastAsia"/>
        </w:rPr>
        <w:t>就越旺盛；</w:t>
      </w:r>
      <w:r w:rsidRPr="00D505F2">
        <w:rPr>
          <w:rFonts w:asciiTheme="minorEastAsia" w:eastAsiaTheme="minorEastAsia" w:hAnsiTheme="minorEastAsia"/>
          <w:u w:val="single"/>
        </w:rPr>
        <w:t xml:space="preserve">       </w:t>
      </w:r>
      <w:r w:rsidRPr="00D505F2">
        <w:rPr>
          <w:rFonts w:asciiTheme="minorEastAsia" w:eastAsiaTheme="minorEastAsia" w:hAnsiTheme="minorEastAsia"/>
        </w:rPr>
        <w:t>越多，细胞抵抗</w:t>
      </w:r>
      <w:r w:rsidRPr="00D505F2">
        <w:rPr>
          <w:rFonts w:asciiTheme="minorEastAsia" w:eastAsiaTheme="minorEastAsia" w:hAnsiTheme="minorEastAsia"/>
          <w:u w:val="single"/>
        </w:rPr>
        <w:t xml:space="preserve">             </w:t>
      </w:r>
      <w:r w:rsidRPr="00D505F2">
        <w:rPr>
          <w:rFonts w:asciiTheme="minorEastAsia" w:eastAsiaTheme="minorEastAsia" w:hAnsiTheme="minorEastAsia"/>
        </w:rPr>
        <w:t>的能力就越强。</w:t>
      </w:r>
    </w:p>
    <w:p w:rsidR="00871A9B" w:rsidRDefault="00871A9B" w:rsidP="00871A9B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．无机盐的生理功能</w:t>
      </w:r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6256"/>
      </w:tblGrid>
      <w:tr w:rsidR="00871A9B" w:rsidRPr="00976755" w:rsidTr="009F542B">
        <w:trPr>
          <w:jc w:val="center"/>
        </w:trPr>
        <w:tc>
          <w:tcPr>
            <w:tcW w:w="2110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生理功能</w:t>
            </w:r>
          </w:p>
        </w:tc>
        <w:tc>
          <w:tcPr>
            <w:tcW w:w="6256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举例</w:t>
            </w:r>
          </w:p>
        </w:tc>
      </w:tr>
      <w:tr w:rsidR="00871A9B" w:rsidRPr="00976755" w:rsidTr="009F542B">
        <w:trPr>
          <w:jc w:val="center"/>
        </w:trPr>
        <w:tc>
          <w:tcPr>
            <w:tcW w:w="2110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组成某些复杂化合物</w:t>
            </w:r>
          </w:p>
        </w:tc>
        <w:tc>
          <w:tcPr>
            <w:tcW w:w="6256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①</w:t>
            </w:r>
            <w:r w:rsidRPr="00976755">
              <w:rPr>
                <w:rFonts w:ascii="Times New Roman" w:hAnsi="Times New Roman"/>
                <w:u w:val="single"/>
              </w:rPr>
              <w:t xml:space="preserve">    </w:t>
            </w:r>
            <w:r w:rsidRPr="00976755">
              <w:rPr>
                <w:rFonts w:ascii="Times New Roman" w:hAnsi="Times New Roman"/>
              </w:rPr>
              <w:t>是构成叶绿素的元素；</w:t>
            </w:r>
          </w:p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②</w:t>
            </w:r>
            <w:r w:rsidRPr="00976755">
              <w:rPr>
                <w:rFonts w:ascii="Times New Roman" w:hAnsi="Times New Roman"/>
                <w:u w:val="single"/>
              </w:rPr>
              <w:t xml:space="preserve">    </w:t>
            </w:r>
            <w:r w:rsidRPr="00976755">
              <w:rPr>
                <w:rFonts w:ascii="Times New Roman" w:hAnsi="Times New Roman"/>
              </w:rPr>
              <w:t>是构成血红素的元素；</w:t>
            </w:r>
          </w:p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③</w:t>
            </w:r>
            <w:r w:rsidRPr="00976755">
              <w:rPr>
                <w:rFonts w:ascii="Times New Roman" w:hAnsi="Times New Roman"/>
                <w:u w:val="single"/>
              </w:rPr>
              <w:t xml:space="preserve">    </w:t>
            </w:r>
            <w:r w:rsidRPr="00976755">
              <w:rPr>
                <w:rFonts w:ascii="Times New Roman" w:hAnsi="Times New Roman"/>
              </w:rPr>
              <w:t>是组成细胞膜、细胞核的重要成分，也是细胞必不可少的许多化合物的成分</w:t>
            </w:r>
          </w:p>
        </w:tc>
      </w:tr>
      <w:tr w:rsidR="00871A9B" w:rsidRPr="00976755" w:rsidTr="009F542B">
        <w:trPr>
          <w:jc w:val="center"/>
        </w:trPr>
        <w:tc>
          <w:tcPr>
            <w:tcW w:w="2110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维持细胞和生物体的生命活动</w:t>
            </w:r>
          </w:p>
        </w:tc>
        <w:tc>
          <w:tcPr>
            <w:tcW w:w="6256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①</w:t>
            </w:r>
            <w:r w:rsidRPr="00976755">
              <w:rPr>
                <w:rFonts w:ascii="Times New Roman" w:hAnsi="Times New Roman"/>
              </w:rPr>
              <w:t>Na</w:t>
            </w:r>
            <w:r w:rsidRPr="00976755">
              <w:rPr>
                <w:rFonts w:ascii="Times New Roman" w:hAnsi="Times New Roman"/>
                <w:vertAlign w:val="superscript"/>
              </w:rPr>
              <w:t>＋</w:t>
            </w:r>
            <w:r w:rsidRPr="00976755">
              <w:rPr>
                <w:rFonts w:ascii="Times New Roman" w:hAnsi="Times New Roman"/>
              </w:rPr>
              <w:t>缺乏会引发肌肉酸痛、无力等；</w:t>
            </w:r>
          </w:p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②哺乳动物血液中</w:t>
            </w:r>
            <w:r w:rsidRPr="00976755">
              <w:rPr>
                <w:rFonts w:ascii="Times New Roman" w:hAnsi="Times New Roman"/>
              </w:rPr>
              <w:t>Ca</w:t>
            </w:r>
            <w:r w:rsidRPr="00976755">
              <w:rPr>
                <w:rFonts w:ascii="Times New Roman" w:hAnsi="Times New Roman"/>
                <w:vertAlign w:val="superscript"/>
              </w:rPr>
              <w:t>2</w:t>
            </w:r>
            <w:r w:rsidRPr="00976755">
              <w:rPr>
                <w:rFonts w:ascii="Times New Roman" w:hAnsi="Times New Roman"/>
                <w:vertAlign w:val="superscript"/>
              </w:rPr>
              <w:t>＋</w:t>
            </w:r>
            <w:r w:rsidRPr="00976755">
              <w:rPr>
                <w:rFonts w:ascii="Times New Roman" w:hAnsi="Times New Roman"/>
              </w:rPr>
              <w:t>的含量太低，会出现抽搐等症状</w:t>
            </w:r>
          </w:p>
        </w:tc>
      </w:tr>
      <w:tr w:rsidR="00871A9B" w:rsidRPr="00976755" w:rsidTr="009F542B">
        <w:trPr>
          <w:jc w:val="center"/>
        </w:trPr>
        <w:tc>
          <w:tcPr>
            <w:tcW w:w="2110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维持生物体内的平衡</w:t>
            </w:r>
          </w:p>
        </w:tc>
        <w:tc>
          <w:tcPr>
            <w:tcW w:w="6256" w:type="dxa"/>
            <w:vAlign w:val="center"/>
          </w:tcPr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①渗透压的平衡；</w:t>
            </w:r>
          </w:p>
          <w:p w:rsidR="00871A9B" w:rsidRPr="00976755" w:rsidRDefault="00871A9B" w:rsidP="009F542B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hint="default"/>
              </w:rPr>
            </w:pPr>
            <w:r w:rsidRPr="00976755">
              <w:rPr>
                <w:rFonts w:ascii="Times New Roman" w:hAnsi="Times New Roman"/>
              </w:rPr>
              <w:t>②酸碱平衡</w:t>
            </w:r>
          </w:p>
        </w:tc>
      </w:tr>
    </w:tbl>
    <w:p w:rsidR="00871A9B" w:rsidRDefault="00871A9B">
      <w:pPr>
        <w:rPr>
          <w:rFonts w:ascii="宋体" w:eastAsia="宋体" w:hAnsi="宋体" w:cs="宋体"/>
          <w:szCs w:val="21"/>
        </w:rPr>
      </w:pPr>
    </w:p>
    <w:p w:rsidR="00430881" w:rsidRDefault="00CF662B">
      <w:pPr>
        <w:snapToGrid w:val="0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szCs w:val="21"/>
        </w:rPr>
        <w:t>导思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021B2D" w:rsidRPr="00430881" w:rsidRDefault="005E05D3" w:rsidP="0043088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 w:rsidRPr="00430881">
        <w:rPr>
          <w:rFonts w:ascii="Times New Roman" w:hAnsi="Times New Roman"/>
        </w:rPr>
        <w:t>1</w:t>
      </w:r>
      <w:r w:rsidRPr="00430881">
        <w:rPr>
          <w:rFonts w:ascii="Times New Roman" w:hAnsi="Times New Roman"/>
        </w:rPr>
        <w:t>、生物界与非生物界元素</w:t>
      </w:r>
      <w:r w:rsidR="00430881" w:rsidRPr="00430881">
        <w:rPr>
          <w:rFonts w:ascii="Times New Roman" w:hAnsi="Times New Roman"/>
        </w:rPr>
        <w:t>组成上</w:t>
      </w:r>
      <w:r w:rsidRPr="00430881">
        <w:rPr>
          <w:rFonts w:ascii="Times New Roman" w:hAnsi="Times New Roman"/>
        </w:rPr>
        <w:t>的统一性和差异性如何体现？不同生物之间元素组成上也如此吗？</w:t>
      </w:r>
    </w:p>
    <w:p w:rsidR="00021B2D" w:rsidRPr="00430881" w:rsidRDefault="00430881" w:rsidP="0043088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hint="default"/>
        </w:rPr>
      </w:pPr>
      <w:r w:rsidRPr="00430881">
        <w:rPr>
          <w:rFonts w:ascii="Times New Roman" w:hAnsi="Times New Roman"/>
        </w:rPr>
        <w:t>2</w:t>
      </w:r>
      <w:r w:rsidRPr="00430881">
        <w:rPr>
          <w:rFonts w:ascii="Times New Roman" w:hAnsi="Times New Roman"/>
        </w:rPr>
        <w:t>、鲜重与干重元素含量上的差异主要是因为？植物干重含量最多的</w:t>
      </w:r>
      <w:r w:rsidR="00160FE9">
        <w:rPr>
          <w:rFonts w:ascii="Times New Roman" w:hAnsi="Times New Roman"/>
        </w:rPr>
        <w:t>化合物</w:t>
      </w:r>
      <w:r w:rsidRPr="00430881">
        <w:rPr>
          <w:rFonts w:ascii="Times New Roman" w:hAnsi="Times New Roman"/>
        </w:rPr>
        <w:t>是？</w:t>
      </w:r>
    </w:p>
    <w:p w:rsidR="007273AC" w:rsidRPr="00430881" w:rsidRDefault="00CF662B" w:rsidP="00430881">
      <w:pPr>
        <w:snapToGrid w:val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【导练】</w:t>
      </w:r>
      <w:r w:rsidR="007273AC" w:rsidRPr="00430881">
        <w:rPr>
          <w:rFonts w:ascii="Times New Roman" w:eastAsia="宋体" w:hAnsi="Times New Roman" w:cs="Courier New" w:hint="eastAsia"/>
          <w:szCs w:val="21"/>
        </w:rPr>
        <w:t>详见教材</w:t>
      </w:r>
      <w:r w:rsidR="007273AC" w:rsidRPr="00430881">
        <w:rPr>
          <w:rFonts w:ascii="Times New Roman" w:eastAsia="宋体" w:hAnsi="Times New Roman" w:cs="Courier New" w:hint="eastAsia"/>
          <w:szCs w:val="21"/>
        </w:rPr>
        <w:t>P14</w:t>
      </w:r>
      <w:r w:rsidR="007273AC" w:rsidRPr="00430881">
        <w:rPr>
          <w:rFonts w:ascii="Times New Roman" w:eastAsia="宋体" w:hAnsi="Times New Roman" w:cs="Courier New" w:hint="eastAsia"/>
          <w:szCs w:val="21"/>
        </w:rPr>
        <w:t>习题</w:t>
      </w:r>
    </w:p>
    <w:p w:rsidR="00463357" w:rsidRDefault="00463357" w:rsidP="006015D8">
      <w:pPr>
        <w:rPr>
          <w:rFonts w:ascii="宋体" w:eastAsia="宋体" w:hAnsi="宋体" w:cs="宋体"/>
          <w:color w:val="000000"/>
          <w:szCs w:val="21"/>
        </w:rPr>
      </w:pPr>
    </w:p>
    <w:sectPr w:rsidR="00463357" w:rsidSect="00021B2D"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6F3" w:rsidRDefault="003136F3" w:rsidP="00021B2D">
      <w:r>
        <w:separator/>
      </w:r>
    </w:p>
  </w:endnote>
  <w:endnote w:type="continuationSeparator" w:id="0">
    <w:p w:rsidR="003136F3" w:rsidRDefault="003136F3" w:rsidP="0002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B2D" w:rsidRDefault="003136F3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 filled="f" stroked="f" strokeweight=".5pt">
          <v:textbox style="mso-fit-shape-to-text:t" inset="0,0,0,0">
            <w:txbxContent>
              <w:p w:rsidR="00021B2D" w:rsidRDefault="00021B2D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CF662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D28B6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6F3" w:rsidRDefault="003136F3" w:rsidP="00021B2D">
      <w:r>
        <w:separator/>
      </w:r>
    </w:p>
  </w:footnote>
  <w:footnote w:type="continuationSeparator" w:id="0">
    <w:p w:rsidR="003136F3" w:rsidRDefault="003136F3" w:rsidP="00021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53817F"/>
    <w:multiLevelType w:val="singleLevel"/>
    <w:tmpl w:val="CB53817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8746F50"/>
    <w:multiLevelType w:val="hybridMultilevel"/>
    <w:tmpl w:val="4FFAC1DE"/>
    <w:lvl w:ilvl="0" w:tplc="B75002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85759A"/>
    <w:multiLevelType w:val="hybridMultilevel"/>
    <w:tmpl w:val="F238180A"/>
    <w:lvl w:ilvl="0" w:tplc="4CD646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EBF4CAD"/>
    <w:multiLevelType w:val="singleLevel"/>
    <w:tmpl w:val="3EBF4CAD"/>
    <w:lvl w:ilvl="0">
      <w:start w:val="4"/>
      <w:numFmt w:val="decimal"/>
      <w:suff w:val="nothing"/>
      <w:lvlText w:val="%1、"/>
      <w:lvlJc w:val="left"/>
    </w:lvl>
  </w:abstractNum>
  <w:abstractNum w:abstractNumId="4" w15:restartNumberingAfterBreak="0">
    <w:nsid w:val="5737EE52"/>
    <w:multiLevelType w:val="singleLevel"/>
    <w:tmpl w:val="5737EE52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5" w15:restartNumberingAfterBreak="0">
    <w:nsid w:val="64803E96"/>
    <w:multiLevelType w:val="hybridMultilevel"/>
    <w:tmpl w:val="A7307430"/>
    <w:lvl w:ilvl="0" w:tplc="A978E7F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1166"/>
    <w:rsid w:val="00021B2D"/>
    <w:rsid w:val="00083144"/>
    <w:rsid w:val="00094336"/>
    <w:rsid w:val="000C2415"/>
    <w:rsid w:val="000E342B"/>
    <w:rsid w:val="00160FE9"/>
    <w:rsid w:val="00172C39"/>
    <w:rsid w:val="00176AE8"/>
    <w:rsid w:val="0025547B"/>
    <w:rsid w:val="002C56F5"/>
    <w:rsid w:val="003136F3"/>
    <w:rsid w:val="00330C96"/>
    <w:rsid w:val="003A4269"/>
    <w:rsid w:val="003D51DC"/>
    <w:rsid w:val="003E5EF3"/>
    <w:rsid w:val="00430881"/>
    <w:rsid w:val="004374DA"/>
    <w:rsid w:val="00442C49"/>
    <w:rsid w:val="00463357"/>
    <w:rsid w:val="004D1CEF"/>
    <w:rsid w:val="00581816"/>
    <w:rsid w:val="005E05D3"/>
    <w:rsid w:val="005E11EA"/>
    <w:rsid w:val="006015D8"/>
    <w:rsid w:val="00654B79"/>
    <w:rsid w:val="00673E4F"/>
    <w:rsid w:val="006A6B4B"/>
    <w:rsid w:val="006F67CF"/>
    <w:rsid w:val="007176A3"/>
    <w:rsid w:val="007273AC"/>
    <w:rsid w:val="008406F4"/>
    <w:rsid w:val="00871A9B"/>
    <w:rsid w:val="008D16C7"/>
    <w:rsid w:val="009008B8"/>
    <w:rsid w:val="00920748"/>
    <w:rsid w:val="00964A84"/>
    <w:rsid w:val="0096621C"/>
    <w:rsid w:val="009B7415"/>
    <w:rsid w:val="009D52E2"/>
    <w:rsid w:val="00AA29C2"/>
    <w:rsid w:val="00AB2DAA"/>
    <w:rsid w:val="00AC1FEC"/>
    <w:rsid w:val="00AC64B7"/>
    <w:rsid w:val="00BA4A85"/>
    <w:rsid w:val="00BD28B6"/>
    <w:rsid w:val="00CF662B"/>
    <w:rsid w:val="00D505F2"/>
    <w:rsid w:val="00D94190"/>
    <w:rsid w:val="00DF5056"/>
    <w:rsid w:val="00E107AA"/>
    <w:rsid w:val="00E31665"/>
    <w:rsid w:val="00E35E3F"/>
    <w:rsid w:val="00EA7535"/>
    <w:rsid w:val="00F76FDE"/>
    <w:rsid w:val="00F823E4"/>
    <w:rsid w:val="00F859F1"/>
    <w:rsid w:val="00FE1166"/>
    <w:rsid w:val="01BC4933"/>
    <w:rsid w:val="02965207"/>
    <w:rsid w:val="04A051E7"/>
    <w:rsid w:val="062777CB"/>
    <w:rsid w:val="088D4CCB"/>
    <w:rsid w:val="098204DD"/>
    <w:rsid w:val="0A1D3427"/>
    <w:rsid w:val="0A251231"/>
    <w:rsid w:val="0AF542BA"/>
    <w:rsid w:val="0CFC1489"/>
    <w:rsid w:val="0E264689"/>
    <w:rsid w:val="0E774210"/>
    <w:rsid w:val="0ED62D22"/>
    <w:rsid w:val="0FF5133B"/>
    <w:rsid w:val="1068049B"/>
    <w:rsid w:val="10D13AC7"/>
    <w:rsid w:val="11B456DE"/>
    <w:rsid w:val="1255460F"/>
    <w:rsid w:val="12ED17BC"/>
    <w:rsid w:val="13173C0E"/>
    <w:rsid w:val="13C71F28"/>
    <w:rsid w:val="13EE374C"/>
    <w:rsid w:val="17B56682"/>
    <w:rsid w:val="199C2692"/>
    <w:rsid w:val="19AD249F"/>
    <w:rsid w:val="1A9E4D5F"/>
    <w:rsid w:val="1B0672BE"/>
    <w:rsid w:val="1C2709AB"/>
    <w:rsid w:val="1E05451A"/>
    <w:rsid w:val="1E77124A"/>
    <w:rsid w:val="1FAC68F4"/>
    <w:rsid w:val="2003348D"/>
    <w:rsid w:val="20B24BC3"/>
    <w:rsid w:val="20BA7A06"/>
    <w:rsid w:val="21167508"/>
    <w:rsid w:val="24F233A7"/>
    <w:rsid w:val="25E50E0C"/>
    <w:rsid w:val="25E63124"/>
    <w:rsid w:val="291D47BB"/>
    <w:rsid w:val="29B57723"/>
    <w:rsid w:val="2A3035A4"/>
    <w:rsid w:val="2A94070E"/>
    <w:rsid w:val="2DCF4A75"/>
    <w:rsid w:val="2F88521B"/>
    <w:rsid w:val="30217E5C"/>
    <w:rsid w:val="306F06F9"/>
    <w:rsid w:val="30A341B3"/>
    <w:rsid w:val="30FC59CB"/>
    <w:rsid w:val="321F6398"/>
    <w:rsid w:val="32435D80"/>
    <w:rsid w:val="32E16957"/>
    <w:rsid w:val="334F627B"/>
    <w:rsid w:val="34265AC2"/>
    <w:rsid w:val="373B770A"/>
    <w:rsid w:val="3D6D53E9"/>
    <w:rsid w:val="3F511CD7"/>
    <w:rsid w:val="4298308D"/>
    <w:rsid w:val="469E02A9"/>
    <w:rsid w:val="47600DDC"/>
    <w:rsid w:val="49634823"/>
    <w:rsid w:val="49E35C19"/>
    <w:rsid w:val="4AC77712"/>
    <w:rsid w:val="4AFA2015"/>
    <w:rsid w:val="4D505C2D"/>
    <w:rsid w:val="4D607B3A"/>
    <w:rsid w:val="4E6C09E4"/>
    <w:rsid w:val="51234CC8"/>
    <w:rsid w:val="519B4177"/>
    <w:rsid w:val="51A95C51"/>
    <w:rsid w:val="54665BE9"/>
    <w:rsid w:val="54A44D39"/>
    <w:rsid w:val="55204A63"/>
    <w:rsid w:val="59D22590"/>
    <w:rsid w:val="5A0159AE"/>
    <w:rsid w:val="5A1A613D"/>
    <w:rsid w:val="5AC95648"/>
    <w:rsid w:val="5CBD1901"/>
    <w:rsid w:val="5D0A77A9"/>
    <w:rsid w:val="5E266E07"/>
    <w:rsid w:val="5E792C2A"/>
    <w:rsid w:val="5F6A3CFF"/>
    <w:rsid w:val="5FC07B2B"/>
    <w:rsid w:val="60FA4091"/>
    <w:rsid w:val="65C61027"/>
    <w:rsid w:val="65EC067F"/>
    <w:rsid w:val="676C3601"/>
    <w:rsid w:val="6B88654D"/>
    <w:rsid w:val="6D8506AD"/>
    <w:rsid w:val="705F4F20"/>
    <w:rsid w:val="710D050A"/>
    <w:rsid w:val="711F521E"/>
    <w:rsid w:val="722D2CCC"/>
    <w:rsid w:val="74480E3B"/>
    <w:rsid w:val="76E96531"/>
    <w:rsid w:val="77607E56"/>
    <w:rsid w:val="7AFE7B3C"/>
    <w:rsid w:val="7BC71A19"/>
    <w:rsid w:val="7D683958"/>
    <w:rsid w:val="7D701CB7"/>
    <w:rsid w:val="7DE07944"/>
    <w:rsid w:val="7E904CFB"/>
    <w:rsid w:val="7F040C9F"/>
    <w:rsid w:val="7F2C5A0D"/>
    <w:rsid w:val="7F2E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4:docId w14:val="12F0A76E"/>
  <w15:docId w15:val="{0A44A240-D5A8-4F6D-B700-5F96A954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iPriority="0" w:unhideWhenUsed="1" w:qFormat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B2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021B2D"/>
    <w:rPr>
      <w:rFonts w:ascii="宋体" w:eastAsia="宋体" w:hAnsi="Courier New" w:cs="Courier New" w:hint="eastAsia"/>
      <w:szCs w:val="21"/>
    </w:rPr>
  </w:style>
  <w:style w:type="paragraph" w:styleId="2">
    <w:name w:val="Body Text Indent 2"/>
    <w:basedOn w:val="a"/>
    <w:link w:val="20"/>
    <w:qFormat/>
    <w:rsid w:val="00021B2D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5">
    <w:name w:val="footer"/>
    <w:basedOn w:val="a"/>
    <w:link w:val="a6"/>
    <w:uiPriority w:val="99"/>
    <w:unhideWhenUsed/>
    <w:qFormat/>
    <w:rsid w:val="00021B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21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rsid w:val="00021B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paragraph" w:styleId="a9">
    <w:name w:val="Normal (Web)"/>
    <w:basedOn w:val="a"/>
    <w:rsid w:val="00021B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a">
    <w:name w:val="Table Theme"/>
    <w:basedOn w:val="a1"/>
    <w:qFormat/>
    <w:rsid w:val="00021B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qFormat/>
    <w:rsid w:val="00021B2D"/>
    <w:rPr>
      <w:rFonts w:ascii="宋体" w:eastAsia="宋体" w:hAnsi="Courier New" w:cs="Courier New"/>
      <w:szCs w:val="21"/>
    </w:rPr>
  </w:style>
  <w:style w:type="character" w:customStyle="1" w:styleId="HTML0">
    <w:name w:val="HTML 预设格式 字符"/>
    <w:basedOn w:val="a0"/>
    <w:link w:val="HTML"/>
    <w:qFormat/>
    <w:rsid w:val="00021B2D"/>
    <w:rPr>
      <w:rFonts w:ascii="Arial" w:eastAsia="宋体" w:hAnsi="Arial" w:cs="Arial"/>
      <w:kern w:val="0"/>
      <w:szCs w:val="21"/>
    </w:rPr>
  </w:style>
  <w:style w:type="character" w:customStyle="1" w:styleId="a8">
    <w:name w:val="页眉 字符"/>
    <w:basedOn w:val="a0"/>
    <w:link w:val="a7"/>
    <w:uiPriority w:val="99"/>
    <w:qFormat/>
    <w:rsid w:val="00021B2D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021B2D"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sid w:val="00021B2D"/>
    <w:rPr>
      <w:rFonts w:ascii="Times New Roman" w:eastAsia="宋体" w:hAnsi="Times New Roman" w:cs="Times New Roman"/>
      <w:szCs w:val="24"/>
    </w:rPr>
  </w:style>
  <w:style w:type="paragraph" w:styleId="ab">
    <w:name w:val="List Paragraph"/>
    <w:basedOn w:val="a"/>
    <w:uiPriority w:val="99"/>
    <w:unhideWhenUsed/>
    <w:qFormat/>
    <w:rsid w:val="00021B2D"/>
    <w:pPr>
      <w:ind w:firstLineChars="200" w:firstLine="42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qFormat/>
    <w:rsid w:val="00021B2D"/>
    <w:pPr>
      <w:widowControl/>
      <w:spacing w:line="300" w:lineRule="auto"/>
      <w:ind w:firstLineChars="200" w:firstLine="200"/>
    </w:pPr>
    <w:rPr>
      <w:rFonts w:ascii="Verdana" w:eastAsia="宋体" w:hAnsi="Verdana" w:cs="Times New Roman"/>
      <w:kern w:val="0"/>
      <w:szCs w:val="20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EA7535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A753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纯文本 Char1"/>
    <w:locked/>
    <w:rsid w:val="00871A9B"/>
    <w:rPr>
      <w:rFonts w:ascii="宋体" w:eastAsia="宋体" w:hAnsi="Courier New" w:cs="Times New Roman"/>
      <w:szCs w:val="21"/>
    </w:rPr>
  </w:style>
  <w:style w:type="paragraph" w:customStyle="1" w:styleId="0">
    <w:name w:val="纯文本_0"/>
    <w:basedOn w:val="a"/>
    <w:qFormat/>
    <w:rsid w:val="006015D8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ACER</cp:lastModifiedBy>
  <cp:revision>10</cp:revision>
  <dcterms:created xsi:type="dcterms:W3CDTF">2021-08-26T12:29:00Z</dcterms:created>
  <dcterms:modified xsi:type="dcterms:W3CDTF">2021-09-04T06:44:00Z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2DF48D94BF1B4CED8766C378C27221DB</vt:lpwstr>
  </property>
</Properties>
</file>