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04576F" w14:textId="14D2B596" w:rsidR="00403432" w:rsidRDefault="00403432" w:rsidP="00910DE4">
      <w:pPr>
        <w:snapToGrid w:val="0"/>
        <w:spacing w:line="288" w:lineRule="auto"/>
        <w:rPr>
          <w:rFonts w:ascii="Times New Roman" w:eastAsia="仿宋_GB2312" w:hAnsi="Times New Roman" w:cs="Times New Roman"/>
          <w:sz w:val="24"/>
          <w:szCs w:val="24"/>
        </w:rPr>
      </w:pPr>
      <w:r>
        <w:rPr>
          <w:rFonts w:ascii="Times New Roman" w:eastAsia="仿宋_GB2312" w:hAnsi="Times New Roman" w:cs="Times New Roman" w:hint="eastAsia"/>
          <w:sz w:val="24"/>
          <w:szCs w:val="24"/>
        </w:rPr>
        <w:t>附件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1</w:t>
      </w:r>
    </w:p>
    <w:p w14:paraId="52FC8E02" w14:textId="54468E24" w:rsidR="00D25DAD" w:rsidRDefault="00403432" w:rsidP="00D25DAD">
      <w:pPr>
        <w:snapToGrid w:val="0"/>
        <w:spacing w:line="288" w:lineRule="auto"/>
        <w:ind w:firstLine="570"/>
        <w:jc w:val="center"/>
        <w:rPr>
          <w:rFonts w:ascii="Times New Roman" w:eastAsia="仿宋_GB2312" w:hAnsi="Times New Roman" w:cs="Times New Roman"/>
          <w:sz w:val="28"/>
          <w:szCs w:val="28"/>
        </w:rPr>
      </w:pPr>
      <w:r w:rsidRPr="00403432">
        <w:rPr>
          <w:rFonts w:ascii="Times New Roman" w:eastAsia="仿宋_GB2312" w:hAnsi="Times New Roman" w:cs="Times New Roman" w:hint="eastAsia"/>
          <w:sz w:val="28"/>
          <w:szCs w:val="28"/>
        </w:rPr>
        <w:t>20</w:t>
      </w:r>
      <w:r w:rsidR="00D54ABB">
        <w:rPr>
          <w:rFonts w:ascii="Times New Roman" w:eastAsia="仿宋_GB2312" w:hAnsi="Times New Roman" w:cs="Times New Roman" w:hint="eastAsia"/>
          <w:sz w:val="28"/>
          <w:szCs w:val="28"/>
        </w:rPr>
        <w:t>20</w:t>
      </w:r>
      <w:r w:rsidRPr="00403432">
        <w:rPr>
          <w:rFonts w:ascii="Times New Roman" w:eastAsia="仿宋_GB2312" w:hAnsi="Times New Roman" w:cs="Times New Roman" w:hint="eastAsia"/>
          <w:sz w:val="28"/>
          <w:szCs w:val="28"/>
        </w:rPr>
        <w:t>年扬州市</w:t>
      </w:r>
      <w:proofErr w:type="gramStart"/>
      <w:r w:rsidRPr="00403432">
        <w:rPr>
          <w:rFonts w:ascii="Times New Roman" w:eastAsia="仿宋_GB2312" w:hAnsi="Times New Roman" w:cs="Times New Roman" w:hint="eastAsia"/>
          <w:sz w:val="28"/>
          <w:szCs w:val="28"/>
        </w:rPr>
        <w:t>第</w:t>
      </w:r>
      <w:r w:rsidR="00D54ABB">
        <w:rPr>
          <w:rFonts w:ascii="Times New Roman" w:eastAsia="仿宋_GB2312" w:hAnsi="Times New Roman" w:cs="Times New Roman" w:hint="eastAsia"/>
          <w:sz w:val="28"/>
          <w:szCs w:val="28"/>
        </w:rPr>
        <w:t>六</w:t>
      </w:r>
      <w:r w:rsidRPr="00403432">
        <w:rPr>
          <w:rFonts w:ascii="Times New Roman" w:eastAsia="仿宋_GB2312" w:hAnsi="Times New Roman" w:cs="Times New Roman" w:hint="eastAsia"/>
          <w:sz w:val="28"/>
          <w:szCs w:val="28"/>
        </w:rPr>
        <w:t>届微课大赛</w:t>
      </w:r>
      <w:proofErr w:type="gramEnd"/>
      <w:r w:rsidR="00D25DAD" w:rsidRPr="00403432">
        <w:rPr>
          <w:rFonts w:ascii="Times New Roman" w:eastAsia="仿宋_GB2312" w:hAnsi="Times New Roman" w:cs="Times New Roman" w:hint="eastAsia"/>
          <w:sz w:val="28"/>
          <w:szCs w:val="28"/>
        </w:rPr>
        <w:t>各学科学</w:t>
      </w:r>
      <w:proofErr w:type="gramStart"/>
      <w:r w:rsidR="00D25DAD" w:rsidRPr="00403432">
        <w:rPr>
          <w:rFonts w:ascii="Times New Roman" w:eastAsia="仿宋_GB2312" w:hAnsi="Times New Roman" w:cs="Times New Roman" w:hint="eastAsia"/>
          <w:sz w:val="28"/>
          <w:szCs w:val="28"/>
        </w:rPr>
        <w:t>段微课</w:t>
      </w:r>
      <w:proofErr w:type="gramEnd"/>
      <w:r w:rsidR="00D25DAD" w:rsidRPr="00403432">
        <w:rPr>
          <w:rFonts w:ascii="Times New Roman" w:eastAsia="仿宋_GB2312" w:hAnsi="Times New Roman" w:cs="Times New Roman" w:hint="eastAsia"/>
          <w:sz w:val="28"/>
          <w:szCs w:val="28"/>
        </w:rPr>
        <w:t>课题</w:t>
      </w:r>
    </w:p>
    <w:p w14:paraId="2879360B" w14:textId="77777777" w:rsidR="00403432" w:rsidRPr="00403432" w:rsidRDefault="00403432" w:rsidP="00D25DAD">
      <w:pPr>
        <w:snapToGrid w:val="0"/>
        <w:spacing w:line="288" w:lineRule="auto"/>
        <w:ind w:firstLine="570"/>
        <w:jc w:val="center"/>
        <w:rPr>
          <w:rFonts w:ascii="Times New Roman" w:eastAsia="仿宋_GB2312" w:hAnsi="Times New Roman" w:cs="Times New Roman"/>
          <w:sz w:val="28"/>
          <w:szCs w:val="28"/>
        </w:rPr>
      </w:pPr>
    </w:p>
    <w:tbl>
      <w:tblPr>
        <w:tblStyle w:val="a7"/>
        <w:tblW w:w="8296" w:type="dxa"/>
        <w:tblLook w:val="04A0" w:firstRow="1" w:lastRow="0" w:firstColumn="1" w:lastColumn="0" w:noHBand="0" w:noVBand="1"/>
      </w:tblPr>
      <w:tblGrid>
        <w:gridCol w:w="837"/>
        <w:gridCol w:w="718"/>
        <w:gridCol w:w="1687"/>
        <w:gridCol w:w="4975"/>
        <w:gridCol w:w="79"/>
      </w:tblGrid>
      <w:tr w:rsidR="00D25DAD" w:rsidRPr="00102DA1" w14:paraId="385632E6" w14:textId="77777777" w:rsidTr="00102DA1">
        <w:trPr>
          <w:gridAfter w:val="1"/>
          <w:wAfter w:w="79" w:type="dxa"/>
        </w:trPr>
        <w:tc>
          <w:tcPr>
            <w:tcW w:w="837" w:type="dxa"/>
            <w:vAlign w:val="center"/>
          </w:tcPr>
          <w:p w14:paraId="3DE0BD2A" w14:textId="77777777" w:rsidR="00D25DAD" w:rsidRPr="00102DA1" w:rsidRDefault="00D25DAD" w:rsidP="00D25DAD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学段</w:t>
            </w:r>
          </w:p>
        </w:tc>
        <w:tc>
          <w:tcPr>
            <w:tcW w:w="718" w:type="dxa"/>
            <w:vAlign w:val="center"/>
          </w:tcPr>
          <w:p w14:paraId="71C5D74F" w14:textId="77777777" w:rsidR="00D25DAD" w:rsidRPr="00102DA1" w:rsidRDefault="00D25DAD" w:rsidP="00D25DAD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学科</w:t>
            </w:r>
          </w:p>
        </w:tc>
        <w:tc>
          <w:tcPr>
            <w:tcW w:w="1687" w:type="dxa"/>
            <w:vAlign w:val="center"/>
          </w:tcPr>
          <w:p w14:paraId="4DE1F6D9" w14:textId="77777777" w:rsidR="00D25DAD" w:rsidRPr="00102DA1" w:rsidRDefault="00D25DAD" w:rsidP="00D25DAD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proofErr w:type="gramStart"/>
            <w:r w:rsidRPr="00102DA1">
              <w:rPr>
                <w:rFonts w:eastAsia="宋体" w:hint="eastAsia"/>
                <w:sz w:val="21"/>
                <w:szCs w:val="21"/>
              </w:rPr>
              <w:t>微课课题</w:t>
            </w:r>
            <w:proofErr w:type="gramEnd"/>
          </w:p>
        </w:tc>
        <w:tc>
          <w:tcPr>
            <w:tcW w:w="4975" w:type="dxa"/>
          </w:tcPr>
          <w:p w14:paraId="70C7B420" w14:textId="77777777" w:rsidR="00D25DAD" w:rsidRPr="00102DA1" w:rsidRDefault="00D25DAD" w:rsidP="00D25DAD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备注</w:t>
            </w:r>
          </w:p>
        </w:tc>
      </w:tr>
      <w:tr w:rsidR="00D54ABB" w:rsidRPr="00102DA1" w14:paraId="18840B0E" w14:textId="77777777" w:rsidTr="00102DA1">
        <w:tc>
          <w:tcPr>
            <w:tcW w:w="837" w:type="dxa"/>
            <w:vAlign w:val="center"/>
          </w:tcPr>
          <w:p w14:paraId="229B35E1" w14:textId="4319A85A" w:rsidR="00D54ABB" w:rsidRPr="00102DA1" w:rsidRDefault="00D54ABB" w:rsidP="00D54ABB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学前</w:t>
            </w:r>
          </w:p>
        </w:tc>
        <w:tc>
          <w:tcPr>
            <w:tcW w:w="718" w:type="dxa"/>
            <w:vAlign w:val="center"/>
          </w:tcPr>
          <w:p w14:paraId="376EBBE0" w14:textId="7B29F1A0" w:rsidR="00D54ABB" w:rsidRPr="00102DA1" w:rsidRDefault="00D54ABB" w:rsidP="00D54ABB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/>
                <w:sz w:val="21"/>
                <w:szCs w:val="21"/>
              </w:rPr>
              <w:t>生成课程</w:t>
            </w:r>
          </w:p>
        </w:tc>
        <w:tc>
          <w:tcPr>
            <w:tcW w:w="1687" w:type="dxa"/>
            <w:vAlign w:val="center"/>
          </w:tcPr>
          <w:p w14:paraId="2E2A50A0" w14:textId="13277E30" w:rsidR="00D54ABB" w:rsidRPr="00102DA1" w:rsidRDefault="00D54ABB" w:rsidP="00D54ABB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/>
                <w:sz w:val="21"/>
                <w:szCs w:val="21"/>
              </w:rPr>
              <w:t>课程案例</w:t>
            </w:r>
          </w:p>
        </w:tc>
        <w:tc>
          <w:tcPr>
            <w:tcW w:w="5054" w:type="dxa"/>
            <w:gridSpan w:val="2"/>
          </w:tcPr>
          <w:p w14:paraId="2863D235" w14:textId="6D20C30A" w:rsidR="00D54ABB" w:rsidRPr="00102DA1" w:rsidRDefault="00D54ABB" w:rsidP="00D54ABB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以幼儿的兴趣和需要为起点，遵循幼儿的年龄特点和发展规律，投放针对幼儿正在展现兴趣的适宜材料，并根据幼儿兴趣的变化和探究的深入而不断调整环境，灵活引入各种资源支持幼儿自主、创造和投入地探究，帮助幼儿丰富、提升和拓展经验。</w:t>
            </w:r>
          </w:p>
        </w:tc>
      </w:tr>
      <w:tr w:rsidR="00084711" w:rsidRPr="00102DA1" w14:paraId="4F988948" w14:textId="77777777" w:rsidTr="00102DA1">
        <w:tc>
          <w:tcPr>
            <w:tcW w:w="837" w:type="dxa"/>
            <w:vMerge w:val="restart"/>
            <w:vAlign w:val="center"/>
          </w:tcPr>
          <w:p w14:paraId="1C61A050" w14:textId="5E41770B" w:rsidR="00084711" w:rsidRPr="00102DA1" w:rsidRDefault="00084711" w:rsidP="00084711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学前</w:t>
            </w:r>
          </w:p>
        </w:tc>
        <w:tc>
          <w:tcPr>
            <w:tcW w:w="718" w:type="dxa"/>
            <w:vMerge w:val="restart"/>
            <w:vAlign w:val="center"/>
          </w:tcPr>
          <w:p w14:paraId="684FE06C" w14:textId="1F511842" w:rsidR="00084711" w:rsidRPr="00102DA1" w:rsidRDefault="00084711" w:rsidP="00084711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color w:val="000000" w:themeColor="text1"/>
                <w:kern w:val="2"/>
                <w:sz w:val="21"/>
                <w:szCs w:val="21"/>
              </w:rPr>
              <w:t>体育</w:t>
            </w:r>
          </w:p>
        </w:tc>
        <w:tc>
          <w:tcPr>
            <w:tcW w:w="1687" w:type="dxa"/>
            <w:vAlign w:val="center"/>
          </w:tcPr>
          <w:p w14:paraId="5B617463" w14:textId="3A91F87B" w:rsidR="00084711" w:rsidRPr="00102DA1" w:rsidRDefault="00084711" w:rsidP="00084711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proofErr w:type="gramStart"/>
            <w:r w:rsidRPr="00102DA1">
              <w:rPr>
                <w:rFonts w:eastAsia="宋体" w:hint="eastAsia"/>
                <w:color w:val="000000" w:themeColor="text1"/>
                <w:sz w:val="21"/>
                <w:szCs w:val="21"/>
              </w:rPr>
              <w:t>垒球掷准</w:t>
            </w:r>
            <w:proofErr w:type="gramEnd"/>
          </w:p>
        </w:tc>
        <w:tc>
          <w:tcPr>
            <w:tcW w:w="5054" w:type="dxa"/>
            <w:gridSpan w:val="2"/>
          </w:tcPr>
          <w:p w14:paraId="44BADC0C" w14:textId="0CF65D3B" w:rsidR="00084711" w:rsidRPr="00102DA1" w:rsidRDefault="00084711" w:rsidP="00084711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color w:val="000000" w:themeColor="text1"/>
                <w:sz w:val="21"/>
                <w:szCs w:val="21"/>
              </w:rPr>
              <w:t>以情境化学习为导向，引导小朋友学习向前投掷的技能，制作至少三节微课，分别为入门篇（针对初学者）、提高篇（懂得遵守游戏规则）和拓展篇（关注思维拓展与知识技能运用）</w:t>
            </w:r>
          </w:p>
        </w:tc>
      </w:tr>
      <w:tr w:rsidR="00084711" w:rsidRPr="00102DA1" w14:paraId="64BBC918" w14:textId="77777777" w:rsidTr="00102DA1">
        <w:tc>
          <w:tcPr>
            <w:tcW w:w="837" w:type="dxa"/>
            <w:vMerge/>
            <w:vAlign w:val="center"/>
          </w:tcPr>
          <w:p w14:paraId="05C0A3CF" w14:textId="77777777" w:rsidR="00084711" w:rsidRPr="00102DA1" w:rsidRDefault="00084711" w:rsidP="00084711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18" w:type="dxa"/>
            <w:vMerge/>
            <w:vAlign w:val="center"/>
          </w:tcPr>
          <w:p w14:paraId="4A58F837" w14:textId="77777777" w:rsidR="00084711" w:rsidRPr="00102DA1" w:rsidRDefault="00084711" w:rsidP="00084711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14:paraId="523742C7" w14:textId="62634C0A" w:rsidR="00084711" w:rsidRPr="00102DA1" w:rsidRDefault="00084711" w:rsidP="00084711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color w:val="000000" w:themeColor="text1"/>
                <w:sz w:val="21"/>
                <w:szCs w:val="21"/>
              </w:rPr>
              <w:t>球类活动</w:t>
            </w:r>
          </w:p>
        </w:tc>
        <w:tc>
          <w:tcPr>
            <w:tcW w:w="5054" w:type="dxa"/>
            <w:gridSpan w:val="2"/>
          </w:tcPr>
          <w:p w14:paraId="2D099C3E" w14:textId="166910E6" w:rsidR="00084711" w:rsidRPr="00102DA1" w:rsidRDefault="00084711" w:rsidP="00084711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color w:val="000000" w:themeColor="text1"/>
                <w:sz w:val="21"/>
                <w:szCs w:val="21"/>
              </w:rPr>
              <w:t>以情境化学习为导向，引导小朋友积极探索利用球进行滚、抛接、拍的技能，制作至少三节微课，分别为入门篇（针对初学者）、提高篇（独立完成动作）和拓展篇（动作组合的运用）</w:t>
            </w:r>
          </w:p>
        </w:tc>
      </w:tr>
      <w:tr w:rsidR="00084711" w:rsidRPr="00102DA1" w14:paraId="28A7D3FB" w14:textId="77777777" w:rsidTr="00102DA1">
        <w:tc>
          <w:tcPr>
            <w:tcW w:w="837" w:type="dxa"/>
            <w:vMerge w:val="restart"/>
            <w:vAlign w:val="center"/>
          </w:tcPr>
          <w:p w14:paraId="41ED0BC1" w14:textId="37E18146" w:rsidR="00084711" w:rsidRPr="00102DA1" w:rsidRDefault="00084711" w:rsidP="00084711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color w:val="000000" w:themeColor="text1"/>
                <w:kern w:val="2"/>
                <w:sz w:val="21"/>
                <w:szCs w:val="21"/>
              </w:rPr>
              <w:t>小学（三年级）</w:t>
            </w:r>
          </w:p>
        </w:tc>
        <w:tc>
          <w:tcPr>
            <w:tcW w:w="718" w:type="dxa"/>
            <w:vMerge w:val="restart"/>
            <w:vAlign w:val="center"/>
          </w:tcPr>
          <w:p w14:paraId="6129219C" w14:textId="77777777" w:rsidR="00084711" w:rsidRPr="00102DA1" w:rsidRDefault="00084711" w:rsidP="00084711">
            <w:pPr>
              <w:spacing w:line="288" w:lineRule="auto"/>
              <w:jc w:val="center"/>
              <w:rPr>
                <w:rFonts w:eastAsia="宋体"/>
                <w:color w:val="000000" w:themeColor="text1"/>
                <w:sz w:val="21"/>
                <w:szCs w:val="21"/>
              </w:rPr>
            </w:pPr>
            <w:r w:rsidRPr="00102DA1">
              <w:rPr>
                <w:rFonts w:eastAsia="宋体" w:hint="eastAsia"/>
                <w:color w:val="000000" w:themeColor="text1"/>
                <w:kern w:val="2"/>
                <w:sz w:val="21"/>
                <w:szCs w:val="21"/>
              </w:rPr>
              <w:t>体育</w:t>
            </w:r>
          </w:p>
          <w:p w14:paraId="3DE8CAB9" w14:textId="77777777" w:rsidR="00084711" w:rsidRPr="00102DA1" w:rsidRDefault="00084711" w:rsidP="00084711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14:paraId="26B5EC5B" w14:textId="57BA054B" w:rsidR="00084711" w:rsidRPr="00102DA1" w:rsidRDefault="00084711" w:rsidP="00084711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快速跑</w:t>
            </w:r>
          </w:p>
        </w:tc>
        <w:tc>
          <w:tcPr>
            <w:tcW w:w="5054" w:type="dxa"/>
            <w:gridSpan w:val="2"/>
          </w:tcPr>
          <w:p w14:paraId="2C392E09" w14:textId="166A01DD" w:rsidR="00084711" w:rsidRPr="00102DA1" w:rsidRDefault="00084711" w:rsidP="00084711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color w:val="000000" w:themeColor="text1"/>
                <w:sz w:val="21"/>
                <w:szCs w:val="21"/>
              </w:rPr>
              <w:t>以情境化学习为导向，制作至少三节微课，分别为基础篇（基本动作要领）、提高篇（站立式</w:t>
            </w:r>
            <w:r w:rsidRPr="00102DA1">
              <w:rPr>
                <w:rFonts w:ascii="仿宋" w:eastAsia="宋体" w:hAnsi="仿宋" w:cs="仿宋" w:hint="eastAsia"/>
                <w:color w:val="000000"/>
                <w:sz w:val="21"/>
                <w:szCs w:val="21"/>
              </w:rPr>
              <w:t>起跑技术</w:t>
            </w:r>
            <w:r w:rsidRPr="00102DA1">
              <w:rPr>
                <w:rFonts w:eastAsia="宋体" w:hint="eastAsia"/>
                <w:color w:val="000000" w:themeColor="text1"/>
                <w:sz w:val="21"/>
                <w:szCs w:val="21"/>
              </w:rPr>
              <w:t>）和应用篇（</w:t>
            </w:r>
            <w:proofErr w:type="gramStart"/>
            <w:r w:rsidRPr="00102DA1">
              <w:rPr>
                <w:rFonts w:eastAsia="宋体" w:hint="eastAsia"/>
                <w:color w:val="000000" w:themeColor="text1"/>
                <w:sz w:val="21"/>
                <w:szCs w:val="21"/>
              </w:rPr>
              <w:t>完整技术</w:t>
            </w:r>
            <w:proofErr w:type="gramEnd"/>
            <w:r w:rsidRPr="00102DA1">
              <w:rPr>
                <w:rFonts w:eastAsia="宋体" w:hint="eastAsia"/>
                <w:color w:val="000000" w:themeColor="text1"/>
                <w:sz w:val="21"/>
                <w:szCs w:val="21"/>
              </w:rPr>
              <w:t>运用与竞赛）</w:t>
            </w:r>
          </w:p>
        </w:tc>
      </w:tr>
      <w:tr w:rsidR="00084711" w:rsidRPr="00102DA1" w14:paraId="6A0DDE62" w14:textId="77777777" w:rsidTr="00102DA1">
        <w:tc>
          <w:tcPr>
            <w:tcW w:w="837" w:type="dxa"/>
            <w:vMerge/>
            <w:vAlign w:val="center"/>
          </w:tcPr>
          <w:p w14:paraId="332769F3" w14:textId="77777777" w:rsidR="00084711" w:rsidRPr="00102DA1" w:rsidRDefault="00084711" w:rsidP="00084711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18" w:type="dxa"/>
            <w:vMerge/>
            <w:vAlign w:val="center"/>
          </w:tcPr>
          <w:p w14:paraId="0A185364" w14:textId="77777777" w:rsidR="00084711" w:rsidRPr="00102DA1" w:rsidRDefault="00084711" w:rsidP="00084711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14:paraId="6243DB13" w14:textId="7BD6392C" w:rsidR="00084711" w:rsidRPr="00102DA1" w:rsidRDefault="00084711" w:rsidP="00084711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后滚翻</w:t>
            </w:r>
          </w:p>
        </w:tc>
        <w:tc>
          <w:tcPr>
            <w:tcW w:w="5054" w:type="dxa"/>
            <w:gridSpan w:val="2"/>
          </w:tcPr>
          <w:p w14:paraId="60384722" w14:textId="645C4E89" w:rsidR="00084711" w:rsidRPr="00102DA1" w:rsidRDefault="00084711" w:rsidP="00084711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color w:val="000000" w:themeColor="text1"/>
                <w:sz w:val="21"/>
                <w:szCs w:val="21"/>
              </w:rPr>
              <w:t>以情境化学习为导向，制作至少三节微课，分别为基础篇（分解动作）、提高篇（保护与帮助）和应用篇（完整技术）</w:t>
            </w:r>
          </w:p>
        </w:tc>
      </w:tr>
      <w:tr w:rsidR="00084711" w:rsidRPr="00102DA1" w14:paraId="29AD82A6" w14:textId="77777777" w:rsidTr="00102DA1">
        <w:tc>
          <w:tcPr>
            <w:tcW w:w="837" w:type="dxa"/>
            <w:vMerge w:val="restart"/>
            <w:vAlign w:val="center"/>
          </w:tcPr>
          <w:p w14:paraId="2470F68E" w14:textId="4E6C48F5" w:rsidR="00084711" w:rsidRPr="00102DA1" w:rsidRDefault="00084711" w:rsidP="00084711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color w:val="000000" w:themeColor="text1"/>
                <w:kern w:val="2"/>
                <w:sz w:val="21"/>
                <w:szCs w:val="21"/>
              </w:rPr>
              <w:t>初中</w:t>
            </w:r>
          </w:p>
        </w:tc>
        <w:tc>
          <w:tcPr>
            <w:tcW w:w="718" w:type="dxa"/>
            <w:vMerge w:val="restart"/>
            <w:vAlign w:val="center"/>
          </w:tcPr>
          <w:p w14:paraId="1CAF5CA9" w14:textId="2B37BE77" w:rsidR="00084711" w:rsidRPr="00102DA1" w:rsidRDefault="00084711" w:rsidP="00084711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color w:val="000000" w:themeColor="text1"/>
                <w:kern w:val="2"/>
                <w:sz w:val="21"/>
                <w:szCs w:val="21"/>
              </w:rPr>
              <w:t>体育</w:t>
            </w:r>
          </w:p>
        </w:tc>
        <w:tc>
          <w:tcPr>
            <w:tcW w:w="1687" w:type="dxa"/>
            <w:vAlign w:val="center"/>
          </w:tcPr>
          <w:p w14:paraId="443DB9DB" w14:textId="77777777" w:rsidR="00084711" w:rsidRPr="00102DA1" w:rsidRDefault="00084711" w:rsidP="00084711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篮球</w:t>
            </w:r>
          </w:p>
          <w:p w14:paraId="0E828648" w14:textId="0F0FE978" w:rsidR="00084711" w:rsidRPr="00102DA1" w:rsidRDefault="00084711" w:rsidP="00084711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（行进间运球）</w:t>
            </w:r>
          </w:p>
        </w:tc>
        <w:tc>
          <w:tcPr>
            <w:tcW w:w="5054" w:type="dxa"/>
            <w:gridSpan w:val="2"/>
            <w:vAlign w:val="center"/>
          </w:tcPr>
          <w:p w14:paraId="40662530" w14:textId="707C4B13" w:rsidR="00084711" w:rsidRPr="00102DA1" w:rsidRDefault="00084711" w:rsidP="00084711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color w:val="000000" w:themeColor="text1"/>
                <w:sz w:val="21"/>
                <w:szCs w:val="21"/>
              </w:rPr>
              <w:t>以情境化学习为导向，引导学生对篮球运动的理解，制作至少三节微课，分别为基础篇（建立概念）、提高篇（组合运用）和拓展篇（控制能力与竞赛）</w:t>
            </w:r>
            <w:r w:rsidRPr="00102DA1">
              <w:rPr>
                <w:rFonts w:eastAsia="宋体" w:hint="eastAsia"/>
                <w:color w:val="000000" w:themeColor="text1"/>
                <w:sz w:val="21"/>
                <w:szCs w:val="21"/>
              </w:rPr>
              <w:t xml:space="preserve">  </w:t>
            </w:r>
          </w:p>
        </w:tc>
      </w:tr>
      <w:tr w:rsidR="00084711" w:rsidRPr="00102DA1" w14:paraId="71250A70" w14:textId="77777777" w:rsidTr="00102DA1">
        <w:tc>
          <w:tcPr>
            <w:tcW w:w="837" w:type="dxa"/>
            <w:vMerge/>
            <w:vAlign w:val="center"/>
          </w:tcPr>
          <w:p w14:paraId="7445A1B2" w14:textId="77777777" w:rsidR="00084711" w:rsidRPr="00102DA1" w:rsidRDefault="00084711" w:rsidP="00084711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18" w:type="dxa"/>
            <w:vMerge/>
            <w:vAlign w:val="center"/>
          </w:tcPr>
          <w:p w14:paraId="2E591F61" w14:textId="77777777" w:rsidR="00084711" w:rsidRPr="00102DA1" w:rsidRDefault="00084711" w:rsidP="00084711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14:paraId="2C158D81" w14:textId="6B5917BA" w:rsidR="00084711" w:rsidRPr="00102DA1" w:rsidRDefault="00084711" w:rsidP="00084711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原地双手头后向前掷实心球</w:t>
            </w:r>
          </w:p>
        </w:tc>
        <w:tc>
          <w:tcPr>
            <w:tcW w:w="5054" w:type="dxa"/>
            <w:gridSpan w:val="2"/>
            <w:vAlign w:val="center"/>
          </w:tcPr>
          <w:p w14:paraId="51E2495B" w14:textId="53F03647" w:rsidR="00084711" w:rsidRPr="00102DA1" w:rsidRDefault="00084711" w:rsidP="00084711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color w:val="000000" w:themeColor="text1"/>
                <w:sz w:val="21"/>
                <w:szCs w:val="21"/>
              </w:rPr>
              <w:t>以情境化学习为导向，制作至少三节微课，分别为基础篇（动作要领）、提高篇（全身协调发力技术）和应用篇（完整技术）</w:t>
            </w:r>
          </w:p>
        </w:tc>
      </w:tr>
      <w:tr w:rsidR="00084711" w:rsidRPr="00102DA1" w14:paraId="4EEFB3E3" w14:textId="77777777" w:rsidTr="00102DA1">
        <w:tc>
          <w:tcPr>
            <w:tcW w:w="837" w:type="dxa"/>
            <w:vMerge w:val="restart"/>
            <w:vAlign w:val="center"/>
          </w:tcPr>
          <w:p w14:paraId="53F9B184" w14:textId="61BFE0EC" w:rsidR="00084711" w:rsidRPr="00102DA1" w:rsidRDefault="00084711" w:rsidP="00084711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color w:val="000000" w:themeColor="text1"/>
                <w:kern w:val="2"/>
                <w:sz w:val="21"/>
                <w:szCs w:val="21"/>
              </w:rPr>
              <w:t>高中</w:t>
            </w:r>
          </w:p>
        </w:tc>
        <w:tc>
          <w:tcPr>
            <w:tcW w:w="718" w:type="dxa"/>
            <w:vMerge w:val="restart"/>
            <w:vAlign w:val="center"/>
          </w:tcPr>
          <w:p w14:paraId="2D1BFCF4" w14:textId="205BAA60" w:rsidR="00084711" w:rsidRPr="00102DA1" w:rsidRDefault="00084711" w:rsidP="00084711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color w:val="000000" w:themeColor="text1"/>
                <w:kern w:val="2"/>
                <w:sz w:val="21"/>
                <w:szCs w:val="21"/>
              </w:rPr>
              <w:t>体育</w:t>
            </w:r>
          </w:p>
        </w:tc>
        <w:tc>
          <w:tcPr>
            <w:tcW w:w="1687" w:type="dxa"/>
            <w:vAlign w:val="center"/>
          </w:tcPr>
          <w:p w14:paraId="415F1770" w14:textId="77777777" w:rsidR="00084711" w:rsidRPr="00102DA1" w:rsidRDefault="00084711" w:rsidP="00084711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足球</w:t>
            </w:r>
          </w:p>
          <w:p w14:paraId="25C3FAFA" w14:textId="7812EEC3" w:rsidR="00084711" w:rsidRPr="00102DA1" w:rsidRDefault="00084711" w:rsidP="00084711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（脚内侧传、停球技术）</w:t>
            </w:r>
          </w:p>
        </w:tc>
        <w:tc>
          <w:tcPr>
            <w:tcW w:w="5054" w:type="dxa"/>
            <w:gridSpan w:val="2"/>
            <w:vAlign w:val="center"/>
          </w:tcPr>
          <w:p w14:paraId="6A801698" w14:textId="095EAF32" w:rsidR="00084711" w:rsidRPr="00102DA1" w:rsidRDefault="00084711" w:rsidP="00084711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color w:val="000000" w:themeColor="text1"/>
                <w:sz w:val="21"/>
                <w:szCs w:val="21"/>
              </w:rPr>
              <w:t>以情境化学习为导向，引导学生对足球运动的理解，制作至少三节微课，分别为基础篇（建立概念）、提高篇（组合运用）和拓展篇（控制能力与竞赛）</w:t>
            </w:r>
            <w:r w:rsidRPr="00102DA1">
              <w:rPr>
                <w:rFonts w:eastAsia="宋体" w:hint="eastAsia"/>
                <w:color w:val="000000" w:themeColor="text1"/>
                <w:sz w:val="21"/>
                <w:szCs w:val="21"/>
              </w:rPr>
              <w:t xml:space="preserve">    </w:t>
            </w:r>
          </w:p>
        </w:tc>
      </w:tr>
      <w:tr w:rsidR="00084711" w:rsidRPr="00102DA1" w14:paraId="59174BEC" w14:textId="77777777" w:rsidTr="00102DA1">
        <w:tc>
          <w:tcPr>
            <w:tcW w:w="837" w:type="dxa"/>
            <w:vMerge/>
            <w:vAlign w:val="center"/>
          </w:tcPr>
          <w:p w14:paraId="47CADF14" w14:textId="77777777" w:rsidR="00084711" w:rsidRPr="00102DA1" w:rsidRDefault="00084711" w:rsidP="00084711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18" w:type="dxa"/>
            <w:vMerge/>
            <w:vAlign w:val="center"/>
          </w:tcPr>
          <w:p w14:paraId="4CDCEC4A" w14:textId="19E925CB" w:rsidR="00084711" w:rsidRPr="00102DA1" w:rsidRDefault="00084711" w:rsidP="00084711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14:paraId="1073CA7D" w14:textId="77777777" w:rsidR="00084711" w:rsidRPr="00102DA1" w:rsidRDefault="00084711" w:rsidP="00084711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田径</w:t>
            </w:r>
          </w:p>
          <w:p w14:paraId="452BCF2A" w14:textId="77777777" w:rsidR="00084711" w:rsidRPr="00102DA1" w:rsidRDefault="00084711" w:rsidP="00084711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（跨越式跳高）</w:t>
            </w:r>
          </w:p>
          <w:p w14:paraId="5261AD8C" w14:textId="7F3271BB" w:rsidR="00084711" w:rsidRPr="00102DA1" w:rsidRDefault="00084711" w:rsidP="00084711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054" w:type="dxa"/>
            <w:gridSpan w:val="2"/>
          </w:tcPr>
          <w:p w14:paraId="084BA576" w14:textId="3CB7491D" w:rsidR="00084711" w:rsidRPr="00102DA1" w:rsidRDefault="00084711" w:rsidP="00084711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color w:val="000000" w:themeColor="text1"/>
                <w:sz w:val="21"/>
                <w:szCs w:val="21"/>
              </w:rPr>
              <w:t>以情境化学习为导向，引导学生对跨越式跳高的理解，制作至少三节微课，分别为基础篇（助跑与起跳技术）、提高篇（腾空与过杆技术）和拓展篇（</w:t>
            </w:r>
            <w:proofErr w:type="gramStart"/>
            <w:r w:rsidRPr="00102DA1">
              <w:rPr>
                <w:rFonts w:eastAsia="宋体" w:hint="eastAsia"/>
                <w:color w:val="000000" w:themeColor="text1"/>
                <w:sz w:val="21"/>
                <w:szCs w:val="21"/>
              </w:rPr>
              <w:t>完整技术</w:t>
            </w:r>
            <w:proofErr w:type="gramEnd"/>
            <w:r w:rsidRPr="00102DA1">
              <w:rPr>
                <w:rFonts w:eastAsia="宋体" w:hint="eastAsia"/>
                <w:color w:val="000000" w:themeColor="text1"/>
                <w:sz w:val="21"/>
                <w:szCs w:val="21"/>
              </w:rPr>
              <w:t>与竞赛）</w:t>
            </w:r>
          </w:p>
        </w:tc>
      </w:tr>
      <w:tr w:rsidR="00F738DF" w:rsidRPr="00102DA1" w14:paraId="035D310A" w14:textId="77777777" w:rsidTr="00102DA1">
        <w:tc>
          <w:tcPr>
            <w:tcW w:w="837" w:type="dxa"/>
            <w:vAlign w:val="center"/>
          </w:tcPr>
          <w:p w14:paraId="7A3321A0" w14:textId="6EEBD241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小学</w:t>
            </w:r>
          </w:p>
        </w:tc>
        <w:tc>
          <w:tcPr>
            <w:tcW w:w="718" w:type="dxa"/>
            <w:vAlign w:val="center"/>
          </w:tcPr>
          <w:p w14:paraId="169DF1B6" w14:textId="67EDE8CB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科学</w:t>
            </w:r>
          </w:p>
        </w:tc>
        <w:tc>
          <w:tcPr>
            <w:tcW w:w="1687" w:type="dxa"/>
            <w:vAlign w:val="center"/>
          </w:tcPr>
          <w:p w14:paraId="444E8CE3" w14:textId="18B62DB5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ascii="仿宋" w:eastAsia="宋体" w:hAnsi="仿宋" w:cs="仿宋"/>
                <w:color w:val="000000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物体的运动</w:t>
            </w:r>
          </w:p>
        </w:tc>
        <w:tc>
          <w:tcPr>
            <w:tcW w:w="5054" w:type="dxa"/>
            <w:gridSpan w:val="2"/>
          </w:tcPr>
          <w:p w14:paraId="20042D5B" w14:textId="77777777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以问题解决为导向，帮助学生掌握有关物体的运动的知识与技能，特别关注思维拓展与知识运用，体现</w:t>
            </w:r>
            <w:r w:rsidRPr="00102DA1">
              <w:rPr>
                <w:rFonts w:eastAsia="宋体" w:hint="eastAsia"/>
                <w:sz w:val="21"/>
                <w:szCs w:val="21"/>
              </w:rPr>
              <w:t>STEM</w:t>
            </w:r>
            <w:r w:rsidRPr="00102DA1">
              <w:rPr>
                <w:rFonts w:eastAsia="宋体" w:hint="eastAsia"/>
                <w:sz w:val="21"/>
                <w:szCs w:val="21"/>
              </w:rPr>
              <w:t>的教学理念；对应下列一项或多项要求，制作</w:t>
            </w:r>
            <w:r w:rsidRPr="00102DA1">
              <w:rPr>
                <w:rFonts w:eastAsia="宋体" w:hint="eastAsia"/>
                <w:sz w:val="21"/>
                <w:szCs w:val="21"/>
              </w:rPr>
              <w:t>1</w:t>
            </w:r>
            <w:r w:rsidRPr="00102DA1">
              <w:rPr>
                <w:rFonts w:eastAsia="宋体"/>
                <w:sz w:val="21"/>
                <w:szCs w:val="21"/>
              </w:rPr>
              <w:t>-3</w:t>
            </w:r>
            <w:r w:rsidRPr="00102DA1">
              <w:rPr>
                <w:rFonts w:eastAsia="宋体" w:hint="eastAsia"/>
                <w:sz w:val="21"/>
                <w:szCs w:val="21"/>
              </w:rPr>
              <w:t>节微课。</w:t>
            </w:r>
          </w:p>
          <w:p w14:paraId="5B4CC32A" w14:textId="77777777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要求：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1.</w:t>
            </w:r>
            <w:r w:rsidRPr="00102DA1">
              <w:rPr>
                <w:rFonts w:eastAsia="宋体" w:hint="eastAsia"/>
                <w:sz w:val="21"/>
                <w:szCs w:val="21"/>
              </w:rPr>
              <w:t>能够用位置、快慢和方向来描述物体的运</w:t>
            </w:r>
            <w:r w:rsidRPr="00102DA1">
              <w:rPr>
                <w:rFonts w:eastAsia="宋体" w:hint="eastAsia"/>
                <w:sz w:val="21"/>
                <w:szCs w:val="21"/>
              </w:rPr>
              <w:lastRenderedPageBreak/>
              <w:t>动；</w:t>
            </w:r>
            <w:r w:rsidRPr="00102DA1">
              <w:rPr>
                <w:rFonts w:eastAsia="宋体" w:hint="eastAsia"/>
                <w:sz w:val="21"/>
                <w:szCs w:val="21"/>
              </w:rPr>
              <w:t>2</w:t>
            </w:r>
            <w:r w:rsidRPr="00102DA1">
              <w:rPr>
                <w:rFonts w:eastAsia="宋体"/>
                <w:sz w:val="21"/>
                <w:szCs w:val="21"/>
              </w:rPr>
              <w:t>.</w:t>
            </w:r>
            <w:r w:rsidRPr="00102DA1">
              <w:rPr>
                <w:rFonts w:eastAsia="宋体"/>
                <w:sz w:val="21"/>
                <w:szCs w:val="21"/>
              </w:rPr>
              <w:t>能够简单测量并计算物体的运动速度，了解不同物体具有不同的运动</w:t>
            </w:r>
            <w:r w:rsidRPr="00102DA1">
              <w:rPr>
                <w:rFonts w:eastAsia="宋体" w:hint="eastAsia"/>
                <w:sz w:val="21"/>
                <w:szCs w:val="21"/>
              </w:rPr>
              <w:t>速度；</w:t>
            </w:r>
            <w:r w:rsidRPr="00102DA1">
              <w:rPr>
                <w:rFonts w:eastAsia="宋体" w:hint="eastAsia"/>
                <w:sz w:val="21"/>
                <w:szCs w:val="21"/>
              </w:rPr>
              <w:t>3</w:t>
            </w:r>
            <w:r w:rsidRPr="00102DA1">
              <w:rPr>
                <w:rFonts w:eastAsia="宋体"/>
                <w:sz w:val="21"/>
                <w:szCs w:val="21"/>
              </w:rPr>
              <w:t>.</w:t>
            </w:r>
            <w:r w:rsidRPr="00102DA1">
              <w:rPr>
                <w:rFonts w:eastAsia="宋体"/>
                <w:sz w:val="21"/>
                <w:szCs w:val="21"/>
              </w:rPr>
              <w:t>尝试用图示、文字描述运动特征，列举生活中常见的运动形式</w:t>
            </w:r>
            <w:r w:rsidRPr="00102DA1">
              <w:rPr>
                <w:rFonts w:eastAsia="宋体" w:hint="eastAsia"/>
                <w:sz w:val="21"/>
                <w:szCs w:val="21"/>
              </w:rPr>
              <w:t>；</w:t>
            </w:r>
            <w:r w:rsidRPr="00102DA1">
              <w:rPr>
                <w:rFonts w:eastAsia="宋体" w:hint="eastAsia"/>
                <w:sz w:val="21"/>
                <w:szCs w:val="21"/>
              </w:rPr>
              <w:t>4</w:t>
            </w:r>
            <w:r w:rsidRPr="00102DA1">
              <w:rPr>
                <w:rFonts w:eastAsia="宋体"/>
                <w:sz w:val="21"/>
                <w:szCs w:val="21"/>
              </w:rPr>
              <w:t>.</w:t>
            </w:r>
            <w:r w:rsidRPr="00102DA1">
              <w:rPr>
                <w:rFonts w:eastAsia="宋体"/>
                <w:sz w:val="21"/>
                <w:szCs w:val="21"/>
              </w:rPr>
              <w:t>知道运动的物体具有能量</w:t>
            </w:r>
            <w:r w:rsidRPr="00102DA1">
              <w:rPr>
                <w:rFonts w:eastAsia="宋体" w:hint="eastAsia"/>
                <w:sz w:val="21"/>
                <w:szCs w:val="21"/>
              </w:rPr>
              <w:t>；</w:t>
            </w:r>
            <w:r w:rsidRPr="00102DA1">
              <w:rPr>
                <w:rFonts w:eastAsia="宋体" w:hint="eastAsia"/>
                <w:sz w:val="21"/>
                <w:szCs w:val="21"/>
              </w:rPr>
              <w:t>5</w:t>
            </w:r>
            <w:r w:rsidRPr="00102DA1">
              <w:rPr>
                <w:rFonts w:eastAsia="宋体"/>
                <w:sz w:val="21"/>
                <w:szCs w:val="21"/>
              </w:rPr>
              <w:t>.</w:t>
            </w:r>
            <w:r w:rsidRPr="00102DA1">
              <w:rPr>
                <w:rFonts w:eastAsia="宋体"/>
                <w:sz w:val="21"/>
                <w:szCs w:val="21"/>
              </w:rPr>
              <w:t>认识到没有绝对静止的物体，初步建立世间万物都在运动的观念。</w:t>
            </w:r>
          </w:p>
          <w:p w14:paraId="147FBC08" w14:textId="2AE80A8F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color w:val="000000" w:themeColor="text1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内容对应：“物体的运动”单元。</w:t>
            </w:r>
          </w:p>
        </w:tc>
      </w:tr>
      <w:tr w:rsidR="00F738DF" w:rsidRPr="00102DA1" w14:paraId="0347B4F5" w14:textId="77777777" w:rsidTr="00102DA1">
        <w:tc>
          <w:tcPr>
            <w:tcW w:w="837" w:type="dxa"/>
            <w:vAlign w:val="center"/>
          </w:tcPr>
          <w:p w14:paraId="7F0764E7" w14:textId="2A0E60A1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lastRenderedPageBreak/>
              <w:t>小学</w:t>
            </w:r>
          </w:p>
        </w:tc>
        <w:tc>
          <w:tcPr>
            <w:tcW w:w="718" w:type="dxa"/>
            <w:vAlign w:val="center"/>
          </w:tcPr>
          <w:p w14:paraId="59B6DB91" w14:textId="049DCCC5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科学</w:t>
            </w:r>
          </w:p>
        </w:tc>
        <w:tc>
          <w:tcPr>
            <w:tcW w:w="1687" w:type="dxa"/>
            <w:vAlign w:val="center"/>
          </w:tcPr>
          <w:p w14:paraId="57122802" w14:textId="22E9E3CC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ascii="仿宋" w:eastAsia="宋体" w:hAnsi="仿宋" w:cs="仿宋"/>
                <w:color w:val="000000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常见的力</w:t>
            </w:r>
          </w:p>
        </w:tc>
        <w:tc>
          <w:tcPr>
            <w:tcW w:w="5054" w:type="dxa"/>
            <w:gridSpan w:val="2"/>
            <w:vAlign w:val="center"/>
          </w:tcPr>
          <w:p w14:paraId="01D4C668" w14:textId="77777777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以问题解决为导向，帮助学生掌握有关常见的力的知识与技能，特别关注思维拓展与知识运用，体现</w:t>
            </w:r>
            <w:r w:rsidRPr="00102DA1">
              <w:rPr>
                <w:rFonts w:eastAsia="宋体"/>
                <w:sz w:val="21"/>
                <w:szCs w:val="21"/>
              </w:rPr>
              <w:t>STEM</w:t>
            </w:r>
            <w:r w:rsidRPr="00102DA1">
              <w:rPr>
                <w:rFonts w:eastAsia="宋体"/>
                <w:sz w:val="21"/>
                <w:szCs w:val="21"/>
              </w:rPr>
              <w:t>的教学理念；对应下列一项或多项要求，制作</w:t>
            </w:r>
            <w:r w:rsidRPr="00102DA1">
              <w:rPr>
                <w:rFonts w:eastAsia="宋体"/>
                <w:sz w:val="21"/>
                <w:szCs w:val="21"/>
              </w:rPr>
              <w:t>1-3</w:t>
            </w:r>
            <w:r w:rsidRPr="00102DA1">
              <w:rPr>
                <w:rFonts w:eastAsia="宋体"/>
                <w:sz w:val="21"/>
                <w:szCs w:val="21"/>
              </w:rPr>
              <w:t>节微课。</w:t>
            </w:r>
          </w:p>
          <w:p w14:paraId="5ACC2739" w14:textId="77777777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要求：</w:t>
            </w:r>
            <w:r w:rsidRPr="00102DA1">
              <w:rPr>
                <w:rFonts w:eastAsia="宋体"/>
                <w:sz w:val="21"/>
                <w:szCs w:val="21"/>
              </w:rPr>
              <w:t>1.</w:t>
            </w:r>
            <w:r w:rsidRPr="00102DA1">
              <w:rPr>
                <w:rFonts w:eastAsia="宋体" w:hint="eastAsia"/>
                <w:sz w:val="21"/>
                <w:szCs w:val="21"/>
              </w:rPr>
              <w:t>通过观察和实验感知生活中常见的力，能够举例说出弹力、摩擦力、浮力等在生活中的应用</w:t>
            </w:r>
            <w:r w:rsidRPr="00102DA1">
              <w:rPr>
                <w:rFonts w:eastAsia="宋体" w:hint="eastAsia"/>
                <w:sz w:val="21"/>
                <w:szCs w:val="21"/>
              </w:rPr>
              <w:t>;2.</w:t>
            </w:r>
            <w:r w:rsidRPr="00102DA1">
              <w:rPr>
                <w:rFonts w:eastAsia="宋体"/>
                <w:sz w:val="21"/>
                <w:szCs w:val="21"/>
              </w:rPr>
              <w:t>能够利用结构性的材料进行科学探究，知道力可以改变物体的运动</w:t>
            </w:r>
            <w:r w:rsidRPr="00102DA1">
              <w:rPr>
                <w:rFonts w:eastAsia="宋体" w:hint="eastAsia"/>
                <w:sz w:val="21"/>
                <w:szCs w:val="21"/>
              </w:rPr>
              <w:t>状态</w:t>
            </w:r>
            <w:r w:rsidRPr="00102DA1">
              <w:rPr>
                <w:rFonts w:eastAsia="宋体" w:hint="eastAsia"/>
                <w:sz w:val="21"/>
                <w:szCs w:val="21"/>
              </w:rPr>
              <w:t>;</w:t>
            </w:r>
            <w:r w:rsidRPr="00102DA1">
              <w:rPr>
                <w:rFonts w:eastAsia="宋体"/>
                <w:sz w:val="21"/>
                <w:szCs w:val="21"/>
              </w:rPr>
              <w:t>3.</w:t>
            </w:r>
            <w:r w:rsidRPr="00102DA1">
              <w:rPr>
                <w:rFonts w:eastAsia="宋体"/>
                <w:sz w:val="21"/>
                <w:szCs w:val="21"/>
              </w:rPr>
              <w:t>结合力的测量，能够在教师的引导下研究影响弹力、摩擦力的大小以</w:t>
            </w:r>
            <w:r w:rsidRPr="00102DA1">
              <w:rPr>
                <w:rFonts w:eastAsia="宋体" w:hint="eastAsia"/>
                <w:sz w:val="21"/>
                <w:szCs w:val="21"/>
              </w:rPr>
              <w:t>及物体沉浮状态的因素</w:t>
            </w:r>
            <w:r w:rsidRPr="00102DA1">
              <w:rPr>
                <w:rFonts w:eastAsia="宋体" w:hint="eastAsia"/>
                <w:sz w:val="21"/>
                <w:szCs w:val="21"/>
              </w:rPr>
              <w:t>;</w:t>
            </w:r>
            <w:r w:rsidRPr="00102DA1">
              <w:rPr>
                <w:rFonts w:eastAsia="宋体"/>
                <w:sz w:val="21"/>
                <w:szCs w:val="21"/>
              </w:rPr>
              <w:t>4.</w:t>
            </w:r>
            <w:r w:rsidRPr="00102DA1">
              <w:rPr>
                <w:rFonts w:eastAsia="宋体"/>
                <w:sz w:val="21"/>
                <w:szCs w:val="21"/>
              </w:rPr>
              <w:t>体会到在科学探究活动中，需要利用证据来验证假设，必要时要收集</w:t>
            </w:r>
            <w:r w:rsidRPr="00102DA1">
              <w:rPr>
                <w:rFonts w:eastAsia="宋体" w:hint="eastAsia"/>
                <w:sz w:val="21"/>
                <w:szCs w:val="21"/>
              </w:rPr>
              <w:t>一定的数据。</w:t>
            </w:r>
          </w:p>
          <w:p w14:paraId="6E95C8DD" w14:textId="65098C53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color w:val="000000" w:themeColor="text1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内容对应：“常见的力”单元。</w:t>
            </w:r>
          </w:p>
        </w:tc>
      </w:tr>
      <w:tr w:rsidR="00F738DF" w:rsidRPr="00102DA1" w14:paraId="509A5359" w14:textId="77777777" w:rsidTr="00102DA1">
        <w:tc>
          <w:tcPr>
            <w:tcW w:w="837" w:type="dxa"/>
            <w:vAlign w:val="center"/>
          </w:tcPr>
          <w:p w14:paraId="52673117" w14:textId="6F0BCDAC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/>
                <w:kern w:val="2"/>
                <w:sz w:val="21"/>
                <w:szCs w:val="21"/>
              </w:rPr>
              <w:t>小学</w:t>
            </w:r>
          </w:p>
        </w:tc>
        <w:tc>
          <w:tcPr>
            <w:tcW w:w="718" w:type="dxa"/>
            <w:vAlign w:val="center"/>
          </w:tcPr>
          <w:p w14:paraId="5BD328A1" w14:textId="32DE2B02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/>
                <w:kern w:val="2"/>
                <w:sz w:val="21"/>
                <w:szCs w:val="21"/>
              </w:rPr>
              <w:t>美术</w:t>
            </w:r>
          </w:p>
        </w:tc>
        <w:tc>
          <w:tcPr>
            <w:tcW w:w="1687" w:type="dxa"/>
            <w:vAlign w:val="center"/>
          </w:tcPr>
          <w:p w14:paraId="4ECA8A32" w14:textId="0D8E4E02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/>
                <w:kern w:val="2"/>
                <w:sz w:val="21"/>
                <w:szCs w:val="21"/>
              </w:rPr>
              <w:t>名画欣赏</w:t>
            </w:r>
          </w:p>
        </w:tc>
        <w:tc>
          <w:tcPr>
            <w:tcW w:w="5054" w:type="dxa"/>
            <w:gridSpan w:val="2"/>
            <w:vAlign w:val="center"/>
          </w:tcPr>
          <w:p w14:paraId="275363B1" w14:textId="77777777" w:rsidR="00F738DF" w:rsidRPr="00102DA1" w:rsidRDefault="00F738DF" w:rsidP="00F738DF">
            <w:pPr>
              <w:spacing w:line="288" w:lineRule="auto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以百幅名画欣赏教学为导向，以名画欣赏课题，制作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1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—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2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节微课。</w:t>
            </w:r>
          </w:p>
          <w:p w14:paraId="45244349" w14:textId="77777777" w:rsidR="00F738DF" w:rsidRPr="00102DA1" w:rsidRDefault="00F738DF" w:rsidP="00F738DF">
            <w:pPr>
              <w:spacing w:line="288" w:lineRule="auto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要求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1.</w:t>
            </w:r>
            <w:r w:rsidRPr="00102DA1">
              <w:rPr>
                <w:rFonts w:eastAsia="宋体"/>
                <w:kern w:val="2"/>
                <w:sz w:val="21"/>
                <w:szCs w:val="21"/>
              </w:rPr>
              <w:t>了解作品的题材、主题、形式、风格与流派；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2.</w:t>
            </w:r>
            <w:r w:rsidRPr="00102DA1">
              <w:rPr>
                <w:rFonts w:eastAsia="宋体"/>
                <w:kern w:val="2"/>
                <w:sz w:val="21"/>
                <w:szCs w:val="21"/>
              </w:rPr>
              <w:t>知道美术家和作品与生活、历史、文化的关系，初步形成审美判断能力。</w:t>
            </w:r>
          </w:p>
          <w:p w14:paraId="4B24749C" w14:textId="1B361406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/>
                <w:kern w:val="2"/>
                <w:sz w:val="21"/>
                <w:szCs w:val="21"/>
              </w:rPr>
              <w:t>课题范围：《扬州市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“五个一百工程”推荐目录》第四部分百幅名画一至六年级。</w:t>
            </w:r>
          </w:p>
        </w:tc>
      </w:tr>
      <w:tr w:rsidR="00F738DF" w:rsidRPr="00102DA1" w14:paraId="0AA30F36" w14:textId="77777777" w:rsidTr="00102DA1">
        <w:tc>
          <w:tcPr>
            <w:tcW w:w="837" w:type="dxa"/>
            <w:vAlign w:val="center"/>
          </w:tcPr>
          <w:p w14:paraId="2E5A6429" w14:textId="1DE5C002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/>
                <w:kern w:val="2"/>
                <w:sz w:val="21"/>
                <w:szCs w:val="21"/>
              </w:rPr>
              <w:t>初中</w:t>
            </w:r>
          </w:p>
        </w:tc>
        <w:tc>
          <w:tcPr>
            <w:tcW w:w="718" w:type="dxa"/>
            <w:vAlign w:val="center"/>
          </w:tcPr>
          <w:p w14:paraId="5CC14EFC" w14:textId="1203C29A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/>
                <w:kern w:val="2"/>
                <w:sz w:val="21"/>
                <w:szCs w:val="21"/>
              </w:rPr>
              <w:t>美术</w:t>
            </w:r>
          </w:p>
        </w:tc>
        <w:tc>
          <w:tcPr>
            <w:tcW w:w="1687" w:type="dxa"/>
            <w:vAlign w:val="center"/>
          </w:tcPr>
          <w:p w14:paraId="7F000E6E" w14:textId="04AAEF1E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/>
                <w:kern w:val="2"/>
                <w:sz w:val="21"/>
                <w:szCs w:val="21"/>
              </w:rPr>
              <w:t>名画欣赏</w:t>
            </w:r>
          </w:p>
        </w:tc>
        <w:tc>
          <w:tcPr>
            <w:tcW w:w="5054" w:type="dxa"/>
            <w:gridSpan w:val="2"/>
            <w:vAlign w:val="center"/>
          </w:tcPr>
          <w:p w14:paraId="2CA40992" w14:textId="77777777" w:rsidR="00F738DF" w:rsidRPr="00102DA1" w:rsidRDefault="00F738DF" w:rsidP="00F738DF">
            <w:pPr>
              <w:spacing w:line="288" w:lineRule="auto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以百幅名画欣赏教学为导向，以名画欣赏课题，制作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1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—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2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节微课。</w:t>
            </w:r>
          </w:p>
          <w:p w14:paraId="2C0FFE4E" w14:textId="77777777" w:rsidR="00F738DF" w:rsidRPr="00102DA1" w:rsidRDefault="00F738DF" w:rsidP="00F738DF">
            <w:pPr>
              <w:spacing w:line="288" w:lineRule="auto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要求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1.</w:t>
            </w:r>
            <w:r w:rsidRPr="00102DA1">
              <w:rPr>
                <w:rFonts w:eastAsia="宋体"/>
                <w:kern w:val="2"/>
                <w:sz w:val="21"/>
                <w:szCs w:val="21"/>
              </w:rPr>
              <w:t>了解作品的题材、主题、形式、风格与流派；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2.</w:t>
            </w:r>
            <w:r w:rsidRPr="00102DA1">
              <w:rPr>
                <w:rFonts w:eastAsia="宋体"/>
                <w:kern w:val="2"/>
                <w:sz w:val="21"/>
                <w:szCs w:val="21"/>
              </w:rPr>
              <w:t>知道美术家和作品与生活、历史、文化的关系，初步形成审美判断能力；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3.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学会从多角度欣赏与认识作品，逐步提高视觉感受、理解与评述能力，初步掌握美术欣赏的基本方法，能够在文化情境中认识美术。</w:t>
            </w:r>
          </w:p>
          <w:p w14:paraId="40369FF3" w14:textId="7C9BCF1F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/>
                <w:kern w:val="2"/>
                <w:sz w:val="21"/>
                <w:szCs w:val="21"/>
              </w:rPr>
              <w:t>课题范围：《扬州市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“五个一百工程”推荐目录》第四部分百幅名画七至九年级。</w:t>
            </w:r>
          </w:p>
        </w:tc>
      </w:tr>
      <w:tr w:rsidR="00F738DF" w:rsidRPr="00102DA1" w14:paraId="6BF962E4" w14:textId="77777777" w:rsidTr="00102DA1">
        <w:tc>
          <w:tcPr>
            <w:tcW w:w="837" w:type="dxa"/>
            <w:vAlign w:val="center"/>
          </w:tcPr>
          <w:p w14:paraId="408EA24D" w14:textId="301B722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高中</w:t>
            </w:r>
          </w:p>
        </w:tc>
        <w:tc>
          <w:tcPr>
            <w:tcW w:w="718" w:type="dxa"/>
            <w:vAlign w:val="center"/>
          </w:tcPr>
          <w:p w14:paraId="3AF53EA3" w14:textId="27F71245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/>
                <w:kern w:val="2"/>
                <w:sz w:val="21"/>
                <w:szCs w:val="21"/>
              </w:rPr>
              <w:t>美术</w:t>
            </w:r>
          </w:p>
        </w:tc>
        <w:tc>
          <w:tcPr>
            <w:tcW w:w="1687" w:type="dxa"/>
            <w:vAlign w:val="center"/>
          </w:tcPr>
          <w:p w14:paraId="6D70C4CF" w14:textId="0065E1D6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/>
                <w:kern w:val="2"/>
                <w:sz w:val="21"/>
                <w:szCs w:val="21"/>
              </w:rPr>
              <w:t>名画鉴赏</w:t>
            </w:r>
          </w:p>
        </w:tc>
        <w:tc>
          <w:tcPr>
            <w:tcW w:w="5054" w:type="dxa"/>
            <w:gridSpan w:val="2"/>
            <w:vAlign w:val="center"/>
          </w:tcPr>
          <w:p w14:paraId="5F956EBC" w14:textId="77777777" w:rsidR="00F738DF" w:rsidRPr="00102DA1" w:rsidRDefault="00F738DF" w:rsidP="00F738DF">
            <w:pPr>
              <w:spacing w:line="288" w:lineRule="auto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以百幅名画鉴赏教学为导向，以名画欣赏课题，制作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1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—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2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节微课。</w:t>
            </w:r>
          </w:p>
          <w:p w14:paraId="02C611A5" w14:textId="77777777" w:rsidR="00F738DF" w:rsidRPr="00102DA1" w:rsidRDefault="00F738DF" w:rsidP="00F738DF">
            <w:pPr>
              <w:spacing w:line="288" w:lineRule="auto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/>
                <w:kern w:val="2"/>
                <w:sz w:val="21"/>
                <w:szCs w:val="21"/>
              </w:rPr>
              <w:t>要求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1.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通过对作品的造型、色彩、构图、材质、肌理以及细节的观看，获得视觉感受，进而展开鉴别、比较、分析和评价等活动；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2.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针对学生的认知特点，多角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lastRenderedPageBreak/>
              <w:t>度、多层面联系文化、生活情境鉴赏美术作品，理解美术作品如何以形象、形式创造的方式表达思想、情感与创意；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3.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指导学生在跨学科的联系中对作品主题进行多角度的思考、研讨，深化对主题的理解。</w:t>
            </w:r>
          </w:p>
          <w:p w14:paraId="1A3B31FC" w14:textId="039FA5A9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/>
                <w:kern w:val="2"/>
                <w:sz w:val="21"/>
                <w:szCs w:val="21"/>
              </w:rPr>
              <w:t>课题范围：《扬州市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“五个一百工程”推荐目录》第四部分百幅名画高一至高二年级。</w:t>
            </w:r>
          </w:p>
        </w:tc>
      </w:tr>
      <w:tr w:rsidR="00F738DF" w:rsidRPr="00102DA1" w14:paraId="41C53D57" w14:textId="77777777" w:rsidTr="00102DA1">
        <w:tc>
          <w:tcPr>
            <w:tcW w:w="837" w:type="dxa"/>
            <w:vAlign w:val="center"/>
          </w:tcPr>
          <w:p w14:paraId="149226F4" w14:textId="1D206105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/>
                <w:kern w:val="2"/>
                <w:sz w:val="21"/>
                <w:szCs w:val="21"/>
              </w:rPr>
              <w:lastRenderedPageBreak/>
              <w:t>小学</w:t>
            </w:r>
          </w:p>
        </w:tc>
        <w:tc>
          <w:tcPr>
            <w:tcW w:w="718" w:type="dxa"/>
            <w:vAlign w:val="center"/>
          </w:tcPr>
          <w:p w14:paraId="45ED267F" w14:textId="7E36D05C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/>
                <w:kern w:val="2"/>
                <w:sz w:val="21"/>
                <w:szCs w:val="21"/>
              </w:rPr>
              <w:t>音乐</w:t>
            </w:r>
          </w:p>
        </w:tc>
        <w:tc>
          <w:tcPr>
            <w:tcW w:w="1687" w:type="dxa"/>
            <w:vAlign w:val="center"/>
          </w:tcPr>
          <w:p w14:paraId="35EAB765" w14:textId="1EA2F926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/>
                <w:kern w:val="2"/>
                <w:sz w:val="21"/>
                <w:szCs w:val="21"/>
              </w:rPr>
              <w:t>名曲欣赏</w:t>
            </w:r>
          </w:p>
        </w:tc>
        <w:tc>
          <w:tcPr>
            <w:tcW w:w="5054" w:type="dxa"/>
            <w:gridSpan w:val="2"/>
            <w:vAlign w:val="center"/>
          </w:tcPr>
          <w:p w14:paraId="6D3CEC7A" w14:textId="77777777" w:rsidR="00F738DF" w:rsidRPr="00102DA1" w:rsidRDefault="00F738DF" w:rsidP="00F738DF">
            <w:pPr>
              <w:spacing w:line="288" w:lineRule="auto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以百首名曲欣赏教学为导向，以名曲欣赏课题，制作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1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—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2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节微课。</w:t>
            </w:r>
          </w:p>
          <w:p w14:paraId="5548F26D" w14:textId="77777777" w:rsidR="00F738DF" w:rsidRPr="00102DA1" w:rsidRDefault="00F738DF" w:rsidP="00F738DF">
            <w:pPr>
              <w:spacing w:line="288" w:lineRule="auto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要求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1.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能够听辨歌唱中的音色，感受乐器的声音，能够听辨常见打击乐器的音色；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2.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感受并描述音乐中力度、速度的变化，并对二拍子、三拍子的音乐做出相应的体态反应，体验二拍子、三拍子、四拍子的律动感；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3.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能够听辨旋律的高低、快慢、强弱；能够感知音乐主题，区分音乐基本段落，并能够运用体态或线条、色彩做出相应的反应。</w:t>
            </w:r>
          </w:p>
          <w:p w14:paraId="088A6EB1" w14:textId="6A89299E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/>
                <w:kern w:val="2"/>
                <w:sz w:val="21"/>
                <w:szCs w:val="21"/>
              </w:rPr>
              <w:t>课题范围：《扬州市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“五个一百工程”推荐目录》第四部分百首名曲一至六年级。</w:t>
            </w:r>
          </w:p>
        </w:tc>
      </w:tr>
      <w:tr w:rsidR="00F738DF" w:rsidRPr="00102DA1" w14:paraId="3A40931A" w14:textId="77777777" w:rsidTr="00102DA1">
        <w:tc>
          <w:tcPr>
            <w:tcW w:w="837" w:type="dxa"/>
            <w:vAlign w:val="center"/>
          </w:tcPr>
          <w:p w14:paraId="03831EEC" w14:textId="037D65B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/>
                <w:kern w:val="2"/>
                <w:sz w:val="21"/>
                <w:szCs w:val="21"/>
              </w:rPr>
              <w:t>初中</w:t>
            </w:r>
          </w:p>
        </w:tc>
        <w:tc>
          <w:tcPr>
            <w:tcW w:w="718" w:type="dxa"/>
            <w:vAlign w:val="center"/>
          </w:tcPr>
          <w:p w14:paraId="5845F87C" w14:textId="7CB3DB5E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/>
                <w:kern w:val="2"/>
                <w:sz w:val="21"/>
                <w:szCs w:val="21"/>
              </w:rPr>
              <w:t>音乐</w:t>
            </w:r>
          </w:p>
        </w:tc>
        <w:tc>
          <w:tcPr>
            <w:tcW w:w="1687" w:type="dxa"/>
            <w:vAlign w:val="center"/>
          </w:tcPr>
          <w:p w14:paraId="0F5A8218" w14:textId="2B0E936D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/>
                <w:kern w:val="2"/>
                <w:sz w:val="21"/>
                <w:szCs w:val="21"/>
              </w:rPr>
              <w:t>名曲欣赏</w:t>
            </w:r>
          </w:p>
        </w:tc>
        <w:tc>
          <w:tcPr>
            <w:tcW w:w="5054" w:type="dxa"/>
            <w:gridSpan w:val="2"/>
            <w:vAlign w:val="center"/>
          </w:tcPr>
          <w:p w14:paraId="693A8E31" w14:textId="77777777" w:rsidR="00F738DF" w:rsidRPr="00102DA1" w:rsidRDefault="00F738DF" w:rsidP="00F738DF">
            <w:pPr>
              <w:spacing w:line="288" w:lineRule="auto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以百首名曲欣赏教学为导向，以名曲欣赏课题，制作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1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—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2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节微课。</w:t>
            </w:r>
          </w:p>
          <w:p w14:paraId="066DE697" w14:textId="77777777" w:rsidR="00F738DF" w:rsidRPr="00102DA1" w:rsidRDefault="00F738DF" w:rsidP="00F738DF">
            <w:pPr>
              <w:spacing w:line="288" w:lineRule="auto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要求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1.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探索歌曲中的各种音响，能够用不同方式模仿不同的声音；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2.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加深对人声、乐器声的了解和体验，能够说出各类人声和常见乐器的音色特点；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3.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能够在感知力度、速度、音色、节奏、节拍、旋律、调式、和声等音乐表现要素的过程中，根据自己的体验说出音乐要素的表现作用；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4.</w:t>
            </w:r>
            <w:r w:rsidRPr="00102DA1">
              <w:rPr>
                <w:rFonts w:eastAsia="宋体" w:hint="eastAsia"/>
                <w:sz w:val="21"/>
                <w:szCs w:val="21"/>
              </w:rPr>
              <w:t xml:space="preserve"> 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根据自己的生活经验和已学过的知识，认识音乐的社会功能，理解音乐与社会生活的关系。</w:t>
            </w:r>
          </w:p>
          <w:p w14:paraId="1E3D8C6A" w14:textId="4133DAD7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/>
                <w:kern w:val="2"/>
                <w:sz w:val="21"/>
                <w:szCs w:val="21"/>
              </w:rPr>
              <w:t>课题范围：《扬州市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“五个一百工程”推荐目录》第四部分百首名曲七至九年级。</w:t>
            </w:r>
          </w:p>
        </w:tc>
      </w:tr>
      <w:tr w:rsidR="00F738DF" w:rsidRPr="00102DA1" w14:paraId="59C82839" w14:textId="77777777" w:rsidTr="00102DA1">
        <w:tc>
          <w:tcPr>
            <w:tcW w:w="837" w:type="dxa"/>
            <w:vAlign w:val="center"/>
          </w:tcPr>
          <w:p w14:paraId="4D1E7923" w14:textId="6BA0F804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/>
                <w:kern w:val="2"/>
                <w:sz w:val="21"/>
                <w:szCs w:val="21"/>
              </w:rPr>
              <w:t>高中</w:t>
            </w:r>
          </w:p>
        </w:tc>
        <w:tc>
          <w:tcPr>
            <w:tcW w:w="718" w:type="dxa"/>
            <w:vAlign w:val="center"/>
          </w:tcPr>
          <w:p w14:paraId="251A2289" w14:textId="1957AD03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/>
                <w:kern w:val="2"/>
                <w:sz w:val="21"/>
                <w:szCs w:val="21"/>
              </w:rPr>
              <w:t>音乐</w:t>
            </w:r>
          </w:p>
        </w:tc>
        <w:tc>
          <w:tcPr>
            <w:tcW w:w="1687" w:type="dxa"/>
            <w:vAlign w:val="center"/>
          </w:tcPr>
          <w:p w14:paraId="76ABAE0B" w14:textId="7D5F357B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/>
                <w:kern w:val="2"/>
                <w:sz w:val="21"/>
                <w:szCs w:val="21"/>
              </w:rPr>
              <w:t>名曲鉴赏</w:t>
            </w:r>
          </w:p>
        </w:tc>
        <w:tc>
          <w:tcPr>
            <w:tcW w:w="5054" w:type="dxa"/>
            <w:gridSpan w:val="2"/>
          </w:tcPr>
          <w:p w14:paraId="4893A58C" w14:textId="77777777" w:rsidR="00F738DF" w:rsidRPr="00102DA1" w:rsidRDefault="00F738DF" w:rsidP="00F738DF">
            <w:pPr>
              <w:spacing w:line="288" w:lineRule="auto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以百首名曲欣赏教学为导向，以名曲欣赏课题，制作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1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—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2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节微课。</w:t>
            </w:r>
          </w:p>
          <w:p w14:paraId="6342BB0F" w14:textId="77777777" w:rsidR="00F738DF" w:rsidRPr="00102DA1" w:rsidRDefault="00F738DF" w:rsidP="00F738DF">
            <w:pPr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要求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1.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通过聆听音乐，体验音乐的美，掌握音乐欣赏的基本方法，</w:t>
            </w:r>
            <w:proofErr w:type="gramStart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养成听赏音乐</w:t>
            </w:r>
            <w:proofErr w:type="gramEnd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的习愤；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2.</w:t>
            </w:r>
            <w:r w:rsidRPr="00102DA1">
              <w:rPr>
                <w:rFonts w:eastAsia="宋体"/>
                <w:kern w:val="2"/>
                <w:sz w:val="21"/>
                <w:szCs w:val="21"/>
              </w:rPr>
              <w:t>认识、了解音乐作品的题材内容、常见音乐</w:t>
            </w:r>
            <w:proofErr w:type="gramStart"/>
            <w:r w:rsidRPr="00102DA1">
              <w:rPr>
                <w:rFonts w:eastAsia="宋体"/>
                <w:kern w:val="2"/>
                <w:sz w:val="21"/>
                <w:szCs w:val="21"/>
              </w:rPr>
              <w:t>体就及表现</w:t>
            </w:r>
            <w:proofErr w:type="gramEnd"/>
            <w:r w:rsidRPr="00102DA1">
              <w:rPr>
                <w:rFonts w:eastAsia="宋体"/>
                <w:kern w:val="2"/>
                <w:sz w:val="21"/>
                <w:szCs w:val="21"/>
              </w:rPr>
              <w:t>形式；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3.</w:t>
            </w:r>
            <w:r w:rsidRPr="00102DA1">
              <w:rPr>
                <w:rFonts w:eastAsia="宋体"/>
                <w:kern w:val="2"/>
                <w:sz w:val="21"/>
                <w:szCs w:val="21"/>
              </w:rPr>
              <w:t>通过感受、休验、了解音乐作品的音乐风格及文化特征，理解音乐表现要在音乐情感和思想</w:t>
            </w:r>
            <w:proofErr w:type="gramStart"/>
            <w:r w:rsidRPr="00102DA1">
              <w:rPr>
                <w:rFonts w:eastAsia="宋体"/>
                <w:kern w:val="2"/>
                <w:sz w:val="21"/>
                <w:szCs w:val="21"/>
              </w:rPr>
              <w:t>内涵爽达中</w:t>
            </w:r>
            <w:proofErr w:type="gramEnd"/>
            <w:r w:rsidRPr="00102DA1">
              <w:rPr>
                <w:rFonts w:eastAsia="宋体"/>
                <w:kern w:val="2"/>
                <w:sz w:val="21"/>
                <w:szCs w:val="21"/>
              </w:rPr>
              <w:t>的作用；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4.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根据所听</w:t>
            </w:r>
            <w:proofErr w:type="gramStart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赏作品</w:t>
            </w:r>
            <w:proofErr w:type="gramEnd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的表现题材或特点，创设体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lastRenderedPageBreak/>
              <w:t>验音乐的情境，引导学生更好地理解音乐；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5.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结合与作品相关的历史文化背景，启发学生领悟音乐的社会意义和文化内涵。</w:t>
            </w:r>
          </w:p>
          <w:p w14:paraId="3340D8C1" w14:textId="120F0811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/>
                <w:kern w:val="2"/>
                <w:sz w:val="21"/>
                <w:szCs w:val="21"/>
              </w:rPr>
              <w:t>课题范围：《扬州市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“五个一百工程”推荐目录》第四部分百首名曲高一至高二年级。</w:t>
            </w:r>
          </w:p>
        </w:tc>
      </w:tr>
      <w:tr w:rsidR="00F738DF" w:rsidRPr="00102DA1" w14:paraId="17756BFE" w14:textId="77777777" w:rsidTr="00102DA1">
        <w:tc>
          <w:tcPr>
            <w:tcW w:w="837" w:type="dxa"/>
            <w:vMerge w:val="restart"/>
            <w:vAlign w:val="center"/>
          </w:tcPr>
          <w:p w14:paraId="5CE50B81" w14:textId="6A63FE1B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lastRenderedPageBreak/>
              <w:t>小学</w:t>
            </w:r>
          </w:p>
        </w:tc>
        <w:tc>
          <w:tcPr>
            <w:tcW w:w="718" w:type="dxa"/>
            <w:vMerge w:val="restart"/>
            <w:vAlign w:val="center"/>
          </w:tcPr>
          <w:p w14:paraId="59F73DE3" w14:textId="19182ECC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信息技术</w:t>
            </w:r>
          </w:p>
        </w:tc>
        <w:tc>
          <w:tcPr>
            <w:tcW w:w="1687" w:type="dxa"/>
            <w:vAlign w:val="center"/>
          </w:tcPr>
          <w:p w14:paraId="7D0E0820" w14:textId="7AE83B5F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“奇</w:t>
            </w:r>
            <w:proofErr w:type="gramStart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奕</w:t>
            </w:r>
            <w:proofErr w:type="gramEnd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画王”的使用（三年级）</w:t>
            </w:r>
          </w:p>
        </w:tc>
        <w:tc>
          <w:tcPr>
            <w:tcW w:w="5054" w:type="dxa"/>
            <w:gridSpan w:val="2"/>
          </w:tcPr>
          <w:p w14:paraId="1E5AAB96" w14:textId="3A3AA7AB" w:rsidR="00F738DF" w:rsidRPr="00102DA1" w:rsidRDefault="00F738DF" w:rsidP="00F738DF">
            <w:pPr>
              <w:spacing w:line="288" w:lineRule="auto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学习和使用“奇</w:t>
            </w:r>
            <w:proofErr w:type="gramStart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奕</w:t>
            </w:r>
            <w:proofErr w:type="gramEnd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画王”绘图软件，聚焦学生核心素养，制作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3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节或以上的微课。分别为入门篇（了解软件的基本功能和基础用法）、应用篇（熟练掌握绘图软件的各个工具）、创作篇（利用软件绘制美术作品）。</w:t>
            </w:r>
          </w:p>
        </w:tc>
      </w:tr>
      <w:tr w:rsidR="00F738DF" w:rsidRPr="00102DA1" w14:paraId="39C1822B" w14:textId="77777777" w:rsidTr="00102DA1">
        <w:tc>
          <w:tcPr>
            <w:tcW w:w="837" w:type="dxa"/>
            <w:vMerge/>
            <w:vAlign w:val="center"/>
          </w:tcPr>
          <w:p w14:paraId="417B7516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18" w:type="dxa"/>
            <w:vMerge/>
            <w:vAlign w:val="center"/>
          </w:tcPr>
          <w:p w14:paraId="3847B73E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14:paraId="773F2435" w14:textId="77777777" w:rsidR="00F738DF" w:rsidRPr="00102DA1" w:rsidRDefault="00F738DF" w:rsidP="00F738DF">
            <w:pPr>
              <w:spacing w:line="288" w:lineRule="auto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设计笔筒</w:t>
            </w:r>
          </w:p>
          <w:p w14:paraId="324D8EBB" w14:textId="4C5D0455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（五年级）</w:t>
            </w:r>
          </w:p>
        </w:tc>
        <w:tc>
          <w:tcPr>
            <w:tcW w:w="5054" w:type="dxa"/>
            <w:gridSpan w:val="2"/>
          </w:tcPr>
          <w:p w14:paraId="6469612A" w14:textId="277C0D1E" w:rsidR="00F738DF" w:rsidRPr="00102DA1" w:rsidRDefault="00F738DF" w:rsidP="00F738DF">
            <w:pPr>
              <w:spacing w:line="288" w:lineRule="auto"/>
              <w:rPr>
                <w:rFonts w:eastAsia="宋体"/>
                <w:sz w:val="21"/>
                <w:szCs w:val="21"/>
              </w:rPr>
            </w:pPr>
            <w:proofErr w:type="gramStart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基于问题</w:t>
            </w:r>
            <w:proofErr w:type="gramEnd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导向，让学生投入问题学习的情境中，自主探究合作，解决问题，制作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3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节或以上的微课。分别为入门篇（模仿，制作最简单笔筒）、提高篇（制作功能完善的笔筒）和拓展篇（装饰笔筒）</w:t>
            </w:r>
          </w:p>
        </w:tc>
      </w:tr>
      <w:tr w:rsidR="00F738DF" w:rsidRPr="00102DA1" w14:paraId="369D5381" w14:textId="77777777" w:rsidTr="00102DA1">
        <w:tc>
          <w:tcPr>
            <w:tcW w:w="837" w:type="dxa"/>
            <w:vMerge w:val="restart"/>
            <w:vAlign w:val="center"/>
          </w:tcPr>
          <w:p w14:paraId="2C76C636" w14:textId="0A653FC3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初中</w:t>
            </w:r>
          </w:p>
        </w:tc>
        <w:tc>
          <w:tcPr>
            <w:tcW w:w="718" w:type="dxa"/>
            <w:vMerge w:val="restart"/>
            <w:vAlign w:val="center"/>
          </w:tcPr>
          <w:p w14:paraId="639EDA82" w14:textId="694BC8F2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信息技术</w:t>
            </w:r>
          </w:p>
        </w:tc>
        <w:tc>
          <w:tcPr>
            <w:tcW w:w="1687" w:type="dxa"/>
          </w:tcPr>
          <w:p w14:paraId="6031A5B6" w14:textId="5D100260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管理计算机</w:t>
            </w:r>
          </w:p>
        </w:tc>
        <w:tc>
          <w:tcPr>
            <w:tcW w:w="5054" w:type="dxa"/>
            <w:gridSpan w:val="2"/>
          </w:tcPr>
          <w:p w14:paraId="6BAF13F3" w14:textId="4A380BD8" w:rsidR="00F738DF" w:rsidRPr="00102DA1" w:rsidRDefault="00F738DF" w:rsidP="00F738DF">
            <w:pPr>
              <w:spacing w:line="288" w:lineRule="auto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针对计算机的发展史、计算机的系统组成、优化计算机及计算机与信息安全以及上述内容的拓展知识，制作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3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节或</w:t>
            </w:r>
            <w:proofErr w:type="gramStart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以上微</w:t>
            </w:r>
            <w:proofErr w:type="gramEnd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课，关注学生的系统维护、计算机安全技能，着重培养学生的信息安全意识。</w:t>
            </w:r>
          </w:p>
        </w:tc>
      </w:tr>
      <w:tr w:rsidR="00F738DF" w:rsidRPr="00102DA1" w14:paraId="073B9422" w14:textId="77777777" w:rsidTr="00102DA1">
        <w:tc>
          <w:tcPr>
            <w:tcW w:w="837" w:type="dxa"/>
            <w:vMerge/>
            <w:vAlign w:val="center"/>
          </w:tcPr>
          <w:p w14:paraId="441E09A1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18" w:type="dxa"/>
            <w:vMerge/>
            <w:vAlign w:val="center"/>
          </w:tcPr>
          <w:p w14:paraId="4F642C12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687" w:type="dxa"/>
          </w:tcPr>
          <w:p w14:paraId="50FB8C6C" w14:textId="632B37AE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制作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flash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动画</w:t>
            </w:r>
          </w:p>
        </w:tc>
        <w:tc>
          <w:tcPr>
            <w:tcW w:w="5054" w:type="dxa"/>
            <w:gridSpan w:val="2"/>
          </w:tcPr>
          <w:p w14:paraId="5D46FBED" w14:textId="0C0402BA" w:rsidR="00F738DF" w:rsidRPr="00102DA1" w:rsidRDefault="00F738DF" w:rsidP="00F738DF">
            <w:pPr>
              <w:spacing w:line="288" w:lineRule="auto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围绕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flash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中的元件、补间、层的概念以及上述内容的拓展知识，制作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3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节或</w:t>
            </w:r>
            <w:proofErr w:type="gramStart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以上微</w:t>
            </w:r>
            <w:proofErr w:type="gramEnd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课，关注学生知识技能的掌握、审美意识的培养。</w:t>
            </w:r>
          </w:p>
        </w:tc>
      </w:tr>
      <w:tr w:rsidR="00F738DF" w:rsidRPr="00102DA1" w14:paraId="1F4C2D03" w14:textId="77777777" w:rsidTr="00102DA1">
        <w:tc>
          <w:tcPr>
            <w:tcW w:w="837" w:type="dxa"/>
            <w:vMerge w:val="restart"/>
            <w:vAlign w:val="center"/>
          </w:tcPr>
          <w:p w14:paraId="61FE5631" w14:textId="74E427F1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高中</w:t>
            </w:r>
          </w:p>
        </w:tc>
        <w:tc>
          <w:tcPr>
            <w:tcW w:w="718" w:type="dxa"/>
            <w:vMerge w:val="restart"/>
            <w:vAlign w:val="center"/>
          </w:tcPr>
          <w:p w14:paraId="753D8E6F" w14:textId="6FDD4A06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信息技术</w:t>
            </w:r>
          </w:p>
        </w:tc>
        <w:tc>
          <w:tcPr>
            <w:tcW w:w="1687" w:type="dxa"/>
            <w:vAlign w:val="center"/>
          </w:tcPr>
          <w:p w14:paraId="558E2319" w14:textId="10E95E5C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可复用的代码</w:t>
            </w:r>
          </w:p>
        </w:tc>
        <w:tc>
          <w:tcPr>
            <w:tcW w:w="5054" w:type="dxa"/>
            <w:gridSpan w:val="2"/>
          </w:tcPr>
          <w:p w14:paraId="48E549C7" w14:textId="63D59928" w:rsidR="00F738DF" w:rsidRPr="00102DA1" w:rsidRDefault="00F738DF" w:rsidP="00F738DF">
            <w:pPr>
              <w:spacing w:line="288" w:lineRule="auto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选取</w:t>
            </w:r>
            <w:proofErr w:type="gramStart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教科版</w:t>
            </w:r>
            <w:proofErr w:type="gramEnd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2.4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可复用的代码，主要针对函数与调用和函数的定义两部分内容</w:t>
            </w:r>
            <w:proofErr w:type="gramStart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选做微视频</w:t>
            </w:r>
            <w:proofErr w:type="gramEnd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，因是新教材，建议根据自己的理解，并在微视频中体现考点题目，题型原创为佳。</w:t>
            </w:r>
          </w:p>
        </w:tc>
      </w:tr>
      <w:tr w:rsidR="00F738DF" w:rsidRPr="00102DA1" w14:paraId="7D9D1E65" w14:textId="77777777" w:rsidTr="00102DA1">
        <w:tc>
          <w:tcPr>
            <w:tcW w:w="837" w:type="dxa"/>
            <w:vMerge/>
            <w:vAlign w:val="center"/>
          </w:tcPr>
          <w:p w14:paraId="7E398651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18" w:type="dxa"/>
            <w:vMerge/>
            <w:vAlign w:val="center"/>
          </w:tcPr>
          <w:p w14:paraId="7FE2C0EA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14:paraId="390FDC00" w14:textId="1461740B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数据编码</w:t>
            </w:r>
          </w:p>
        </w:tc>
        <w:tc>
          <w:tcPr>
            <w:tcW w:w="5054" w:type="dxa"/>
            <w:gridSpan w:val="2"/>
          </w:tcPr>
          <w:p w14:paraId="3077C3BE" w14:textId="79AD7BAC" w:rsidR="00F738DF" w:rsidRPr="00102DA1" w:rsidRDefault="00F738DF" w:rsidP="00F738DF">
            <w:pPr>
              <w:spacing w:line="288" w:lineRule="auto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选取</w:t>
            </w:r>
            <w:proofErr w:type="gramStart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教科版</w:t>
            </w:r>
            <w:proofErr w:type="gramEnd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3.1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数据编码，主要包括模拟信息号与数字信号、声音的数字化、二进制与数制转换、文本数据的编码四部内容，可有选择的组合制作微视频，并在视频最后增加一题考题，题型自创。</w:t>
            </w:r>
          </w:p>
        </w:tc>
      </w:tr>
      <w:tr w:rsidR="00F738DF" w:rsidRPr="00102DA1" w14:paraId="1B5EA436" w14:textId="77777777" w:rsidTr="00102DA1">
        <w:tc>
          <w:tcPr>
            <w:tcW w:w="837" w:type="dxa"/>
            <w:vAlign w:val="center"/>
          </w:tcPr>
          <w:p w14:paraId="7447DEEB" w14:textId="3450F8CC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ascii="楷体" w:eastAsia="宋体" w:hAnsi="楷体" w:hint="eastAsia"/>
                <w:kern w:val="2"/>
                <w:sz w:val="21"/>
                <w:szCs w:val="21"/>
              </w:rPr>
              <w:t>小学</w:t>
            </w:r>
          </w:p>
        </w:tc>
        <w:tc>
          <w:tcPr>
            <w:tcW w:w="718" w:type="dxa"/>
            <w:vAlign w:val="center"/>
          </w:tcPr>
          <w:p w14:paraId="043FD676" w14:textId="21657903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ascii="楷体" w:eastAsia="宋体" w:hAnsi="楷体" w:hint="eastAsia"/>
                <w:kern w:val="2"/>
                <w:sz w:val="21"/>
                <w:szCs w:val="21"/>
              </w:rPr>
              <w:t>数学</w:t>
            </w:r>
          </w:p>
        </w:tc>
        <w:tc>
          <w:tcPr>
            <w:tcW w:w="1687" w:type="dxa"/>
            <w:vAlign w:val="center"/>
          </w:tcPr>
          <w:p w14:paraId="20130E5D" w14:textId="7B70283E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图形测量（如认识厘米、认识周长、圆的面积等）</w:t>
            </w:r>
          </w:p>
        </w:tc>
        <w:tc>
          <w:tcPr>
            <w:tcW w:w="5054" w:type="dxa"/>
            <w:gridSpan w:val="2"/>
          </w:tcPr>
          <w:p w14:paraId="161AC0AF" w14:textId="79C72FFA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（</w:t>
            </w:r>
            <w:r w:rsidRPr="00102DA1">
              <w:rPr>
                <w:rFonts w:eastAsia="宋体" w:hint="eastAsia"/>
                <w:sz w:val="21"/>
                <w:szCs w:val="21"/>
              </w:rPr>
              <w:t>1</w:t>
            </w:r>
            <w:r w:rsidRPr="00102DA1">
              <w:rPr>
                <w:rFonts w:eastAsia="宋体" w:hint="eastAsia"/>
                <w:sz w:val="21"/>
                <w:szCs w:val="21"/>
              </w:rPr>
              <w:t>）</w:t>
            </w:r>
            <w:proofErr w:type="gramStart"/>
            <w:r w:rsidRPr="00102DA1">
              <w:rPr>
                <w:rFonts w:eastAsia="宋体" w:hint="eastAsia"/>
                <w:sz w:val="21"/>
                <w:szCs w:val="21"/>
              </w:rPr>
              <w:t>选择苏教版</w:t>
            </w:r>
            <w:proofErr w:type="gramEnd"/>
            <w:r w:rsidRPr="00102DA1">
              <w:rPr>
                <w:rFonts w:eastAsia="宋体" w:hint="eastAsia"/>
                <w:sz w:val="21"/>
                <w:szCs w:val="21"/>
              </w:rPr>
              <w:t>小学数学教材中图形测量的任一内容；（</w:t>
            </w:r>
            <w:r w:rsidRPr="00102DA1">
              <w:rPr>
                <w:rFonts w:eastAsia="宋体" w:hint="eastAsia"/>
                <w:sz w:val="21"/>
                <w:szCs w:val="21"/>
              </w:rPr>
              <w:t>2</w:t>
            </w:r>
            <w:r w:rsidRPr="00102DA1">
              <w:rPr>
                <w:rFonts w:eastAsia="宋体" w:hint="eastAsia"/>
                <w:sz w:val="21"/>
                <w:szCs w:val="21"/>
              </w:rPr>
              <w:t>）在具体而真实的情境中让学生学会学习，提升数学建模、直观想象等数学核心素养；（</w:t>
            </w:r>
            <w:r w:rsidRPr="00102DA1">
              <w:rPr>
                <w:rFonts w:eastAsia="宋体" w:hint="eastAsia"/>
                <w:sz w:val="21"/>
                <w:szCs w:val="21"/>
              </w:rPr>
              <w:t>3</w:t>
            </w:r>
            <w:r w:rsidRPr="00102DA1">
              <w:rPr>
                <w:rFonts w:eastAsia="宋体" w:hint="eastAsia"/>
                <w:sz w:val="21"/>
                <w:szCs w:val="21"/>
              </w:rPr>
              <w:t>）围绕选择的课题制作内容相关的</w:t>
            </w:r>
            <w:proofErr w:type="gramStart"/>
            <w:r w:rsidRPr="00102DA1">
              <w:rPr>
                <w:rFonts w:eastAsia="宋体" w:hint="eastAsia"/>
                <w:sz w:val="21"/>
                <w:szCs w:val="21"/>
              </w:rPr>
              <w:t>微课至少</w:t>
            </w:r>
            <w:proofErr w:type="gramEnd"/>
            <w:r w:rsidRPr="00102DA1">
              <w:rPr>
                <w:rFonts w:eastAsia="宋体" w:hint="eastAsia"/>
                <w:sz w:val="21"/>
                <w:szCs w:val="21"/>
              </w:rPr>
              <w:t>3</w:t>
            </w:r>
            <w:r w:rsidRPr="00102DA1">
              <w:rPr>
                <w:rFonts w:eastAsia="宋体" w:hint="eastAsia"/>
                <w:sz w:val="21"/>
                <w:szCs w:val="21"/>
              </w:rPr>
              <w:t>节，分别为图形测量、练习拓展、解决问题等，否则不参与评奖。</w:t>
            </w:r>
          </w:p>
        </w:tc>
      </w:tr>
      <w:tr w:rsidR="00F738DF" w:rsidRPr="00102DA1" w14:paraId="5F8E2FD8" w14:textId="77777777" w:rsidTr="00102DA1">
        <w:tc>
          <w:tcPr>
            <w:tcW w:w="837" w:type="dxa"/>
            <w:vMerge w:val="restart"/>
            <w:vAlign w:val="center"/>
          </w:tcPr>
          <w:p w14:paraId="29A8C807" w14:textId="030ADE2E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b/>
                <w:bCs/>
                <w:sz w:val="21"/>
                <w:szCs w:val="21"/>
              </w:rPr>
              <w:t>小学</w:t>
            </w:r>
          </w:p>
        </w:tc>
        <w:tc>
          <w:tcPr>
            <w:tcW w:w="718" w:type="dxa"/>
            <w:vMerge w:val="restart"/>
            <w:vAlign w:val="center"/>
          </w:tcPr>
          <w:p w14:paraId="4B0E871D" w14:textId="52FA34F8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b/>
                <w:bCs/>
                <w:sz w:val="21"/>
                <w:szCs w:val="21"/>
              </w:rPr>
              <w:t>英语</w:t>
            </w:r>
          </w:p>
        </w:tc>
        <w:tc>
          <w:tcPr>
            <w:tcW w:w="1687" w:type="dxa"/>
            <w:vAlign w:val="center"/>
          </w:tcPr>
          <w:p w14:paraId="076243D2" w14:textId="0E730F14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/>
                <w:sz w:val="21"/>
                <w:szCs w:val="21"/>
              </w:rPr>
              <w:t>Checkout time</w:t>
            </w:r>
            <w:r w:rsidRPr="00102DA1">
              <w:rPr>
                <w:rFonts w:eastAsia="宋体" w:hint="eastAsia"/>
                <w:sz w:val="21"/>
                <w:szCs w:val="21"/>
              </w:rPr>
              <w:t>板块教学</w:t>
            </w:r>
          </w:p>
        </w:tc>
        <w:tc>
          <w:tcPr>
            <w:tcW w:w="5054" w:type="dxa"/>
            <w:gridSpan w:val="2"/>
            <w:vAlign w:val="center"/>
          </w:tcPr>
          <w:p w14:paraId="5FD0926C" w14:textId="6F162E95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在现行译林教材</w:t>
            </w:r>
            <w:r w:rsidRPr="00102DA1">
              <w:rPr>
                <w:rFonts w:eastAsia="宋体"/>
                <w:sz w:val="21"/>
                <w:szCs w:val="21"/>
              </w:rPr>
              <w:t>中选取一个</w:t>
            </w:r>
            <w:r w:rsidRPr="00102DA1">
              <w:rPr>
                <w:rFonts w:eastAsia="宋体" w:hint="eastAsia"/>
                <w:sz w:val="21"/>
                <w:szCs w:val="21"/>
              </w:rPr>
              <w:t>单元的</w:t>
            </w:r>
            <w:r w:rsidRPr="00102DA1">
              <w:rPr>
                <w:rFonts w:eastAsia="宋体"/>
                <w:sz w:val="21"/>
                <w:szCs w:val="21"/>
              </w:rPr>
              <w:t>Checkout time</w:t>
            </w:r>
            <w:r w:rsidRPr="00102DA1">
              <w:rPr>
                <w:rFonts w:eastAsia="宋体" w:hint="eastAsia"/>
                <w:sz w:val="21"/>
                <w:szCs w:val="21"/>
              </w:rPr>
              <w:t>板块</w:t>
            </w:r>
            <w:r w:rsidRPr="00102DA1">
              <w:rPr>
                <w:rFonts w:eastAsia="宋体"/>
                <w:sz w:val="21"/>
                <w:szCs w:val="21"/>
              </w:rPr>
              <w:t>，制作</w:t>
            </w:r>
            <w:r w:rsidRPr="00102DA1">
              <w:rPr>
                <w:rFonts w:eastAsia="宋体" w:hint="eastAsia"/>
                <w:sz w:val="21"/>
                <w:szCs w:val="21"/>
              </w:rPr>
              <w:t>一</w:t>
            </w:r>
            <w:r w:rsidRPr="00102DA1">
              <w:rPr>
                <w:rFonts w:eastAsia="宋体"/>
                <w:sz w:val="21"/>
                <w:szCs w:val="21"/>
              </w:rPr>
              <w:t>节微课</w:t>
            </w:r>
            <w:r w:rsidRPr="00102DA1">
              <w:rPr>
                <w:rFonts w:eastAsia="宋体" w:hint="eastAsia"/>
                <w:sz w:val="21"/>
                <w:szCs w:val="21"/>
              </w:rPr>
              <w:t>；这节</w:t>
            </w:r>
            <w:proofErr w:type="gramStart"/>
            <w:r w:rsidRPr="00102DA1">
              <w:rPr>
                <w:rFonts w:eastAsia="宋体" w:hint="eastAsia"/>
                <w:sz w:val="21"/>
                <w:szCs w:val="21"/>
              </w:rPr>
              <w:t>微课需要</w:t>
            </w:r>
            <w:proofErr w:type="gramEnd"/>
            <w:r w:rsidRPr="00102DA1">
              <w:rPr>
                <w:rFonts w:eastAsia="宋体" w:hint="eastAsia"/>
                <w:sz w:val="21"/>
                <w:szCs w:val="21"/>
              </w:rPr>
              <w:t>依托</w:t>
            </w:r>
            <w:r w:rsidRPr="00102DA1">
              <w:rPr>
                <w:rFonts w:eastAsia="宋体"/>
                <w:sz w:val="21"/>
                <w:szCs w:val="21"/>
              </w:rPr>
              <w:t>Checkout time</w:t>
            </w:r>
            <w:r w:rsidRPr="00102DA1">
              <w:rPr>
                <w:rFonts w:eastAsia="宋体" w:hint="eastAsia"/>
                <w:sz w:val="21"/>
                <w:szCs w:val="21"/>
              </w:rPr>
              <w:t>板块，</w:t>
            </w:r>
            <w:r w:rsidRPr="00102DA1">
              <w:rPr>
                <w:rFonts w:eastAsia="宋体"/>
                <w:sz w:val="21"/>
                <w:szCs w:val="21"/>
              </w:rPr>
              <w:t>展开单元复习。</w:t>
            </w:r>
          </w:p>
        </w:tc>
      </w:tr>
      <w:tr w:rsidR="00F738DF" w:rsidRPr="00102DA1" w14:paraId="0E208CE1" w14:textId="77777777" w:rsidTr="00102DA1">
        <w:tc>
          <w:tcPr>
            <w:tcW w:w="837" w:type="dxa"/>
            <w:vMerge/>
            <w:vAlign w:val="center"/>
          </w:tcPr>
          <w:p w14:paraId="2B6B8DC3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18" w:type="dxa"/>
            <w:vMerge/>
            <w:vAlign w:val="center"/>
          </w:tcPr>
          <w:p w14:paraId="582A484E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14:paraId="6924C9B3" w14:textId="4105EC6F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课外阅读与写作</w:t>
            </w:r>
            <w:r w:rsidRPr="00102DA1">
              <w:rPr>
                <w:rFonts w:eastAsia="宋体" w:hint="eastAsia"/>
                <w:sz w:val="21"/>
                <w:szCs w:val="21"/>
              </w:rPr>
              <w:lastRenderedPageBreak/>
              <w:t>指导</w:t>
            </w:r>
          </w:p>
        </w:tc>
        <w:tc>
          <w:tcPr>
            <w:tcW w:w="5054" w:type="dxa"/>
            <w:gridSpan w:val="2"/>
          </w:tcPr>
          <w:p w14:paraId="435AD169" w14:textId="1B4C4428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lastRenderedPageBreak/>
              <w:t>在市“五个一百”必读书目中选取一篇语段材料（其</w:t>
            </w:r>
            <w:r w:rsidRPr="00102DA1">
              <w:rPr>
                <w:rFonts w:eastAsia="宋体" w:hint="eastAsia"/>
                <w:sz w:val="21"/>
                <w:szCs w:val="21"/>
              </w:rPr>
              <w:lastRenderedPageBreak/>
              <w:t>他材料不在本次评比范围内），</w:t>
            </w:r>
            <w:r w:rsidRPr="00102DA1">
              <w:rPr>
                <w:rFonts w:eastAsia="宋体"/>
                <w:sz w:val="21"/>
                <w:szCs w:val="21"/>
              </w:rPr>
              <w:t>制作</w:t>
            </w:r>
            <w:r w:rsidRPr="00102DA1">
              <w:rPr>
                <w:rFonts w:eastAsia="宋体" w:hint="eastAsia"/>
                <w:sz w:val="21"/>
                <w:szCs w:val="21"/>
              </w:rPr>
              <w:t>一</w:t>
            </w:r>
            <w:r w:rsidRPr="00102DA1">
              <w:rPr>
                <w:rFonts w:eastAsia="宋体"/>
                <w:sz w:val="21"/>
                <w:szCs w:val="21"/>
              </w:rPr>
              <w:t>节微课</w:t>
            </w:r>
            <w:r w:rsidRPr="00102DA1">
              <w:rPr>
                <w:rFonts w:eastAsia="宋体" w:hint="eastAsia"/>
                <w:sz w:val="21"/>
                <w:szCs w:val="21"/>
              </w:rPr>
              <w:t>，</w:t>
            </w:r>
            <w:r w:rsidRPr="00102DA1">
              <w:rPr>
                <w:rFonts w:eastAsia="宋体"/>
                <w:sz w:val="21"/>
                <w:szCs w:val="21"/>
              </w:rPr>
              <w:t>展示该篇语段的阅读与理解过程</w:t>
            </w:r>
            <w:r w:rsidRPr="00102DA1">
              <w:rPr>
                <w:rFonts w:eastAsia="宋体" w:hint="eastAsia"/>
                <w:sz w:val="21"/>
                <w:szCs w:val="21"/>
              </w:rPr>
              <w:t>、</w:t>
            </w:r>
            <w:r w:rsidRPr="00102DA1">
              <w:rPr>
                <w:rFonts w:eastAsia="宋体"/>
                <w:sz w:val="21"/>
                <w:szCs w:val="21"/>
              </w:rPr>
              <w:t>输入与输出过程</w:t>
            </w:r>
            <w:r w:rsidRPr="00102DA1">
              <w:rPr>
                <w:rFonts w:eastAsia="宋体" w:hint="eastAsia"/>
                <w:sz w:val="21"/>
                <w:szCs w:val="21"/>
              </w:rPr>
              <w:t>。</w:t>
            </w:r>
          </w:p>
        </w:tc>
      </w:tr>
      <w:tr w:rsidR="00F738DF" w:rsidRPr="00102DA1" w14:paraId="12923B98" w14:textId="77777777" w:rsidTr="00102DA1">
        <w:tc>
          <w:tcPr>
            <w:tcW w:w="837" w:type="dxa"/>
            <w:vMerge w:val="restart"/>
            <w:vAlign w:val="center"/>
          </w:tcPr>
          <w:p w14:paraId="38A019FF" w14:textId="4F96BFB8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lastRenderedPageBreak/>
              <w:t>小学</w:t>
            </w:r>
          </w:p>
        </w:tc>
        <w:tc>
          <w:tcPr>
            <w:tcW w:w="718" w:type="dxa"/>
            <w:vMerge w:val="restart"/>
            <w:vAlign w:val="center"/>
          </w:tcPr>
          <w:p w14:paraId="71121570" w14:textId="6545C856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语文</w:t>
            </w:r>
          </w:p>
        </w:tc>
        <w:tc>
          <w:tcPr>
            <w:tcW w:w="1687" w:type="dxa"/>
            <w:vAlign w:val="center"/>
          </w:tcPr>
          <w:p w14:paraId="5DCD66AB" w14:textId="7F86F00D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培养学生的高阶思维</w:t>
            </w:r>
          </w:p>
        </w:tc>
        <w:tc>
          <w:tcPr>
            <w:tcW w:w="5054" w:type="dxa"/>
            <w:gridSpan w:val="2"/>
            <w:vAlign w:val="center"/>
          </w:tcPr>
          <w:p w14:paraId="2BE88710" w14:textId="76B4197B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选择统编小学语文教材内容，关注人文主题与语文要素，</w:t>
            </w:r>
            <w:proofErr w:type="gramStart"/>
            <w:r w:rsidRPr="00102DA1">
              <w:rPr>
                <w:rFonts w:eastAsia="宋体" w:hint="eastAsia"/>
                <w:sz w:val="21"/>
                <w:szCs w:val="21"/>
              </w:rPr>
              <w:t>凸</w:t>
            </w:r>
            <w:proofErr w:type="gramEnd"/>
            <w:r w:rsidRPr="00102DA1">
              <w:rPr>
                <w:rFonts w:eastAsia="宋体" w:hint="eastAsia"/>
                <w:sz w:val="21"/>
                <w:szCs w:val="21"/>
              </w:rPr>
              <w:t>显学生高阶思维想的发展与提升。阅读课教学要上完整两课时，制作至少</w:t>
            </w:r>
            <w:r w:rsidRPr="00102DA1">
              <w:rPr>
                <w:rFonts w:eastAsia="宋体" w:hint="eastAsia"/>
                <w:sz w:val="21"/>
                <w:szCs w:val="21"/>
              </w:rPr>
              <w:t>2</w:t>
            </w:r>
            <w:r w:rsidRPr="00102DA1">
              <w:rPr>
                <w:rFonts w:eastAsia="宋体" w:hint="eastAsia"/>
                <w:sz w:val="21"/>
                <w:szCs w:val="21"/>
              </w:rPr>
              <w:t>节微课。</w:t>
            </w:r>
          </w:p>
        </w:tc>
      </w:tr>
      <w:tr w:rsidR="00F738DF" w:rsidRPr="00102DA1" w14:paraId="63CC547A" w14:textId="77777777" w:rsidTr="00102DA1">
        <w:tc>
          <w:tcPr>
            <w:tcW w:w="837" w:type="dxa"/>
            <w:vMerge/>
            <w:vAlign w:val="center"/>
          </w:tcPr>
          <w:p w14:paraId="30847779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18" w:type="dxa"/>
            <w:vMerge/>
            <w:vAlign w:val="center"/>
          </w:tcPr>
          <w:p w14:paraId="64E83957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14:paraId="3BECBD62" w14:textId="76428023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作家群文赏读</w:t>
            </w:r>
          </w:p>
        </w:tc>
        <w:tc>
          <w:tcPr>
            <w:tcW w:w="5054" w:type="dxa"/>
            <w:gridSpan w:val="2"/>
            <w:vAlign w:val="center"/>
          </w:tcPr>
          <w:p w14:paraId="042A3F55" w14:textId="703AB3AD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确定统编小学语文教材中的作家或自选一位现当代著名作家，选择他（她）的一组有代表性的文章进行赏析指导，充实“五个一百工程”内容。以文本解读（</w:t>
            </w:r>
            <w:proofErr w:type="gramStart"/>
            <w:r w:rsidRPr="00102DA1">
              <w:rPr>
                <w:rFonts w:eastAsia="宋体" w:hint="eastAsia"/>
                <w:sz w:val="21"/>
                <w:szCs w:val="21"/>
              </w:rPr>
              <w:t>含作家</w:t>
            </w:r>
            <w:proofErr w:type="gramEnd"/>
            <w:r w:rsidRPr="00102DA1">
              <w:rPr>
                <w:rFonts w:eastAsia="宋体" w:hint="eastAsia"/>
                <w:sz w:val="21"/>
                <w:szCs w:val="21"/>
              </w:rPr>
              <w:t>介绍、时代背景等）、赏读策略（不仅指向内容，也要关注表达策略）、迁移运用（学习表达）等为主线，制作至少</w:t>
            </w:r>
            <w:r w:rsidRPr="00102DA1">
              <w:rPr>
                <w:rFonts w:eastAsia="宋体" w:hint="eastAsia"/>
                <w:sz w:val="21"/>
                <w:szCs w:val="21"/>
              </w:rPr>
              <w:t>3</w:t>
            </w:r>
            <w:r w:rsidRPr="00102DA1">
              <w:rPr>
                <w:rFonts w:eastAsia="宋体" w:hint="eastAsia"/>
                <w:sz w:val="21"/>
                <w:szCs w:val="21"/>
              </w:rPr>
              <w:t>节微课。要求：提供名篇全文，指明学生年级，选文与教学须符合本学</w:t>
            </w:r>
            <w:proofErr w:type="gramStart"/>
            <w:r w:rsidRPr="00102DA1">
              <w:rPr>
                <w:rFonts w:eastAsia="宋体" w:hint="eastAsia"/>
                <w:sz w:val="21"/>
                <w:szCs w:val="21"/>
              </w:rPr>
              <w:t>段学生</w:t>
            </w:r>
            <w:proofErr w:type="gramEnd"/>
            <w:r w:rsidRPr="00102DA1">
              <w:rPr>
                <w:rFonts w:eastAsia="宋体" w:hint="eastAsia"/>
                <w:sz w:val="21"/>
                <w:szCs w:val="21"/>
              </w:rPr>
              <w:t>认知特点。</w:t>
            </w:r>
          </w:p>
        </w:tc>
      </w:tr>
      <w:tr w:rsidR="00F738DF" w:rsidRPr="00102DA1" w14:paraId="54B2BF3D" w14:textId="77777777" w:rsidTr="00102DA1">
        <w:tc>
          <w:tcPr>
            <w:tcW w:w="837" w:type="dxa"/>
            <w:vAlign w:val="center"/>
          </w:tcPr>
          <w:p w14:paraId="7D4C8F70" w14:textId="444E2143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小学</w:t>
            </w:r>
          </w:p>
        </w:tc>
        <w:tc>
          <w:tcPr>
            <w:tcW w:w="718" w:type="dxa"/>
            <w:vAlign w:val="center"/>
          </w:tcPr>
          <w:p w14:paraId="7D27A748" w14:textId="045ED113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道德与法治</w:t>
            </w:r>
          </w:p>
        </w:tc>
        <w:tc>
          <w:tcPr>
            <w:tcW w:w="1687" w:type="dxa"/>
            <w:vAlign w:val="center"/>
          </w:tcPr>
          <w:p w14:paraId="75496F10" w14:textId="170BE285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培养两难情境中的生活智慧</w:t>
            </w:r>
          </w:p>
        </w:tc>
        <w:tc>
          <w:tcPr>
            <w:tcW w:w="5054" w:type="dxa"/>
            <w:gridSpan w:val="2"/>
            <w:vAlign w:val="center"/>
          </w:tcPr>
          <w:p w14:paraId="1D36A709" w14:textId="3DFDC6BB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选择统编小学《道德与法治》教材某一篇课文的两课时，创设生活中的两难情境，以活动的方式引导学生如何分析、判断、选择与行动，培育学生的生活智慧，录制至少</w:t>
            </w:r>
            <w:r w:rsidRPr="00102DA1">
              <w:rPr>
                <w:rFonts w:eastAsia="宋体" w:hint="eastAsia"/>
                <w:sz w:val="21"/>
                <w:szCs w:val="21"/>
              </w:rPr>
              <w:t>2</w:t>
            </w:r>
            <w:r w:rsidRPr="00102DA1">
              <w:rPr>
                <w:rFonts w:eastAsia="宋体" w:hint="eastAsia"/>
                <w:sz w:val="21"/>
                <w:szCs w:val="21"/>
              </w:rPr>
              <w:t>节微课。</w:t>
            </w:r>
          </w:p>
        </w:tc>
      </w:tr>
      <w:tr w:rsidR="00F738DF" w:rsidRPr="00102DA1" w14:paraId="48F50455" w14:textId="77777777" w:rsidTr="00102DA1">
        <w:tc>
          <w:tcPr>
            <w:tcW w:w="837" w:type="dxa"/>
            <w:vAlign w:val="center"/>
          </w:tcPr>
          <w:p w14:paraId="76053A7F" w14:textId="06E6913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初中</w:t>
            </w:r>
          </w:p>
        </w:tc>
        <w:tc>
          <w:tcPr>
            <w:tcW w:w="718" w:type="dxa"/>
            <w:vAlign w:val="center"/>
          </w:tcPr>
          <w:p w14:paraId="41A2018A" w14:textId="565D9158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语文</w:t>
            </w:r>
          </w:p>
        </w:tc>
        <w:tc>
          <w:tcPr>
            <w:tcW w:w="1687" w:type="dxa"/>
            <w:vAlign w:val="center"/>
          </w:tcPr>
          <w:p w14:paraId="7F21D815" w14:textId="416EC630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情境化作文教学</w:t>
            </w:r>
          </w:p>
        </w:tc>
        <w:tc>
          <w:tcPr>
            <w:tcW w:w="5054" w:type="dxa"/>
            <w:gridSpan w:val="2"/>
            <w:vAlign w:val="center"/>
          </w:tcPr>
          <w:p w14:paraId="506B8C5F" w14:textId="51B5EF63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在统编本初中语文教材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36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个“写作”专题中选取一个，制作至少三节微课，分别为素材选择、写作指导、写作提升，凸显“情境化”导向。</w:t>
            </w:r>
          </w:p>
        </w:tc>
      </w:tr>
      <w:tr w:rsidR="00F738DF" w:rsidRPr="00102DA1" w14:paraId="353D1DDD" w14:textId="77777777" w:rsidTr="00102DA1">
        <w:tc>
          <w:tcPr>
            <w:tcW w:w="837" w:type="dxa"/>
            <w:vMerge w:val="restart"/>
            <w:vAlign w:val="center"/>
          </w:tcPr>
          <w:p w14:paraId="717B2497" w14:textId="1E13CB18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高中</w:t>
            </w:r>
          </w:p>
        </w:tc>
        <w:tc>
          <w:tcPr>
            <w:tcW w:w="718" w:type="dxa"/>
            <w:vMerge w:val="restart"/>
            <w:vAlign w:val="center"/>
          </w:tcPr>
          <w:p w14:paraId="1C37B1C3" w14:textId="786306D8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语文</w:t>
            </w:r>
          </w:p>
        </w:tc>
        <w:tc>
          <w:tcPr>
            <w:tcW w:w="1687" w:type="dxa"/>
            <w:vAlign w:val="center"/>
          </w:tcPr>
          <w:p w14:paraId="1FAB57E3" w14:textId="274C67AD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实用类文本阅读</w:t>
            </w:r>
          </w:p>
        </w:tc>
        <w:tc>
          <w:tcPr>
            <w:tcW w:w="5054" w:type="dxa"/>
            <w:gridSpan w:val="2"/>
            <w:vAlign w:val="center"/>
          </w:tcPr>
          <w:p w14:paraId="0B577556" w14:textId="39320D1F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针对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2021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新高考，分析实用类文本的材料构成方式，并就题型进行分析，制作至少三节微课，分别为实用类文本的材料构成、实用类文本的命题特点和通过群文阅读实现文本功用的最大化。要求：选用示例要典型，条理要清晰，方法要实用。</w:t>
            </w:r>
          </w:p>
        </w:tc>
      </w:tr>
      <w:tr w:rsidR="00F738DF" w:rsidRPr="00102DA1" w14:paraId="1FB7456A" w14:textId="77777777" w:rsidTr="00102DA1">
        <w:tc>
          <w:tcPr>
            <w:tcW w:w="837" w:type="dxa"/>
            <w:vMerge/>
            <w:vAlign w:val="center"/>
          </w:tcPr>
          <w:p w14:paraId="6750AB58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18" w:type="dxa"/>
            <w:vMerge/>
            <w:vAlign w:val="center"/>
          </w:tcPr>
          <w:p w14:paraId="1CCA4881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14:paraId="502E3DB8" w14:textId="77777777" w:rsidR="00F738DF" w:rsidRPr="00102DA1" w:rsidRDefault="00F738DF" w:rsidP="00F738DF">
            <w:pPr>
              <w:spacing w:line="288" w:lineRule="auto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学习任务群</w:t>
            </w:r>
          </w:p>
          <w:p w14:paraId="174C482B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054" w:type="dxa"/>
            <w:gridSpan w:val="2"/>
          </w:tcPr>
          <w:p w14:paraId="64796226" w14:textId="1902A56C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依照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2017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年版《普通高中语文课程标准》中的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18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个任务群，在高一新教材中选择三个内容分别制作微课。要求：体现新课标的精神、探究大单元教学的方法。</w:t>
            </w:r>
          </w:p>
        </w:tc>
      </w:tr>
      <w:tr w:rsidR="00F738DF" w:rsidRPr="00102DA1" w14:paraId="5BDA393D" w14:textId="77777777" w:rsidTr="00102DA1">
        <w:tc>
          <w:tcPr>
            <w:tcW w:w="837" w:type="dxa"/>
            <w:vMerge/>
            <w:vAlign w:val="center"/>
          </w:tcPr>
          <w:p w14:paraId="222BE381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18" w:type="dxa"/>
            <w:vMerge/>
            <w:vAlign w:val="center"/>
          </w:tcPr>
          <w:p w14:paraId="08C3888F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14:paraId="505A8E5F" w14:textId="1590D11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新高考作文</w:t>
            </w:r>
          </w:p>
        </w:tc>
        <w:tc>
          <w:tcPr>
            <w:tcW w:w="5054" w:type="dxa"/>
            <w:gridSpan w:val="2"/>
            <w:vAlign w:val="center"/>
          </w:tcPr>
          <w:p w14:paraId="3D14A3BC" w14:textId="6FB22350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确定新高考写作中的</w:t>
            </w:r>
            <w:proofErr w:type="gramStart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重要能</w:t>
            </w:r>
            <w:proofErr w:type="gramEnd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力点，每</w:t>
            </w:r>
            <w:proofErr w:type="gramStart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1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节微课围绕</w:t>
            </w:r>
            <w:proofErr w:type="gramEnd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一个能力点展开，以实现写作能力的提升。制作至少三节微课，可以是审题立意、文体格式、结构层次、材料使用、说理深刻、语言流畅等内容。</w:t>
            </w:r>
          </w:p>
        </w:tc>
      </w:tr>
      <w:tr w:rsidR="00F738DF" w:rsidRPr="00102DA1" w14:paraId="21B2DD74" w14:textId="77777777" w:rsidTr="00102DA1">
        <w:tc>
          <w:tcPr>
            <w:tcW w:w="837" w:type="dxa"/>
            <w:vMerge w:val="restart"/>
            <w:vAlign w:val="center"/>
          </w:tcPr>
          <w:p w14:paraId="76F316B4" w14:textId="23D58F4A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初中</w:t>
            </w:r>
          </w:p>
        </w:tc>
        <w:tc>
          <w:tcPr>
            <w:tcW w:w="718" w:type="dxa"/>
            <w:vMerge w:val="restart"/>
            <w:vAlign w:val="center"/>
          </w:tcPr>
          <w:p w14:paraId="66BAEC80" w14:textId="52E6BFD5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数学</w:t>
            </w:r>
          </w:p>
        </w:tc>
        <w:tc>
          <w:tcPr>
            <w:tcW w:w="1687" w:type="dxa"/>
            <w:vAlign w:val="center"/>
          </w:tcPr>
          <w:p w14:paraId="2C0FE71B" w14:textId="5897CB2A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函数</w:t>
            </w:r>
          </w:p>
        </w:tc>
        <w:tc>
          <w:tcPr>
            <w:tcW w:w="5054" w:type="dxa"/>
            <w:gridSpan w:val="2"/>
            <w:vAlign w:val="center"/>
          </w:tcPr>
          <w:p w14:paraId="7921D344" w14:textId="5259E9DE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以问题解决为导向，制作至少三节微课，分别为一次函数（针对初学者）、二次函数（初中内容的</w:t>
            </w:r>
            <w:proofErr w:type="gramStart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融汇贯通</w:t>
            </w:r>
            <w:proofErr w:type="gramEnd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）和函数与方程（特别关注思维拓展与知识运用）</w:t>
            </w:r>
          </w:p>
        </w:tc>
      </w:tr>
      <w:tr w:rsidR="00F738DF" w:rsidRPr="00102DA1" w14:paraId="3A692326" w14:textId="77777777" w:rsidTr="00102DA1">
        <w:tc>
          <w:tcPr>
            <w:tcW w:w="837" w:type="dxa"/>
            <w:vMerge/>
            <w:vAlign w:val="center"/>
          </w:tcPr>
          <w:p w14:paraId="2F4724D0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18" w:type="dxa"/>
            <w:vMerge/>
            <w:vAlign w:val="center"/>
          </w:tcPr>
          <w:p w14:paraId="575C01F3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14:paraId="5E6DBACB" w14:textId="77777777" w:rsidR="00F738DF" w:rsidRPr="00102DA1" w:rsidRDefault="00F738DF" w:rsidP="00F738DF">
            <w:pPr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  <w:p w14:paraId="32A3F316" w14:textId="77777777" w:rsidR="00F738DF" w:rsidRPr="00102DA1" w:rsidRDefault="00F738DF" w:rsidP="00F738DF">
            <w:pPr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几何</w:t>
            </w:r>
          </w:p>
          <w:p w14:paraId="7FC39E91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054" w:type="dxa"/>
            <w:gridSpan w:val="2"/>
            <w:vAlign w:val="center"/>
          </w:tcPr>
          <w:p w14:paraId="0EA711F8" w14:textId="56B157B3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以问题解决为导向，制作至少三节微课，分别为三角形及其全等（针对初学者）、相似三角形（初中内容的</w:t>
            </w:r>
            <w:proofErr w:type="gramStart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融汇贯通</w:t>
            </w:r>
            <w:proofErr w:type="gramEnd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）和动态几何（特别关注思维拓展与知识运用）</w:t>
            </w:r>
          </w:p>
        </w:tc>
      </w:tr>
      <w:tr w:rsidR="00F738DF" w:rsidRPr="00102DA1" w14:paraId="1F426025" w14:textId="77777777" w:rsidTr="00102DA1">
        <w:tc>
          <w:tcPr>
            <w:tcW w:w="837" w:type="dxa"/>
            <w:vMerge/>
            <w:vAlign w:val="center"/>
          </w:tcPr>
          <w:p w14:paraId="43C0DBA1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18" w:type="dxa"/>
            <w:vMerge/>
            <w:vAlign w:val="center"/>
          </w:tcPr>
          <w:p w14:paraId="58B679BE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14:paraId="6B694816" w14:textId="6C7E5D85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新定义型问题</w:t>
            </w:r>
          </w:p>
        </w:tc>
        <w:tc>
          <w:tcPr>
            <w:tcW w:w="5054" w:type="dxa"/>
            <w:gridSpan w:val="2"/>
            <w:vAlign w:val="center"/>
          </w:tcPr>
          <w:p w14:paraId="40FF5A92" w14:textId="46D69BF2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针对初中问题的难度要求，制作至少二节微课，分别为方法篇（能结合已有知识理解并应用新定义、新法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lastRenderedPageBreak/>
              <w:t>则解决新问题）、应用篇（根据情景的变化合理进行思想方法迁移）。要求：控制好初中数学的难度，不超要求。</w:t>
            </w:r>
          </w:p>
        </w:tc>
      </w:tr>
      <w:tr w:rsidR="00F738DF" w:rsidRPr="00102DA1" w14:paraId="5F96ABD5" w14:textId="77777777" w:rsidTr="00102DA1">
        <w:tc>
          <w:tcPr>
            <w:tcW w:w="837" w:type="dxa"/>
            <w:vMerge w:val="restart"/>
            <w:vAlign w:val="center"/>
          </w:tcPr>
          <w:p w14:paraId="3CB18557" w14:textId="5CF60A50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lastRenderedPageBreak/>
              <w:t>高中</w:t>
            </w:r>
          </w:p>
        </w:tc>
        <w:tc>
          <w:tcPr>
            <w:tcW w:w="718" w:type="dxa"/>
            <w:vMerge w:val="restart"/>
            <w:vAlign w:val="center"/>
          </w:tcPr>
          <w:p w14:paraId="01552816" w14:textId="65F696DF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数学</w:t>
            </w:r>
          </w:p>
        </w:tc>
        <w:tc>
          <w:tcPr>
            <w:tcW w:w="1687" w:type="dxa"/>
            <w:vAlign w:val="center"/>
          </w:tcPr>
          <w:p w14:paraId="3AEF806D" w14:textId="7A166E9E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三角函数</w:t>
            </w:r>
          </w:p>
        </w:tc>
        <w:tc>
          <w:tcPr>
            <w:tcW w:w="5054" w:type="dxa"/>
            <w:gridSpan w:val="2"/>
            <w:vAlign w:val="center"/>
          </w:tcPr>
          <w:p w14:paraId="111EA46D" w14:textId="499E9570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以问题解决为导向，制作至少三节微课，分别为：概念和性质（针对高一初学者）、关系和变换（高中内容的</w:t>
            </w:r>
            <w:proofErr w:type="gramStart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融汇贯通</w:t>
            </w:r>
            <w:proofErr w:type="gramEnd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）、应用（特别关注全国高考试题设计与走向）</w:t>
            </w:r>
          </w:p>
        </w:tc>
      </w:tr>
      <w:tr w:rsidR="00F738DF" w:rsidRPr="00102DA1" w14:paraId="184F1CFB" w14:textId="77777777" w:rsidTr="00102DA1">
        <w:tc>
          <w:tcPr>
            <w:tcW w:w="837" w:type="dxa"/>
            <w:vMerge/>
            <w:vAlign w:val="center"/>
          </w:tcPr>
          <w:p w14:paraId="7F400464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18" w:type="dxa"/>
            <w:vMerge/>
            <w:vAlign w:val="center"/>
          </w:tcPr>
          <w:p w14:paraId="55F5667D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14:paraId="4269B47C" w14:textId="63D7D535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立体几何</w:t>
            </w:r>
          </w:p>
        </w:tc>
        <w:tc>
          <w:tcPr>
            <w:tcW w:w="5054" w:type="dxa"/>
            <w:gridSpan w:val="2"/>
            <w:vAlign w:val="center"/>
          </w:tcPr>
          <w:p w14:paraId="6C3DC22D" w14:textId="6A1B4531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以问题解决为导向，制作至少三节微课，分别为：性质与判定（针对高一初学者）、推理与运算（综合法</w:t>
            </w:r>
            <w:proofErr w:type="gramStart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求空间</w:t>
            </w:r>
            <w:proofErr w:type="gramEnd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距离和角）和应用（特别关注全国高考试题设计与走向）</w:t>
            </w:r>
          </w:p>
        </w:tc>
      </w:tr>
      <w:tr w:rsidR="00F738DF" w:rsidRPr="00102DA1" w14:paraId="6227EA0D" w14:textId="77777777" w:rsidTr="00102DA1">
        <w:tc>
          <w:tcPr>
            <w:tcW w:w="837" w:type="dxa"/>
            <w:vMerge/>
            <w:vAlign w:val="center"/>
          </w:tcPr>
          <w:p w14:paraId="06E61960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18" w:type="dxa"/>
            <w:vMerge/>
            <w:vAlign w:val="center"/>
          </w:tcPr>
          <w:p w14:paraId="4468335E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14:paraId="6C877F87" w14:textId="333A5B11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圆锥曲线</w:t>
            </w:r>
          </w:p>
        </w:tc>
        <w:tc>
          <w:tcPr>
            <w:tcW w:w="5054" w:type="dxa"/>
            <w:gridSpan w:val="2"/>
          </w:tcPr>
          <w:p w14:paraId="25344AD7" w14:textId="60C47517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针对全国高考试题的设计与走向，制作至少三节微课，分别为基础篇（建系、代数语言把几何问题转化、运用代数方法得出结论）、方法篇（给出代数结论合理的几何解释，解决几何问题）、应用篇（能够运用代数的方法研究曲线间的基本关系，运用平面解析几何的思想解决一些简单的实际问题）。（特别关注全国高考试题设计与走向）</w:t>
            </w:r>
          </w:p>
        </w:tc>
      </w:tr>
      <w:tr w:rsidR="00F738DF" w:rsidRPr="00102DA1" w14:paraId="3469CC37" w14:textId="77777777" w:rsidTr="00102DA1">
        <w:tc>
          <w:tcPr>
            <w:tcW w:w="837" w:type="dxa"/>
            <w:vMerge/>
            <w:vAlign w:val="center"/>
          </w:tcPr>
          <w:p w14:paraId="71FAB001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18" w:type="dxa"/>
            <w:vMerge/>
            <w:vAlign w:val="center"/>
          </w:tcPr>
          <w:p w14:paraId="393F064F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14:paraId="41E1C690" w14:textId="6BCCCBFE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统计与概率</w:t>
            </w:r>
          </w:p>
        </w:tc>
        <w:tc>
          <w:tcPr>
            <w:tcW w:w="5054" w:type="dxa"/>
            <w:gridSpan w:val="2"/>
          </w:tcPr>
          <w:p w14:paraId="0D8B4F31" w14:textId="2ABACAE8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以问题解决为导向，制作至少二节微课，分别为：方法篇（对简单的实际问题，选择适当的数学模型，解决问题）、提高篇（在数学抽象、数学建模、数学运算上设计问题）（特别关注全国高考试题设计与走向）</w:t>
            </w:r>
          </w:p>
        </w:tc>
      </w:tr>
      <w:tr w:rsidR="00F738DF" w:rsidRPr="00102DA1" w14:paraId="11A16BE5" w14:textId="77777777" w:rsidTr="00102DA1">
        <w:tc>
          <w:tcPr>
            <w:tcW w:w="837" w:type="dxa"/>
            <w:vMerge w:val="restart"/>
            <w:vAlign w:val="center"/>
          </w:tcPr>
          <w:p w14:paraId="0E4E5CC1" w14:textId="6B866F66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初中</w:t>
            </w:r>
          </w:p>
        </w:tc>
        <w:tc>
          <w:tcPr>
            <w:tcW w:w="718" w:type="dxa"/>
            <w:vMerge w:val="restart"/>
            <w:vAlign w:val="center"/>
          </w:tcPr>
          <w:p w14:paraId="1F6C9C1C" w14:textId="77777777" w:rsidR="00F738DF" w:rsidRPr="00102DA1" w:rsidRDefault="00F738DF" w:rsidP="00F738DF">
            <w:pPr>
              <w:spacing w:line="288" w:lineRule="auto"/>
              <w:jc w:val="center"/>
              <w:rPr>
                <w:rFonts w:eastAsia="宋体"/>
                <w:kern w:val="2"/>
                <w:sz w:val="21"/>
                <w:szCs w:val="21"/>
              </w:rPr>
            </w:pPr>
          </w:p>
          <w:p w14:paraId="24ADA1FC" w14:textId="77777777" w:rsidR="00F738DF" w:rsidRPr="00102DA1" w:rsidRDefault="00F738DF" w:rsidP="00F738DF">
            <w:pPr>
              <w:spacing w:line="288" w:lineRule="auto"/>
              <w:jc w:val="center"/>
              <w:rPr>
                <w:rFonts w:eastAsia="宋体"/>
                <w:kern w:val="2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英语</w:t>
            </w:r>
          </w:p>
          <w:p w14:paraId="6F48FF26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14:paraId="5E7146FE" w14:textId="7970F324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写作课</w:t>
            </w:r>
          </w:p>
        </w:tc>
        <w:tc>
          <w:tcPr>
            <w:tcW w:w="5054" w:type="dxa"/>
            <w:gridSpan w:val="2"/>
          </w:tcPr>
          <w:p w14:paraId="3ABD7795" w14:textId="7D2CB3C5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以过程体裁为导向，确定重要的写作微技能，每</w:t>
            </w:r>
            <w:proofErr w:type="gramStart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1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节微课围绕</w:t>
            </w:r>
            <w:proofErr w:type="gramEnd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一个微技能展开，以实现写作能力的提升。制作至少三节微课，分别为写前指导课、同伴评价技能培训课、作文修改课（可以在记叙文和演讲稿之间选择其一）。</w:t>
            </w:r>
          </w:p>
        </w:tc>
      </w:tr>
      <w:tr w:rsidR="00F738DF" w:rsidRPr="00102DA1" w14:paraId="008E016A" w14:textId="77777777" w:rsidTr="00102DA1">
        <w:tc>
          <w:tcPr>
            <w:tcW w:w="837" w:type="dxa"/>
            <w:vMerge/>
            <w:vAlign w:val="center"/>
          </w:tcPr>
          <w:p w14:paraId="237BFB63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18" w:type="dxa"/>
            <w:vMerge/>
            <w:vAlign w:val="center"/>
          </w:tcPr>
          <w:p w14:paraId="6667BD4A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14:paraId="34D5B85E" w14:textId="36F98AF9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初中英语整本书阅读</w:t>
            </w:r>
          </w:p>
        </w:tc>
        <w:tc>
          <w:tcPr>
            <w:tcW w:w="5054" w:type="dxa"/>
            <w:gridSpan w:val="2"/>
          </w:tcPr>
          <w:p w14:paraId="060ECAFD" w14:textId="1E55366B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从五个一百工程中的初中英语必读或选读书目中选取一本书，从阅读策略、文本解读、迁移运用视角，制作至少三节微课，分别为整本书热身导读课、体验赏析课（从情节梳理、人物分析、语言赏析等层面入手）或章节赏析课、主题探究课，探索英语整本书课外阅读教学的有效途径。</w:t>
            </w:r>
          </w:p>
        </w:tc>
      </w:tr>
      <w:tr w:rsidR="00F738DF" w:rsidRPr="00102DA1" w14:paraId="4F7331F5" w14:textId="77777777" w:rsidTr="00102DA1">
        <w:tc>
          <w:tcPr>
            <w:tcW w:w="837" w:type="dxa"/>
            <w:vMerge w:val="restart"/>
            <w:vAlign w:val="center"/>
          </w:tcPr>
          <w:p w14:paraId="008BDD56" w14:textId="3466CBF9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b/>
                <w:bCs/>
                <w:sz w:val="21"/>
                <w:szCs w:val="21"/>
              </w:rPr>
              <w:t>高中</w:t>
            </w:r>
          </w:p>
        </w:tc>
        <w:tc>
          <w:tcPr>
            <w:tcW w:w="718" w:type="dxa"/>
            <w:vMerge w:val="restart"/>
            <w:vAlign w:val="center"/>
          </w:tcPr>
          <w:p w14:paraId="10B6E9E9" w14:textId="66ABDD3B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b/>
                <w:bCs/>
                <w:sz w:val="21"/>
                <w:szCs w:val="21"/>
              </w:rPr>
              <w:t>英语</w:t>
            </w:r>
          </w:p>
        </w:tc>
        <w:tc>
          <w:tcPr>
            <w:tcW w:w="1687" w:type="dxa"/>
            <w:vAlign w:val="center"/>
          </w:tcPr>
          <w:p w14:paraId="543855ED" w14:textId="2BB402FE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/>
                <w:sz w:val="21"/>
                <w:szCs w:val="21"/>
              </w:rPr>
              <w:t>新高考词汇</w:t>
            </w:r>
            <w:r w:rsidRPr="00102DA1">
              <w:rPr>
                <w:rFonts w:eastAsia="宋体" w:hint="eastAsia"/>
                <w:sz w:val="21"/>
                <w:szCs w:val="21"/>
              </w:rPr>
              <w:t>、</w:t>
            </w:r>
            <w:r w:rsidRPr="00102DA1">
              <w:rPr>
                <w:rFonts w:eastAsia="宋体"/>
                <w:sz w:val="21"/>
                <w:szCs w:val="21"/>
              </w:rPr>
              <w:t>语法</w:t>
            </w:r>
            <w:r w:rsidRPr="00102DA1">
              <w:rPr>
                <w:rFonts w:eastAsia="宋体" w:hint="eastAsia"/>
                <w:sz w:val="21"/>
                <w:szCs w:val="21"/>
              </w:rPr>
              <w:t>、</w:t>
            </w:r>
            <w:r w:rsidRPr="00102DA1">
              <w:rPr>
                <w:rFonts w:eastAsia="宋体"/>
                <w:sz w:val="21"/>
                <w:szCs w:val="21"/>
              </w:rPr>
              <w:t>语</w:t>
            </w:r>
            <w:proofErr w:type="gramStart"/>
            <w:r w:rsidRPr="00102DA1">
              <w:rPr>
                <w:rFonts w:eastAsia="宋体"/>
                <w:sz w:val="21"/>
                <w:szCs w:val="21"/>
              </w:rPr>
              <w:t>篇</w:t>
            </w:r>
            <w:r w:rsidRPr="00102DA1">
              <w:rPr>
                <w:rFonts w:eastAsia="宋体" w:hint="eastAsia"/>
                <w:sz w:val="21"/>
                <w:szCs w:val="21"/>
              </w:rPr>
              <w:t>学习</w:t>
            </w:r>
            <w:proofErr w:type="gramEnd"/>
          </w:p>
        </w:tc>
        <w:tc>
          <w:tcPr>
            <w:tcW w:w="5054" w:type="dxa"/>
            <w:gridSpan w:val="2"/>
            <w:vAlign w:val="center"/>
          </w:tcPr>
          <w:p w14:paraId="104558FA" w14:textId="33E387CA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/>
                <w:sz w:val="21"/>
                <w:szCs w:val="21"/>
              </w:rPr>
              <w:t>根据新高考对词汇</w:t>
            </w:r>
            <w:r w:rsidRPr="00102DA1">
              <w:rPr>
                <w:rFonts w:eastAsia="宋体" w:hint="eastAsia"/>
                <w:sz w:val="21"/>
                <w:szCs w:val="21"/>
              </w:rPr>
              <w:t>、</w:t>
            </w:r>
            <w:r w:rsidRPr="00102DA1">
              <w:rPr>
                <w:rFonts w:eastAsia="宋体"/>
                <w:sz w:val="21"/>
                <w:szCs w:val="21"/>
              </w:rPr>
              <w:t>语法</w:t>
            </w:r>
            <w:r w:rsidRPr="00102DA1">
              <w:rPr>
                <w:rFonts w:eastAsia="宋体" w:hint="eastAsia"/>
                <w:sz w:val="21"/>
                <w:szCs w:val="21"/>
              </w:rPr>
              <w:t>、</w:t>
            </w:r>
            <w:r w:rsidRPr="00102DA1">
              <w:rPr>
                <w:rFonts w:eastAsia="宋体"/>
                <w:sz w:val="21"/>
                <w:szCs w:val="21"/>
              </w:rPr>
              <w:t>语篇的能力要求</w:t>
            </w:r>
            <w:r w:rsidRPr="00102DA1">
              <w:rPr>
                <w:rFonts w:eastAsia="宋体" w:hint="eastAsia"/>
                <w:sz w:val="21"/>
                <w:szCs w:val="21"/>
              </w:rPr>
              <w:t>，在新高考词汇、语法、语篇等项目内（如词汇辨析与运用，定语从句、状语从句、非谓语动词等语法现象的讲解与训练，语篇讲解与训练等），选择某一项目，</w:t>
            </w:r>
            <w:r w:rsidRPr="00102DA1">
              <w:rPr>
                <w:rFonts w:eastAsia="宋体"/>
                <w:sz w:val="21"/>
                <w:szCs w:val="21"/>
              </w:rPr>
              <w:t>拍摄一节微课</w:t>
            </w:r>
            <w:r w:rsidRPr="00102DA1">
              <w:rPr>
                <w:rFonts w:eastAsia="宋体" w:hint="eastAsia"/>
                <w:sz w:val="21"/>
                <w:szCs w:val="21"/>
              </w:rPr>
              <w:t>。</w:t>
            </w:r>
          </w:p>
        </w:tc>
      </w:tr>
      <w:tr w:rsidR="00F738DF" w:rsidRPr="00102DA1" w14:paraId="3A00CFF9" w14:textId="77777777" w:rsidTr="00102DA1">
        <w:tc>
          <w:tcPr>
            <w:tcW w:w="837" w:type="dxa"/>
            <w:vMerge/>
            <w:vAlign w:val="center"/>
          </w:tcPr>
          <w:p w14:paraId="59B6CD2D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18" w:type="dxa"/>
            <w:vMerge/>
            <w:vAlign w:val="center"/>
          </w:tcPr>
          <w:p w14:paraId="54EA2258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14:paraId="3534727F" w14:textId="3ADD2F18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/>
                <w:sz w:val="21"/>
                <w:szCs w:val="21"/>
              </w:rPr>
              <w:t>新高考题型指导</w:t>
            </w:r>
          </w:p>
        </w:tc>
        <w:tc>
          <w:tcPr>
            <w:tcW w:w="5054" w:type="dxa"/>
            <w:gridSpan w:val="2"/>
          </w:tcPr>
          <w:p w14:paraId="38193486" w14:textId="526475F9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/>
                <w:sz w:val="21"/>
                <w:szCs w:val="21"/>
              </w:rPr>
              <w:t>根据</w:t>
            </w:r>
            <w:r w:rsidRPr="00102DA1">
              <w:rPr>
                <w:rFonts w:eastAsia="宋体" w:hint="eastAsia"/>
                <w:sz w:val="21"/>
                <w:szCs w:val="21"/>
              </w:rPr>
              <w:t>2020</w:t>
            </w:r>
            <w:r w:rsidRPr="00102DA1">
              <w:rPr>
                <w:rFonts w:eastAsia="宋体"/>
                <w:sz w:val="21"/>
                <w:szCs w:val="21"/>
              </w:rPr>
              <w:t>全国新高考一卷或山东卷中的题型</w:t>
            </w:r>
            <w:r w:rsidRPr="00102DA1">
              <w:rPr>
                <w:rFonts w:eastAsia="宋体" w:hint="eastAsia"/>
                <w:sz w:val="21"/>
                <w:szCs w:val="21"/>
              </w:rPr>
              <w:t>（</w:t>
            </w:r>
            <w:r w:rsidRPr="00102DA1">
              <w:rPr>
                <w:rFonts w:eastAsia="宋体"/>
                <w:sz w:val="21"/>
                <w:szCs w:val="21"/>
              </w:rPr>
              <w:t>如听力</w:t>
            </w:r>
            <w:r w:rsidRPr="00102DA1">
              <w:rPr>
                <w:rFonts w:eastAsia="宋体" w:hint="eastAsia"/>
                <w:sz w:val="21"/>
                <w:szCs w:val="21"/>
              </w:rPr>
              <w:t>、</w:t>
            </w:r>
            <w:r w:rsidRPr="00102DA1">
              <w:rPr>
                <w:rFonts w:eastAsia="宋体"/>
                <w:sz w:val="21"/>
                <w:szCs w:val="21"/>
              </w:rPr>
              <w:t>完形</w:t>
            </w:r>
            <w:r w:rsidRPr="00102DA1">
              <w:rPr>
                <w:rFonts w:eastAsia="宋体" w:hint="eastAsia"/>
                <w:sz w:val="21"/>
                <w:szCs w:val="21"/>
              </w:rPr>
              <w:t>、</w:t>
            </w:r>
            <w:r w:rsidRPr="00102DA1">
              <w:rPr>
                <w:rFonts w:eastAsia="宋体"/>
                <w:sz w:val="21"/>
                <w:szCs w:val="21"/>
              </w:rPr>
              <w:t>阅读</w:t>
            </w:r>
            <w:r w:rsidRPr="00102DA1">
              <w:rPr>
                <w:rFonts w:eastAsia="宋体" w:hint="eastAsia"/>
                <w:sz w:val="21"/>
                <w:szCs w:val="21"/>
              </w:rPr>
              <w:t>、“</w:t>
            </w:r>
            <w:r w:rsidRPr="00102DA1">
              <w:rPr>
                <w:rFonts w:eastAsia="宋体"/>
                <w:sz w:val="21"/>
                <w:szCs w:val="21"/>
              </w:rPr>
              <w:t>七选五</w:t>
            </w:r>
            <w:r w:rsidRPr="00102DA1">
              <w:rPr>
                <w:rFonts w:eastAsia="宋体" w:hint="eastAsia"/>
                <w:sz w:val="21"/>
                <w:szCs w:val="21"/>
              </w:rPr>
              <w:t>”、短文语法填空、应用文写作、读后续写、概要写作等），选择某一种题型</w:t>
            </w:r>
            <w:r w:rsidRPr="00102DA1">
              <w:rPr>
                <w:rFonts w:eastAsia="宋体" w:hint="eastAsia"/>
                <w:sz w:val="21"/>
                <w:szCs w:val="21"/>
              </w:rPr>
              <w:lastRenderedPageBreak/>
              <w:t>进行技能讲解与训练，</w:t>
            </w:r>
            <w:r w:rsidRPr="00102DA1">
              <w:rPr>
                <w:rFonts w:eastAsia="宋体"/>
                <w:sz w:val="21"/>
                <w:szCs w:val="21"/>
              </w:rPr>
              <w:t>拍摄一节微课</w:t>
            </w:r>
            <w:r w:rsidRPr="00102DA1">
              <w:rPr>
                <w:rFonts w:eastAsia="宋体" w:hint="eastAsia"/>
                <w:sz w:val="21"/>
                <w:szCs w:val="21"/>
              </w:rPr>
              <w:t>。</w:t>
            </w:r>
          </w:p>
        </w:tc>
      </w:tr>
      <w:tr w:rsidR="00F738DF" w:rsidRPr="00102DA1" w14:paraId="7C9DA138" w14:textId="77777777" w:rsidTr="00102DA1">
        <w:tc>
          <w:tcPr>
            <w:tcW w:w="837" w:type="dxa"/>
            <w:vAlign w:val="center"/>
          </w:tcPr>
          <w:p w14:paraId="01ABAA23" w14:textId="33F3BF50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lastRenderedPageBreak/>
              <w:t>初中</w:t>
            </w:r>
          </w:p>
        </w:tc>
        <w:tc>
          <w:tcPr>
            <w:tcW w:w="718" w:type="dxa"/>
            <w:vAlign w:val="center"/>
          </w:tcPr>
          <w:p w14:paraId="31AAA881" w14:textId="2A875F49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物理</w:t>
            </w:r>
          </w:p>
        </w:tc>
        <w:tc>
          <w:tcPr>
            <w:tcW w:w="1687" w:type="dxa"/>
            <w:vAlign w:val="center"/>
          </w:tcPr>
          <w:p w14:paraId="0F1F732E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九年级上册第十二章</w:t>
            </w:r>
          </w:p>
          <w:p w14:paraId="44926674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  <w:p w14:paraId="7B0F21A6" w14:textId="3F715991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机械能和内能</w:t>
            </w:r>
          </w:p>
        </w:tc>
        <w:tc>
          <w:tcPr>
            <w:tcW w:w="5054" w:type="dxa"/>
            <w:gridSpan w:val="2"/>
          </w:tcPr>
          <w:p w14:paraId="0E8AC469" w14:textId="7A85D8F4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以学生素养发展为核心，倡导主题式的结构化学习。</w:t>
            </w:r>
            <w:proofErr w:type="gramStart"/>
            <w:r w:rsidRPr="00102DA1">
              <w:rPr>
                <w:rFonts w:eastAsia="宋体" w:hint="eastAsia"/>
                <w:sz w:val="21"/>
                <w:szCs w:val="21"/>
              </w:rPr>
              <w:t>微课设计</w:t>
            </w:r>
            <w:proofErr w:type="gramEnd"/>
            <w:r w:rsidRPr="00102DA1">
              <w:rPr>
                <w:rFonts w:eastAsia="宋体" w:hint="eastAsia"/>
                <w:sz w:val="21"/>
                <w:szCs w:val="21"/>
              </w:rPr>
              <w:t>以教学模块结构化、情景化、</w:t>
            </w:r>
            <w:proofErr w:type="gramStart"/>
            <w:r w:rsidRPr="00102DA1">
              <w:rPr>
                <w:rFonts w:eastAsia="宋体" w:hint="eastAsia"/>
                <w:sz w:val="21"/>
                <w:szCs w:val="21"/>
              </w:rPr>
              <w:t>凸</w:t>
            </w:r>
            <w:proofErr w:type="gramEnd"/>
            <w:r w:rsidRPr="00102DA1">
              <w:rPr>
                <w:rFonts w:eastAsia="宋体" w:hint="eastAsia"/>
                <w:sz w:val="21"/>
                <w:szCs w:val="21"/>
              </w:rPr>
              <w:t>显学科大概念的“模块”知识为载体，以问题解决为导向，以主题式的微课程呈现。每个主题制作至少三节微课，分别为入门篇（针对初学者）、提高篇（初中内容的</w:t>
            </w:r>
            <w:proofErr w:type="gramStart"/>
            <w:r w:rsidRPr="00102DA1">
              <w:rPr>
                <w:rFonts w:eastAsia="宋体" w:hint="eastAsia"/>
                <w:sz w:val="21"/>
                <w:szCs w:val="21"/>
              </w:rPr>
              <w:t>融汇贯通</w:t>
            </w:r>
            <w:proofErr w:type="gramEnd"/>
            <w:r w:rsidRPr="00102DA1">
              <w:rPr>
                <w:rFonts w:eastAsia="宋体" w:hint="eastAsia"/>
                <w:sz w:val="21"/>
                <w:szCs w:val="21"/>
              </w:rPr>
              <w:t>）和拓展篇（特别关注思维拓展与知识运用）</w:t>
            </w:r>
          </w:p>
        </w:tc>
      </w:tr>
      <w:tr w:rsidR="00F738DF" w:rsidRPr="00102DA1" w14:paraId="4D78A5DA" w14:textId="77777777" w:rsidTr="00102DA1">
        <w:tc>
          <w:tcPr>
            <w:tcW w:w="837" w:type="dxa"/>
            <w:vMerge w:val="restart"/>
            <w:vAlign w:val="center"/>
          </w:tcPr>
          <w:p w14:paraId="6889AEED" w14:textId="54ECFAD4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高中</w:t>
            </w:r>
          </w:p>
        </w:tc>
        <w:tc>
          <w:tcPr>
            <w:tcW w:w="718" w:type="dxa"/>
            <w:vMerge w:val="restart"/>
            <w:vAlign w:val="center"/>
          </w:tcPr>
          <w:p w14:paraId="0508AE04" w14:textId="225F8CF4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物理</w:t>
            </w:r>
          </w:p>
        </w:tc>
        <w:tc>
          <w:tcPr>
            <w:tcW w:w="1687" w:type="dxa"/>
            <w:vAlign w:val="center"/>
          </w:tcPr>
          <w:p w14:paraId="390882DB" w14:textId="34F105DA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动量定理</w:t>
            </w:r>
          </w:p>
        </w:tc>
        <w:tc>
          <w:tcPr>
            <w:tcW w:w="5054" w:type="dxa"/>
            <w:gridSpan w:val="2"/>
            <w:vAlign w:val="center"/>
          </w:tcPr>
          <w:p w14:paraId="1D7A4F98" w14:textId="77777777" w:rsidR="00F738DF" w:rsidRPr="00102DA1" w:rsidRDefault="00F738DF" w:rsidP="00F738DF">
            <w:pPr>
              <w:snapToGrid w:val="0"/>
              <w:ind w:firstLineChars="200" w:firstLine="420"/>
              <w:jc w:val="left"/>
              <w:rPr>
                <w:rFonts w:eastAsia="宋体"/>
                <w:kern w:val="2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基于科学思维，以问题解决为导向，分为三个层次，</w:t>
            </w:r>
            <w:proofErr w:type="gramStart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一节微课定位</w:t>
            </w:r>
            <w:proofErr w:type="gramEnd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其中一个层次。</w:t>
            </w:r>
          </w:p>
          <w:p w14:paraId="784C340F" w14:textId="77777777" w:rsidR="00F738DF" w:rsidRPr="00102DA1" w:rsidRDefault="00F738DF" w:rsidP="00F738DF">
            <w:pPr>
              <w:snapToGrid w:val="0"/>
              <w:ind w:firstLineChars="200" w:firstLine="420"/>
              <w:jc w:val="left"/>
              <w:rPr>
                <w:rFonts w:eastAsia="宋体"/>
                <w:kern w:val="2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基础篇（通过理论推导和实验，理解动量定理）；</w:t>
            </w:r>
          </w:p>
          <w:p w14:paraId="1E762C58" w14:textId="77777777" w:rsidR="00F738DF" w:rsidRPr="00102DA1" w:rsidRDefault="00F738DF" w:rsidP="00F738DF">
            <w:pPr>
              <w:snapToGrid w:val="0"/>
              <w:ind w:firstLineChars="200" w:firstLine="420"/>
              <w:jc w:val="left"/>
              <w:rPr>
                <w:rFonts w:eastAsia="宋体"/>
                <w:kern w:val="2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提高篇（让学生在生活实践情境中应用动量定理解释现象，分析和解决问题）；</w:t>
            </w:r>
          </w:p>
          <w:p w14:paraId="1690D644" w14:textId="3690006A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拓展篇（针对复杂的学习探索情境，分析解决问题）</w:t>
            </w:r>
          </w:p>
        </w:tc>
      </w:tr>
      <w:tr w:rsidR="00F738DF" w:rsidRPr="00102DA1" w14:paraId="4F71DCBC" w14:textId="77777777" w:rsidTr="00102DA1">
        <w:tc>
          <w:tcPr>
            <w:tcW w:w="837" w:type="dxa"/>
            <w:vMerge/>
            <w:vAlign w:val="center"/>
          </w:tcPr>
          <w:p w14:paraId="330B499E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18" w:type="dxa"/>
            <w:vMerge/>
            <w:vAlign w:val="center"/>
          </w:tcPr>
          <w:p w14:paraId="53140ABD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14:paraId="42ECD46B" w14:textId="4D6CB12F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动量守恒定律</w:t>
            </w:r>
          </w:p>
        </w:tc>
        <w:tc>
          <w:tcPr>
            <w:tcW w:w="5054" w:type="dxa"/>
            <w:gridSpan w:val="2"/>
            <w:vAlign w:val="center"/>
          </w:tcPr>
          <w:p w14:paraId="5DD62746" w14:textId="77777777" w:rsidR="00F738DF" w:rsidRPr="00102DA1" w:rsidRDefault="00F738DF" w:rsidP="00F738DF">
            <w:pPr>
              <w:snapToGrid w:val="0"/>
              <w:ind w:firstLineChars="200" w:firstLine="420"/>
              <w:jc w:val="left"/>
              <w:rPr>
                <w:rFonts w:eastAsia="宋体"/>
                <w:kern w:val="2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基于科学思维，以问题解决为导向，分为三个层次，</w:t>
            </w:r>
            <w:proofErr w:type="gramStart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一节微课定位</w:t>
            </w:r>
            <w:proofErr w:type="gramEnd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其中一个层次。</w:t>
            </w:r>
          </w:p>
          <w:p w14:paraId="7BAD820A" w14:textId="77777777" w:rsidR="00F738DF" w:rsidRPr="00102DA1" w:rsidRDefault="00F738DF" w:rsidP="00F738DF">
            <w:pPr>
              <w:snapToGrid w:val="0"/>
              <w:ind w:firstLineChars="200" w:firstLine="420"/>
              <w:jc w:val="left"/>
              <w:rPr>
                <w:rFonts w:eastAsia="宋体"/>
                <w:kern w:val="2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基础篇（通过理论推导和实验，理解动量守恒定律）；</w:t>
            </w:r>
          </w:p>
          <w:p w14:paraId="4A62C320" w14:textId="77777777" w:rsidR="00F738DF" w:rsidRPr="00102DA1" w:rsidRDefault="00F738DF" w:rsidP="00F738DF">
            <w:pPr>
              <w:snapToGrid w:val="0"/>
              <w:ind w:firstLineChars="200" w:firstLine="420"/>
              <w:jc w:val="left"/>
              <w:rPr>
                <w:rFonts w:eastAsia="宋体"/>
                <w:kern w:val="2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提高篇（让学生在生活实践情境中应用动量守恒定律解释现象，分析和解决问题）；</w:t>
            </w:r>
          </w:p>
          <w:p w14:paraId="129DEBF5" w14:textId="49E48874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拓展篇（针对复杂的学习探索情境，分析解决问题）</w:t>
            </w:r>
          </w:p>
        </w:tc>
      </w:tr>
      <w:tr w:rsidR="00F738DF" w:rsidRPr="00102DA1" w14:paraId="3EBEA36F" w14:textId="77777777" w:rsidTr="00102DA1">
        <w:trPr>
          <w:trHeight w:val="747"/>
        </w:trPr>
        <w:tc>
          <w:tcPr>
            <w:tcW w:w="837" w:type="dxa"/>
            <w:vAlign w:val="center"/>
          </w:tcPr>
          <w:p w14:paraId="5DEB8462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初中</w:t>
            </w:r>
          </w:p>
        </w:tc>
        <w:tc>
          <w:tcPr>
            <w:tcW w:w="718" w:type="dxa"/>
            <w:vAlign w:val="center"/>
          </w:tcPr>
          <w:p w14:paraId="2F4293D8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化学</w:t>
            </w:r>
          </w:p>
        </w:tc>
        <w:tc>
          <w:tcPr>
            <w:tcW w:w="1687" w:type="dxa"/>
            <w:vAlign w:val="center"/>
          </w:tcPr>
          <w:p w14:paraId="282EA30E" w14:textId="4AD38C3C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复分解反应</w:t>
            </w:r>
          </w:p>
        </w:tc>
        <w:tc>
          <w:tcPr>
            <w:tcW w:w="5054" w:type="dxa"/>
            <w:gridSpan w:val="2"/>
            <w:vAlign w:val="center"/>
          </w:tcPr>
          <w:p w14:paraId="203224E8" w14:textId="4C38FC35" w:rsidR="00F738DF" w:rsidRPr="00102DA1" w:rsidRDefault="00F738DF" w:rsidP="00F738DF">
            <w:pPr>
              <w:snapToGrid w:val="0"/>
              <w:spacing w:line="288" w:lineRule="auto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从真实的生活生产中具体情境问题出发，以解决学生的困惑与问题为导向，制作至少四节微课，主题分别为“物质在水中的溶解性及其在溶液中存在的形式”“溶液中微粒能否大量共存的判断”“复分解反应的现象与表征”“理解复分解反应的本质”</w:t>
            </w:r>
            <w:r w:rsidRPr="00102DA1">
              <w:rPr>
                <w:rFonts w:eastAsia="宋体"/>
                <w:sz w:val="21"/>
                <w:szCs w:val="21"/>
              </w:rPr>
              <w:t xml:space="preserve"> </w:t>
            </w:r>
          </w:p>
        </w:tc>
      </w:tr>
      <w:tr w:rsidR="00F738DF" w:rsidRPr="00102DA1" w14:paraId="6C1AEA9E" w14:textId="77777777" w:rsidTr="00102DA1">
        <w:tc>
          <w:tcPr>
            <w:tcW w:w="837" w:type="dxa"/>
            <w:vMerge w:val="restart"/>
            <w:vAlign w:val="center"/>
          </w:tcPr>
          <w:p w14:paraId="3F637F00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高中</w:t>
            </w:r>
          </w:p>
        </w:tc>
        <w:tc>
          <w:tcPr>
            <w:tcW w:w="718" w:type="dxa"/>
            <w:vMerge w:val="restart"/>
            <w:vAlign w:val="center"/>
          </w:tcPr>
          <w:p w14:paraId="670BF605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化学</w:t>
            </w:r>
          </w:p>
        </w:tc>
        <w:tc>
          <w:tcPr>
            <w:tcW w:w="1687" w:type="dxa"/>
            <w:vAlign w:val="center"/>
          </w:tcPr>
          <w:p w14:paraId="50EA0D02" w14:textId="4B44ADEA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化学反应的机理</w:t>
            </w:r>
          </w:p>
        </w:tc>
        <w:tc>
          <w:tcPr>
            <w:tcW w:w="5054" w:type="dxa"/>
            <w:gridSpan w:val="2"/>
            <w:vAlign w:val="center"/>
          </w:tcPr>
          <w:p w14:paraId="3E01F4D8" w14:textId="6D21A7DB" w:rsidR="00F738DF" w:rsidRPr="00102DA1" w:rsidRDefault="00F738DF" w:rsidP="00F738DF">
            <w:pPr>
              <w:snapToGrid w:val="0"/>
              <w:spacing w:line="288" w:lineRule="auto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围绕化学反应机理进行设计，制作至少三节微课，一节为基于教材中反应机理的分析与拓展；另两节可自行分类。</w:t>
            </w:r>
            <w:proofErr w:type="gramStart"/>
            <w:r w:rsidRPr="00102DA1">
              <w:rPr>
                <w:rFonts w:eastAsia="宋体" w:hint="eastAsia"/>
                <w:sz w:val="21"/>
                <w:szCs w:val="21"/>
              </w:rPr>
              <w:t>微课制作需</w:t>
            </w:r>
            <w:proofErr w:type="gramEnd"/>
            <w:r w:rsidRPr="00102DA1">
              <w:rPr>
                <w:rFonts w:eastAsia="宋体" w:hint="eastAsia"/>
                <w:sz w:val="21"/>
                <w:szCs w:val="21"/>
              </w:rPr>
              <w:t>聚焦信息的阅读、提取与分析，帮助学生建立解决此类问题的一般模型。</w:t>
            </w:r>
          </w:p>
        </w:tc>
      </w:tr>
      <w:tr w:rsidR="00F738DF" w:rsidRPr="00102DA1" w14:paraId="004E297A" w14:textId="77777777" w:rsidTr="00102DA1">
        <w:tc>
          <w:tcPr>
            <w:tcW w:w="837" w:type="dxa"/>
            <w:vMerge/>
            <w:vAlign w:val="center"/>
          </w:tcPr>
          <w:p w14:paraId="5FA79BAB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18" w:type="dxa"/>
            <w:vMerge/>
            <w:vAlign w:val="center"/>
          </w:tcPr>
          <w:p w14:paraId="3C0BDB18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14:paraId="2DE0F7BE" w14:textId="746B4B9B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物质的结构、性质与用途的综合应用</w:t>
            </w:r>
          </w:p>
        </w:tc>
        <w:tc>
          <w:tcPr>
            <w:tcW w:w="5054" w:type="dxa"/>
            <w:gridSpan w:val="2"/>
          </w:tcPr>
          <w:p w14:paraId="2A8D0D90" w14:textId="31C62B6E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以某元素化合物的转化为主线进行设计，围绕其从自然界的提取、制备与转化过程以及重要物质的应用展开，至少制作三节微课。</w:t>
            </w:r>
            <w:proofErr w:type="gramStart"/>
            <w:r w:rsidRPr="00102DA1">
              <w:rPr>
                <w:rFonts w:eastAsia="宋体" w:hint="eastAsia"/>
                <w:sz w:val="21"/>
                <w:szCs w:val="21"/>
              </w:rPr>
              <w:t>注意微课不能</w:t>
            </w:r>
            <w:proofErr w:type="gramEnd"/>
            <w:r w:rsidRPr="00102DA1">
              <w:rPr>
                <w:rFonts w:eastAsia="宋体" w:hint="eastAsia"/>
                <w:sz w:val="21"/>
                <w:szCs w:val="21"/>
              </w:rPr>
              <w:t>是知识性的罗列与介绍，而应是问题式的逐渐深入与剖析。</w:t>
            </w:r>
          </w:p>
        </w:tc>
      </w:tr>
      <w:tr w:rsidR="00F738DF" w:rsidRPr="00102DA1" w14:paraId="5BE0AF39" w14:textId="77777777" w:rsidTr="00102DA1">
        <w:tc>
          <w:tcPr>
            <w:tcW w:w="837" w:type="dxa"/>
            <w:vMerge w:val="restart"/>
            <w:vAlign w:val="center"/>
          </w:tcPr>
          <w:p w14:paraId="319D991E" w14:textId="5709A9E8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初中</w:t>
            </w:r>
          </w:p>
        </w:tc>
        <w:tc>
          <w:tcPr>
            <w:tcW w:w="718" w:type="dxa"/>
            <w:vMerge w:val="restart"/>
            <w:vAlign w:val="center"/>
          </w:tcPr>
          <w:p w14:paraId="0607E473" w14:textId="28C8207E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生物</w:t>
            </w:r>
          </w:p>
        </w:tc>
        <w:tc>
          <w:tcPr>
            <w:tcW w:w="1687" w:type="dxa"/>
            <w:vAlign w:val="center"/>
          </w:tcPr>
          <w:p w14:paraId="77D3CD5E" w14:textId="401BEDC5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/>
                <w:kern w:val="2"/>
                <w:sz w:val="21"/>
                <w:szCs w:val="21"/>
              </w:rPr>
              <w:t>理解科学探究</w:t>
            </w:r>
          </w:p>
        </w:tc>
        <w:tc>
          <w:tcPr>
            <w:tcW w:w="5054" w:type="dxa"/>
            <w:gridSpan w:val="2"/>
            <w:vAlign w:val="center"/>
          </w:tcPr>
          <w:p w14:paraId="137A74D4" w14:textId="0A7D727D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以问题解决为导向，制作至少三节微课，分别为入门篇（针对初学者）、提高篇（初中内容的</w:t>
            </w:r>
            <w:proofErr w:type="gramStart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融汇贯通</w:t>
            </w:r>
            <w:proofErr w:type="gramEnd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）和拓展篇（特别关注思维拓展与知识运用）</w:t>
            </w:r>
          </w:p>
        </w:tc>
      </w:tr>
      <w:tr w:rsidR="00F738DF" w:rsidRPr="00102DA1" w14:paraId="05EB4C29" w14:textId="77777777" w:rsidTr="00102DA1">
        <w:tc>
          <w:tcPr>
            <w:tcW w:w="837" w:type="dxa"/>
            <w:vMerge/>
            <w:vAlign w:val="center"/>
          </w:tcPr>
          <w:p w14:paraId="3CE7F899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18" w:type="dxa"/>
            <w:vMerge/>
            <w:vAlign w:val="center"/>
          </w:tcPr>
          <w:p w14:paraId="2A38E0B2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14:paraId="6310E1B5" w14:textId="099DE9AC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细胞是生命活动的基本单位</w:t>
            </w:r>
          </w:p>
        </w:tc>
        <w:tc>
          <w:tcPr>
            <w:tcW w:w="5054" w:type="dxa"/>
            <w:gridSpan w:val="2"/>
            <w:vAlign w:val="center"/>
          </w:tcPr>
          <w:p w14:paraId="19AFBCD1" w14:textId="0A1A312C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针对初中</w:t>
            </w:r>
            <w:proofErr w:type="gramStart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生物课标对</w:t>
            </w:r>
            <w:proofErr w:type="gramEnd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的难度要求，制作至少三节微课，分别为基础篇（针对初学者、方法篇（学会研究相关环境因子对生物生存影响的实验方法）和应用篇（应用学到的研究方法解决具体问题）。</w:t>
            </w:r>
          </w:p>
        </w:tc>
      </w:tr>
      <w:tr w:rsidR="00F738DF" w:rsidRPr="00102DA1" w14:paraId="3A77764C" w14:textId="77777777" w:rsidTr="00102DA1">
        <w:tc>
          <w:tcPr>
            <w:tcW w:w="837" w:type="dxa"/>
            <w:vMerge w:val="restart"/>
            <w:vAlign w:val="center"/>
          </w:tcPr>
          <w:p w14:paraId="26744FA3" w14:textId="74C8A2B0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高中</w:t>
            </w:r>
          </w:p>
        </w:tc>
        <w:tc>
          <w:tcPr>
            <w:tcW w:w="718" w:type="dxa"/>
            <w:vMerge w:val="restart"/>
            <w:vAlign w:val="center"/>
          </w:tcPr>
          <w:p w14:paraId="571FDF9A" w14:textId="501633B2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生物</w:t>
            </w:r>
          </w:p>
        </w:tc>
        <w:tc>
          <w:tcPr>
            <w:tcW w:w="1687" w:type="dxa"/>
            <w:vAlign w:val="center"/>
          </w:tcPr>
          <w:p w14:paraId="7CD20A68" w14:textId="29DD159D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/>
                <w:kern w:val="2"/>
                <w:sz w:val="21"/>
                <w:szCs w:val="21"/>
              </w:rPr>
              <w:t>使用光学显微镜观察各种细胞，可结合电镜照片</w:t>
            </w:r>
            <w:r w:rsidRPr="00102DA1">
              <w:rPr>
                <w:rFonts w:eastAsia="宋体"/>
                <w:kern w:val="2"/>
                <w:sz w:val="21"/>
                <w:szCs w:val="21"/>
              </w:rPr>
              <w:lastRenderedPageBreak/>
              <w:t>分析细胞的亚显微结构。</w:t>
            </w:r>
          </w:p>
        </w:tc>
        <w:tc>
          <w:tcPr>
            <w:tcW w:w="5054" w:type="dxa"/>
            <w:gridSpan w:val="2"/>
            <w:vAlign w:val="center"/>
          </w:tcPr>
          <w:p w14:paraId="20E63477" w14:textId="2192FD75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lastRenderedPageBreak/>
              <w:t>以问题解决为导向，制作至少三节微课，分别为入门篇（针对高一初学者）、提高篇（高中内容的</w:t>
            </w:r>
            <w:proofErr w:type="gramStart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融汇贯通</w:t>
            </w:r>
            <w:proofErr w:type="gramEnd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）和拓展篇（综合性强，特别关注思维拓展与知识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lastRenderedPageBreak/>
              <w:t>运用，可适当关注竞赛要求）</w:t>
            </w:r>
          </w:p>
        </w:tc>
      </w:tr>
      <w:tr w:rsidR="00F738DF" w:rsidRPr="00102DA1" w14:paraId="4952DCA2" w14:textId="77777777" w:rsidTr="00102DA1">
        <w:tc>
          <w:tcPr>
            <w:tcW w:w="837" w:type="dxa"/>
            <w:vMerge/>
            <w:vAlign w:val="center"/>
          </w:tcPr>
          <w:p w14:paraId="006DC337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18" w:type="dxa"/>
            <w:vMerge/>
            <w:vAlign w:val="center"/>
          </w:tcPr>
          <w:p w14:paraId="0DE6C96F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14:paraId="69CA607E" w14:textId="1F1227AE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/>
                <w:kern w:val="2"/>
                <w:sz w:val="21"/>
                <w:szCs w:val="21"/>
              </w:rPr>
              <w:t>细胞各部分结构既分工又合作，共同执行细胞的各项生命活动</w:t>
            </w:r>
          </w:p>
        </w:tc>
        <w:tc>
          <w:tcPr>
            <w:tcW w:w="5054" w:type="dxa"/>
            <w:gridSpan w:val="2"/>
          </w:tcPr>
          <w:p w14:paraId="13E4BDD2" w14:textId="1688FE34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针对细胞各部分结构，制作至少三节微课，分别为基础篇（注重基础知识）、方法篇（掌握相关的研究方法）、应用篇（应用学到的研究方法在新的情境中应用）。要求：了解科学进展与研究方法更新，与江苏高考命题思路接轨。</w:t>
            </w:r>
          </w:p>
        </w:tc>
      </w:tr>
      <w:tr w:rsidR="00F738DF" w:rsidRPr="00102DA1" w14:paraId="7A7737F2" w14:textId="77777777" w:rsidTr="00102DA1">
        <w:tc>
          <w:tcPr>
            <w:tcW w:w="837" w:type="dxa"/>
            <w:vMerge w:val="restart"/>
            <w:vAlign w:val="center"/>
          </w:tcPr>
          <w:p w14:paraId="6F6D1EDB" w14:textId="5B0A2E4F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初中</w:t>
            </w:r>
          </w:p>
        </w:tc>
        <w:tc>
          <w:tcPr>
            <w:tcW w:w="718" w:type="dxa"/>
            <w:vMerge w:val="restart"/>
            <w:vAlign w:val="center"/>
          </w:tcPr>
          <w:p w14:paraId="4845B91C" w14:textId="309F73A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历史</w:t>
            </w:r>
          </w:p>
        </w:tc>
        <w:tc>
          <w:tcPr>
            <w:tcW w:w="1687" w:type="dxa"/>
            <w:vAlign w:val="center"/>
          </w:tcPr>
          <w:p w14:paraId="35DB4342" w14:textId="7024972C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看地图·说历史</w:t>
            </w:r>
            <w:r w:rsidRPr="00102DA1">
              <w:rPr>
                <w:rFonts w:eastAsia="宋体" w:hint="eastAsia"/>
                <w:sz w:val="21"/>
                <w:szCs w:val="21"/>
              </w:rPr>
              <w:t>（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地图范围为九上、九下教材</w:t>
            </w:r>
            <w:r w:rsidRPr="00102DA1">
              <w:rPr>
                <w:rFonts w:eastAsia="宋体" w:hint="eastAsia"/>
                <w:sz w:val="21"/>
                <w:szCs w:val="21"/>
              </w:rPr>
              <w:t>）</w:t>
            </w:r>
          </w:p>
        </w:tc>
        <w:tc>
          <w:tcPr>
            <w:tcW w:w="5054" w:type="dxa"/>
            <w:gridSpan w:val="2"/>
            <w:vAlign w:val="center"/>
          </w:tcPr>
          <w:p w14:paraId="46C85417" w14:textId="77777777" w:rsidR="00F738DF" w:rsidRPr="00102DA1" w:rsidRDefault="00F738DF" w:rsidP="00F738DF">
            <w:pPr>
              <w:spacing w:line="288" w:lineRule="auto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1.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以教科书、地图册中历史地图为素材，立体生动地介绍某一个历史事件的发生、演进的过程；</w:t>
            </w:r>
          </w:p>
          <w:p w14:paraId="0E4EDFC8" w14:textId="77777777" w:rsidR="00F738DF" w:rsidRPr="00102DA1" w:rsidRDefault="00F738DF" w:rsidP="00F738DF">
            <w:pPr>
              <w:spacing w:line="288" w:lineRule="auto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2.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介绍该历史事件的历史影响，分享对该历史事件的历史见解。</w:t>
            </w:r>
          </w:p>
          <w:p w14:paraId="37B01DE2" w14:textId="02EBC4F1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3.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根据自己的兴趣和积累选择性制作。</w:t>
            </w:r>
          </w:p>
        </w:tc>
      </w:tr>
      <w:tr w:rsidR="00F738DF" w:rsidRPr="00102DA1" w14:paraId="1D4198AA" w14:textId="77777777" w:rsidTr="00102DA1">
        <w:tc>
          <w:tcPr>
            <w:tcW w:w="837" w:type="dxa"/>
            <w:vMerge/>
            <w:vAlign w:val="center"/>
          </w:tcPr>
          <w:p w14:paraId="3639B3F3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18" w:type="dxa"/>
            <w:vMerge/>
            <w:vAlign w:val="center"/>
          </w:tcPr>
          <w:p w14:paraId="5EB94D23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14:paraId="05D12C15" w14:textId="29EEF764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“历史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+1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°”</w:t>
            </w:r>
            <w:r w:rsidRPr="00102DA1">
              <w:rPr>
                <w:rFonts w:eastAsia="宋体" w:hint="eastAsia"/>
                <w:sz w:val="21"/>
                <w:szCs w:val="21"/>
              </w:rPr>
              <w:t xml:space="preserve"> </w:t>
            </w:r>
            <w:r w:rsidRPr="00102DA1">
              <w:rPr>
                <w:rFonts w:eastAsia="宋体" w:hint="eastAsia"/>
                <w:sz w:val="21"/>
                <w:szCs w:val="21"/>
              </w:rPr>
              <w:t>（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备选</w:t>
            </w:r>
            <w:r w:rsidRPr="00102DA1">
              <w:rPr>
                <w:rFonts w:eastAsia="宋体" w:hint="eastAsia"/>
                <w:sz w:val="21"/>
                <w:szCs w:val="21"/>
              </w:rPr>
              <w:t>）</w:t>
            </w:r>
          </w:p>
        </w:tc>
        <w:tc>
          <w:tcPr>
            <w:tcW w:w="5054" w:type="dxa"/>
            <w:gridSpan w:val="2"/>
            <w:vAlign w:val="center"/>
          </w:tcPr>
          <w:p w14:paraId="4494D87A" w14:textId="4F9586C1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对统编版初中教材核心史事的延伸阅读和介绍。根据自己的兴趣和积累选择性制作。</w:t>
            </w:r>
          </w:p>
        </w:tc>
      </w:tr>
      <w:tr w:rsidR="00F738DF" w:rsidRPr="00102DA1" w14:paraId="57400F4E" w14:textId="77777777" w:rsidTr="00102DA1">
        <w:tc>
          <w:tcPr>
            <w:tcW w:w="837" w:type="dxa"/>
            <w:vMerge w:val="restart"/>
            <w:vAlign w:val="center"/>
          </w:tcPr>
          <w:p w14:paraId="5354AE71" w14:textId="365F7946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高中</w:t>
            </w:r>
          </w:p>
        </w:tc>
        <w:tc>
          <w:tcPr>
            <w:tcW w:w="718" w:type="dxa"/>
            <w:vMerge w:val="restart"/>
            <w:vAlign w:val="center"/>
          </w:tcPr>
          <w:p w14:paraId="72B4FC7D" w14:textId="07BC4022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历史</w:t>
            </w:r>
          </w:p>
        </w:tc>
        <w:tc>
          <w:tcPr>
            <w:tcW w:w="1687" w:type="dxa"/>
            <w:vAlign w:val="center"/>
          </w:tcPr>
          <w:p w14:paraId="244746A4" w14:textId="5BF519B0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“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10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分钟读懂江苏卷”（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2020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年江苏高考试卷研究）</w:t>
            </w:r>
          </w:p>
        </w:tc>
        <w:tc>
          <w:tcPr>
            <w:tcW w:w="5054" w:type="dxa"/>
            <w:gridSpan w:val="2"/>
            <w:vAlign w:val="center"/>
          </w:tcPr>
          <w:p w14:paraId="64E75DC3" w14:textId="77777777" w:rsidR="00F738DF" w:rsidRPr="00102DA1" w:rsidRDefault="00F738DF" w:rsidP="00F738DF">
            <w:pPr>
              <w:spacing w:line="288" w:lineRule="auto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1.</w:t>
            </w:r>
            <w:proofErr w:type="gramStart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每节微课要</w:t>
            </w:r>
            <w:proofErr w:type="gramEnd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确立一个解读话题，如“时空观念的考查”。</w:t>
            </w:r>
          </w:p>
          <w:p w14:paraId="1B04E01A" w14:textId="77777777" w:rsidR="00F738DF" w:rsidRPr="00102DA1" w:rsidRDefault="00F738DF" w:rsidP="00F738DF">
            <w:pPr>
              <w:spacing w:line="288" w:lineRule="auto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2.</w:t>
            </w:r>
            <w:proofErr w:type="gramStart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每节微课要有</w:t>
            </w:r>
            <w:proofErr w:type="gramEnd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基本的“助教引学”环节，回答：“相同话题全国卷怎么考”“这一技能如何提升”等等？</w:t>
            </w:r>
          </w:p>
          <w:p w14:paraId="5D6DC589" w14:textId="25160C41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3.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江苏卷指江苏高考历史卷。</w:t>
            </w:r>
          </w:p>
        </w:tc>
      </w:tr>
      <w:tr w:rsidR="00F738DF" w:rsidRPr="00102DA1" w14:paraId="7F591419" w14:textId="77777777" w:rsidTr="00102DA1">
        <w:tc>
          <w:tcPr>
            <w:tcW w:w="837" w:type="dxa"/>
            <w:vMerge/>
            <w:vAlign w:val="center"/>
          </w:tcPr>
          <w:p w14:paraId="4F69D465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18" w:type="dxa"/>
            <w:vMerge/>
            <w:vAlign w:val="center"/>
          </w:tcPr>
          <w:p w14:paraId="2A05F6DE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14:paraId="41DC63C3" w14:textId="59E0E60A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看地图·说历史</w:t>
            </w:r>
            <w:r w:rsidRPr="00102DA1">
              <w:rPr>
                <w:rFonts w:eastAsia="宋体" w:hint="eastAsia"/>
                <w:sz w:val="21"/>
                <w:szCs w:val="21"/>
              </w:rPr>
              <w:t>（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地图范围为《中外历史纲要》上、下册</w:t>
            </w:r>
            <w:r w:rsidRPr="00102DA1">
              <w:rPr>
                <w:rFonts w:eastAsia="宋体" w:hint="eastAsia"/>
                <w:sz w:val="21"/>
                <w:szCs w:val="21"/>
              </w:rPr>
              <w:t>）</w:t>
            </w:r>
          </w:p>
        </w:tc>
        <w:tc>
          <w:tcPr>
            <w:tcW w:w="5054" w:type="dxa"/>
            <w:gridSpan w:val="2"/>
            <w:vAlign w:val="center"/>
          </w:tcPr>
          <w:p w14:paraId="23E5F1F7" w14:textId="77777777" w:rsidR="00F738DF" w:rsidRPr="00102DA1" w:rsidRDefault="00F738DF" w:rsidP="00F738DF">
            <w:pPr>
              <w:spacing w:line="288" w:lineRule="auto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1.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以教科书、地图册中历史地图为素材，立体生动地介绍某一个历史事件的发生、演进的过程；</w:t>
            </w:r>
          </w:p>
          <w:p w14:paraId="3EEC03C3" w14:textId="47804C86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2.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介绍该历史事件的历史影响，分享对该历史事件的历史见解。</w:t>
            </w:r>
          </w:p>
        </w:tc>
      </w:tr>
      <w:tr w:rsidR="00F738DF" w:rsidRPr="00102DA1" w14:paraId="4940CB3F" w14:textId="77777777" w:rsidTr="00102DA1">
        <w:tc>
          <w:tcPr>
            <w:tcW w:w="837" w:type="dxa"/>
            <w:vMerge w:val="restart"/>
            <w:vAlign w:val="center"/>
          </w:tcPr>
          <w:p w14:paraId="36085AE6" w14:textId="7329036F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初中</w:t>
            </w:r>
          </w:p>
        </w:tc>
        <w:tc>
          <w:tcPr>
            <w:tcW w:w="718" w:type="dxa"/>
            <w:vMerge w:val="restart"/>
            <w:vAlign w:val="center"/>
          </w:tcPr>
          <w:p w14:paraId="7993FFF2" w14:textId="76F116B1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政治</w:t>
            </w:r>
          </w:p>
        </w:tc>
        <w:tc>
          <w:tcPr>
            <w:tcW w:w="1687" w:type="dxa"/>
            <w:vAlign w:val="center"/>
          </w:tcPr>
          <w:p w14:paraId="3DCED150" w14:textId="2533C24D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传承优秀传统文化</w:t>
            </w:r>
          </w:p>
        </w:tc>
        <w:tc>
          <w:tcPr>
            <w:tcW w:w="5054" w:type="dxa"/>
            <w:gridSpan w:val="2"/>
            <w:vAlign w:val="center"/>
          </w:tcPr>
          <w:p w14:paraId="4240C134" w14:textId="4DB1DD70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充分利用统编教材中的优秀传统故事、诗词、文化元素及革命传统故事、诗词制作成微课。做到史料丰富、解读独特、思维发散，既具有教育意义，又学习学科知识，还能提升思维。</w:t>
            </w:r>
          </w:p>
        </w:tc>
      </w:tr>
      <w:tr w:rsidR="00F738DF" w:rsidRPr="00102DA1" w14:paraId="7C86F6AA" w14:textId="77777777" w:rsidTr="00102DA1">
        <w:tc>
          <w:tcPr>
            <w:tcW w:w="837" w:type="dxa"/>
            <w:vMerge/>
            <w:vAlign w:val="center"/>
          </w:tcPr>
          <w:p w14:paraId="0ECEF3D9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18" w:type="dxa"/>
            <w:vMerge/>
            <w:vAlign w:val="center"/>
          </w:tcPr>
          <w:p w14:paraId="346D8D8C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14:paraId="69DBF2CC" w14:textId="3B88E6E2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学法守法</w:t>
            </w:r>
          </w:p>
        </w:tc>
        <w:tc>
          <w:tcPr>
            <w:tcW w:w="5054" w:type="dxa"/>
            <w:gridSpan w:val="2"/>
            <w:vAlign w:val="center"/>
          </w:tcPr>
          <w:p w14:paraId="35FE6C21" w14:textId="0E0E33BD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依据书本法治知识，利用鲜活的法治案例、情境进行解读。做到通过入木三分地分析，加深学生对书本知识的理解和思维的迁移和发散。</w:t>
            </w:r>
          </w:p>
        </w:tc>
      </w:tr>
      <w:tr w:rsidR="00F738DF" w:rsidRPr="00102DA1" w14:paraId="4086BBFD" w14:textId="77777777" w:rsidTr="00102DA1">
        <w:tc>
          <w:tcPr>
            <w:tcW w:w="837" w:type="dxa"/>
            <w:vMerge w:val="restart"/>
            <w:vAlign w:val="center"/>
          </w:tcPr>
          <w:p w14:paraId="1777D899" w14:textId="0775C046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高中</w:t>
            </w:r>
          </w:p>
        </w:tc>
        <w:tc>
          <w:tcPr>
            <w:tcW w:w="718" w:type="dxa"/>
            <w:vMerge w:val="restart"/>
            <w:vAlign w:val="center"/>
          </w:tcPr>
          <w:p w14:paraId="6BBD1D40" w14:textId="20BA1CAE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政治</w:t>
            </w:r>
          </w:p>
        </w:tc>
        <w:tc>
          <w:tcPr>
            <w:tcW w:w="1687" w:type="dxa"/>
            <w:vAlign w:val="center"/>
          </w:tcPr>
          <w:p w14:paraId="51181EE1" w14:textId="51E37FA6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传承优秀传统文化</w:t>
            </w:r>
          </w:p>
        </w:tc>
        <w:tc>
          <w:tcPr>
            <w:tcW w:w="5054" w:type="dxa"/>
            <w:gridSpan w:val="2"/>
            <w:vAlign w:val="center"/>
          </w:tcPr>
          <w:p w14:paraId="256576AE" w14:textId="1FA4E0AB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依据统编教材中的经济、政治、文化、哲学及中国特色社会主义的主干知识，挖掘中国优秀传统故事、诗词、文化元素及革命传统故事、诗词等制作成微课。做到史料丰富、解读独特、思维发散，既具有教育意义，又学习学科知识，还能提升思维。</w:t>
            </w:r>
          </w:p>
        </w:tc>
      </w:tr>
      <w:tr w:rsidR="00F738DF" w:rsidRPr="00102DA1" w14:paraId="608CAEDB" w14:textId="77777777" w:rsidTr="00102DA1">
        <w:tc>
          <w:tcPr>
            <w:tcW w:w="837" w:type="dxa"/>
            <w:vMerge/>
            <w:vAlign w:val="center"/>
          </w:tcPr>
          <w:p w14:paraId="6E880E1C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18" w:type="dxa"/>
            <w:vMerge/>
            <w:vAlign w:val="center"/>
          </w:tcPr>
          <w:p w14:paraId="749237D1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14:paraId="28743035" w14:textId="134BC00A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主题、主线教学课</w:t>
            </w:r>
            <w:proofErr w:type="gramStart"/>
            <w:r w:rsidRPr="00102DA1">
              <w:rPr>
                <w:rFonts w:eastAsia="宋体" w:hint="eastAsia"/>
                <w:sz w:val="21"/>
                <w:szCs w:val="21"/>
              </w:rPr>
              <w:t>例设计</w:t>
            </w:r>
            <w:proofErr w:type="gramEnd"/>
          </w:p>
        </w:tc>
        <w:tc>
          <w:tcPr>
            <w:tcW w:w="5054" w:type="dxa"/>
            <w:gridSpan w:val="2"/>
            <w:vAlign w:val="center"/>
          </w:tcPr>
          <w:p w14:paraId="0C6A2EA9" w14:textId="5C12F0C9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以主题、主线情境为线索，依据统编教材课题</w:t>
            </w:r>
            <w:proofErr w:type="gramStart"/>
            <w:r w:rsidRPr="00102DA1">
              <w:rPr>
                <w:rFonts w:eastAsia="宋体" w:hint="eastAsia"/>
                <w:sz w:val="21"/>
                <w:szCs w:val="21"/>
              </w:rPr>
              <w:t>或框题进行</w:t>
            </w:r>
            <w:proofErr w:type="gramEnd"/>
            <w:r w:rsidRPr="00102DA1">
              <w:rPr>
                <w:rFonts w:eastAsia="宋体" w:hint="eastAsia"/>
                <w:sz w:val="21"/>
                <w:szCs w:val="21"/>
              </w:rPr>
              <w:t>教学设计，并简述设计教学过程。要求选择的主题情境精准、长效，情境和知识环节逻辑严密、完善，过程体现思辨、探究。</w:t>
            </w:r>
          </w:p>
        </w:tc>
      </w:tr>
      <w:tr w:rsidR="00F738DF" w:rsidRPr="00102DA1" w14:paraId="329A6F83" w14:textId="77777777" w:rsidTr="00102DA1">
        <w:tc>
          <w:tcPr>
            <w:tcW w:w="837" w:type="dxa"/>
            <w:vMerge w:val="restart"/>
            <w:vAlign w:val="center"/>
          </w:tcPr>
          <w:p w14:paraId="19766593" w14:textId="5F9C5D39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初中</w:t>
            </w:r>
          </w:p>
        </w:tc>
        <w:tc>
          <w:tcPr>
            <w:tcW w:w="718" w:type="dxa"/>
            <w:vMerge w:val="restart"/>
            <w:vAlign w:val="center"/>
          </w:tcPr>
          <w:p w14:paraId="6E2377F0" w14:textId="0CB13258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地理</w:t>
            </w:r>
          </w:p>
        </w:tc>
        <w:tc>
          <w:tcPr>
            <w:tcW w:w="1687" w:type="dxa"/>
            <w:vAlign w:val="center"/>
          </w:tcPr>
          <w:p w14:paraId="61BD3396" w14:textId="4DE8868B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丰富多彩的气候</w:t>
            </w:r>
          </w:p>
        </w:tc>
        <w:tc>
          <w:tcPr>
            <w:tcW w:w="5054" w:type="dxa"/>
            <w:gridSpan w:val="2"/>
          </w:tcPr>
          <w:p w14:paraId="3270F602" w14:textId="6C7E5E95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以问题解决为导向，制作至少三节微课，分别为入门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lastRenderedPageBreak/>
              <w:t>篇（</w:t>
            </w:r>
            <w:r w:rsidRPr="00102DA1">
              <w:rPr>
                <w:rFonts w:eastAsia="宋体" w:hint="eastAsia"/>
                <w:kern w:val="2"/>
                <w:sz w:val="21"/>
                <w:szCs w:val="21"/>
                <w:lang w:val="zh-CN"/>
              </w:rPr>
              <w:t>用简单的方法介绍某些气候的分布和特点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）、提高篇（分析某些</w:t>
            </w:r>
            <w:r w:rsidRPr="00102DA1">
              <w:rPr>
                <w:rFonts w:eastAsia="宋体" w:hint="eastAsia"/>
                <w:kern w:val="2"/>
                <w:sz w:val="21"/>
                <w:szCs w:val="21"/>
                <w:lang w:val="zh-CN"/>
              </w:rPr>
              <w:t>气候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的形成因素）和拓展篇（</w:t>
            </w:r>
            <w:r w:rsidRPr="00102DA1">
              <w:rPr>
                <w:rFonts w:eastAsia="宋体" w:hint="eastAsia"/>
                <w:kern w:val="2"/>
                <w:sz w:val="21"/>
                <w:szCs w:val="21"/>
                <w:lang w:val="zh-CN"/>
              </w:rPr>
              <w:t>气候与人类活动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）要求：通过</w:t>
            </w:r>
            <w:proofErr w:type="gramStart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微课引导</w:t>
            </w:r>
            <w:proofErr w:type="gramEnd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学生</w:t>
            </w:r>
            <w:r w:rsidRPr="00102DA1">
              <w:rPr>
                <w:rFonts w:eastAsia="宋体" w:hint="eastAsia"/>
                <w:kern w:val="2"/>
                <w:sz w:val="21"/>
                <w:szCs w:val="21"/>
                <w:lang w:val="zh-CN"/>
              </w:rPr>
              <w:t>认识丰富多彩的气候，思考气候与人类活动的关联性。</w:t>
            </w:r>
          </w:p>
        </w:tc>
      </w:tr>
      <w:tr w:rsidR="00F738DF" w:rsidRPr="00102DA1" w14:paraId="1E043F0B" w14:textId="77777777" w:rsidTr="00102DA1">
        <w:tc>
          <w:tcPr>
            <w:tcW w:w="837" w:type="dxa"/>
            <w:vMerge/>
            <w:vAlign w:val="center"/>
          </w:tcPr>
          <w:p w14:paraId="4F29459D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18" w:type="dxa"/>
            <w:vMerge/>
            <w:vAlign w:val="center"/>
          </w:tcPr>
          <w:p w14:paraId="7D606FB3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14:paraId="77AA13CB" w14:textId="46FF5D09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认识世界或中国的区域</w:t>
            </w:r>
          </w:p>
        </w:tc>
        <w:tc>
          <w:tcPr>
            <w:tcW w:w="5054" w:type="dxa"/>
            <w:gridSpan w:val="2"/>
          </w:tcPr>
          <w:p w14:paraId="52C656FE" w14:textId="4DA0F31E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针对初中区域地理的学习，制作至少三节微课，分别为基础篇（</w:t>
            </w:r>
            <w:r w:rsidRPr="00102DA1">
              <w:rPr>
                <w:rFonts w:eastAsia="宋体" w:hint="eastAsia"/>
                <w:kern w:val="2"/>
                <w:sz w:val="21"/>
                <w:szCs w:val="21"/>
                <w:lang w:val="zh-CN"/>
              </w:rPr>
              <w:t>结合某一区域，评价某区域的自然或者人文地理特点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）、方法篇（</w:t>
            </w:r>
            <w:r w:rsidRPr="00102DA1">
              <w:rPr>
                <w:rFonts w:eastAsia="宋体" w:hint="eastAsia"/>
                <w:kern w:val="2"/>
                <w:sz w:val="21"/>
                <w:szCs w:val="21"/>
                <w:lang w:val="zh-CN"/>
              </w:rPr>
              <w:t>结合某一区域，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形成认识区域问题的模型）和应用篇（</w:t>
            </w:r>
            <w:r w:rsidRPr="00102DA1">
              <w:rPr>
                <w:rFonts w:eastAsia="宋体" w:hint="eastAsia"/>
                <w:kern w:val="2"/>
                <w:sz w:val="21"/>
                <w:szCs w:val="21"/>
                <w:lang w:val="zh-CN"/>
              </w:rPr>
              <w:t>结合某一区域，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评价区域的发展问题）。要求：结合世界地理或者中国地理，培养学生的综合思维、区域认知和人地协调观素养。</w:t>
            </w:r>
          </w:p>
        </w:tc>
      </w:tr>
      <w:tr w:rsidR="00F738DF" w:rsidRPr="00102DA1" w14:paraId="0BA40D4B" w14:textId="77777777" w:rsidTr="00102DA1">
        <w:tc>
          <w:tcPr>
            <w:tcW w:w="837" w:type="dxa"/>
            <w:vMerge w:val="restart"/>
            <w:vAlign w:val="center"/>
          </w:tcPr>
          <w:p w14:paraId="2FFA37A9" w14:textId="558EA9B3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高中</w:t>
            </w:r>
          </w:p>
        </w:tc>
        <w:tc>
          <w:tcPr>
            <w:tcW w:w="718" w:type="dxa"/>
            <w:vMerge w:val="restart"/>
            <w:vAlign w:val="center"/>
          </w:tcPr>
          <w:p w14:paraId="2D362B62" w14:textId="5D1124AC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地理</w:t>
            </w:r>
          </w:p>
        </w:tc>
        <w:tc>
          <w:tcPr>
            <w:tcW w:w="1687" w:type="dxa"/>
            <w:vAlign w:val="center"/>
          </w:tcPr>
          <w:p w14:paraId="122B120A" w14:textId="329B9F5D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真实情境下的试题研究</w:t>
            </w:r>
          </w:p>
        </w:tc>
        <w:tc>
          <w:tcPr>
            <w:tcW w:w="5054" w:type="dxa"/>
            <w:gridSpan w:val="2"/>
          </w:tcPr>
          <w:p w14:paraId="195FCF65" w14:textId="173D87FB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以近两年各地的高考试题或者调研试题为研究对象，针对相关考点制作至少三节微课，分别为入门篇（相关考点基础性的试题解读）、提高篇（相关考点中等难度的试题解读）和拓展篇（相关考点难度较大的试题解读）找出试题难度与真实情境之间的关联性，对学生的解题方法和答题规范进行指导。</w:t>
            </w:r>
          </w:p>
        </w:tc>
      </w:tr>
      <w:tr w:rsidR="00F738DF" w:rsidRPr="00102DA1" w14:paraId="2D48FE31" w14:textId="77777777" w:rsidTr="00102DA1">
        <w:tc>
          <w:tcPr>
            <w:tcW w:w="837" w:type="dxa"/>
            <w:vMerge/>
            <w:vAlign w:val="center"/>
          </w:tcPr>
          <w:p w14:paraId="36BA183D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18" w:type="dxa"/>
            <w:vMerge/>
            <w:vAlign w:val="center"/>
          </w:tcPr>
          <w:p w14:paraId="1C40A00C" w14:textId="7777777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687" w:type="dxa"/>
            <w:vAlign w:val="center"/>
          </w:tcPr>
          <w:p w14:paraId="7648B590" w14:textId="2E966FD1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分析判断气候类型</w:t>
            </w:r>
          </w:p>
        </w:tc>
        <w:tc>
          <w:tcPr>
            <w:tcW w:w="5054" w:type="dxa"/>
            <w:gridSpan w:val="2"/>
          </w:tcPr>
          <w:p w14:paraId="5E6A40E8" w14:textId="5C4C7147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以问题解决为导向，制作至少三节微课，分别为入门篇（</w:t>
            </w:r>
            <w:r w:rsidRPr="00102DA1">
              <w:rPr>
                <w:rFonts w:eastAsia="宋体" w:hint="eastAsia"/>
                <w:kern w:val="2"/>
                <w:sz w:val="21"/>
                <w:szCs w:val="21"/>
                <w:lang w:val="zh-CN"/>
              </w:rPr>
              <w:t>用简单的方法介绍某一类气候的分布和特点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）、提高篇（分析</w:t>
            </w:r>
            <w:r w:rsidRPr="00102DA1">
              <w:rPr>
                <w:rFonts w:eastAsia="宋体" w:hint="eastAsia"/>
                <w:kern w:val="2"/>
                <w:sz w:val="21"/>
                <w:szCs w:val="21"/>
                <w:lang w:val="zh-CN"/>
              </w:rPr>
              <w:t>某一类气候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的形成条件）和拓展篇（</w:t>
            </w:r>
            <w:r w:rsidRPr="00102DA1">
              <w:rPr>
                <w:rFonts w:eastAsia="宋体" w:hint="eastAsia"/>
                <w:kern w:val="2"/>
                <w:sz w:val="21"/>
                <w:szCs w:val="21"/>
                <w:lang w:val="zh-CN"/>
              </w:rPr>
              <w:t>气候与人类活动的相互关系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）要求：通过</w:t>
            </w:r>
            <w:proofErr w:type="gramStart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微课引导</w:t>
            </w:r>
            <w:proofErr w:type="gramEnd"/>
            <w:r w:rsidRPr="00102DA1">
              <w:rPr>
                <w:rFonts w:eastAsia="宋体" w:hint="eastAsia"/>
                <w:kern w:val="2"/>
                <w:sz w:val="21"/>
                <w:szCs w:val="21"/>
              </w:rPr>
              <w:t>学生</w:t>
            </w:r>
            <w:r w:rsidRPr="00102DA1">
              <w:rPr>
                <w:rFonts w:eastAsia="宋体" w:hint="eastAsia"/>
                <w:kern w:val="2"/>
                <w:sz w:val="21"/>
                <w:szCs w:val="21"/>
                <w:lang w:val="zh-CN"/>
              </w:rPr>
              <w:t>开展认识气候分布、成因及特点，关注特殊气候的形成与分布。思考气候与人类活动。</w:t>
            </w:r>
            <w:r w:rsidRPr="00102DA1">
              <w:rPr>
                <w:rFonts w:eastAsia="宋体" w:hint="eastAsia"/>
                <w:kern w:val="2"/>
                <w:sz w:val="21"/>
                <w:szCs w:val="21"/>
              </w:rPr>
              <w:t>要求：设计特定的学习情境，突破气候分析判断这一教学难点，培养学生的地理核心素养。</w:t>
            </w:r>
          </w:p>
        </w:tc>
      </w:tr>
      <w:tr w:rsidR="00F738DF" w:rsidRPr="00102DA1" w14:paraId="475D7F6F" w14:textId="77777777" w:rsidTr="00102DA1">
        <w:tc>
          <w:tcPr>
            <w:tcW w:w="837" w:type="dxa"/>
            <w:vMerge w:val="restart"/>
            <w:vAlign w:val="center"/>
          </w:tcPr>
          <w:p w14:paraId="40273335" w14:textId="55B1EAFD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特殊教育</w:t>
            </w:r>
          </w:p>
        </w:tc>
        <w:tc>
          <w:tcPr>
            <w:tcW w:w="718" w:type="dxa"/>
            <w:vAlign w:val="center"/>
          </w:tcPr>
          <w:p w14:paraId="3AE46161" w14:textId="0B130CB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生活适应</w:t>
            </w:r>
          </w:p>
        </w:tc>
        <w:tc>
          <w:tcPr>
            <w:tcW w:w="1687" w:type="dxa"/>
            <w:vAlign w:val="center"/>
          </w:tcPr>
          <w:p w14:paraId="66789A02" w14:textId="74DB71D7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家用电器</w:t>
            </w:r>
          </w:p>
        </w:tc>
        <w:tc>
          <w:tcPr>
            <w:tcW w:w="5054" w:type="dxa"/>
            <w:gridSpan w:val="2"/>
          </w:tcPr>
          <w:p w14:paraId="3BB91B6A" w14:textId="21AB34A3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对照新课标，围绕培智学校义务教育实验教科书《生活适应》二年级下册《家用电器》部分的教学内容，根据智力障碍学生学习特点创设情境，制作至少三节微课，要体现生活性、实践性的特点。</w:t>
            </w:r>
            <w:r w:rsidRPr="00102DA1">
              <w:rPr>
                <w:rFonts w:eastAsia="宋体"/>
                <w:sz w:val="21"/>
                <w:szCs w:val="21"/>
              </w:rPr>
              <w:t xml:space="preserve"> </w:t>
            </w:r>
          </w:p>
        </w:tc>
      </w:tr>
      <w:tr w:rsidR="00F738DF" w:rsidRPr="00102DA1" w14:paraId="7945C446" w14:textId="77777777" w:rsidTr="00102DA1">
        <w:tc>
          <w:tcPr>
            <w:tcW w:w="837" w:type="dxa"/>
            <w:vMerge/>
            <w:vAlign w:val="center"/>
          </w:tcPr>
          <w:p w14:paraId="68EE9B91" w14:textId="56260A6A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18" w:type="dxa"/>
            <w:vAlign w:val="center"/>
          </w:tcPr>
          <w:p w14:paraId="24D2E624" w14:textId="400F2642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数学</w:t>
            </w:r>
          </w:p>
        </w:tc>
        <w:tc>
          <w:tcPr>
            <w:tcW w:w="1687" w:type="dxa"/>
            <w:vAlign w:val="center"/>
          </w:tcPr>
          <w:p w14:paraId="49D3AC19" w14:textId="203B9209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课题参照书本自选</w:t>
            </w:r>
          </w:p>
        </w:tc>
        <w:tc>
          <w:tcPr>
            <w:tcW w:w="5054" w:type="dxa"/>
            <w:gridSpan w:val="2"/>
          </w:tcPr>
          <w:p w14:paraId="587E1DB0" w14:textId="285E37DE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对照新课标，围绕教育部统编新教材一至四年级学</w:t>
            </w:r>
            <w:proofErr w:type="gramStart"/>
            <w:r w:rsidRPr="00102DA1">
              <w:rPr>
                <w:rFonts w:eastAsia="宋体" w:hint="eastAsia"/>
                <w:sz w:val="21"/>
                <w:szCs w:val="21"/>
              </w:rPr>
              <w:t>段教学</w:t>
            </w:r>
            <w:proofErr w:type="gramEnd"/>
            <w:r w:rsidRPr="00102DA1">
              <w:rPr>
                <w:rFonts w:eastAsia="宋体" w:hint="eastAsia"/>
                <w:sz w:val="21"/>
                <w:szCs w:val="21"/>
              </w:rPr>
              <w:t>内容，根据不同障碍类别学生学习特点创设情境，制作至少三节微课，可根据选题，分别设计为入门篇（学习新知）、提高篇（巩固练习）和拓展篇（关注知识运用，侧重解决实际问题）。</w:t>
            </w:r>
          </w:p>
        </w:tc>
      </w:tr>
      <w:tr w:rsidR="00F738DF" w:rsidRPr="00102DA1" w14:paraId="76D345C4" w14:textId="77777777" w:rsidTr="00102DA1">
        <w:tc>
          <w:tcPr>
            <w:tcW w:w="837" w:type="dxa"/>
            <w:vMerge/>
            <w:vAlign w:val="center"/>
          </w:tcPr>
          <w:p w14:paraId="04879B62" w14:textId="0C6A5F1A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18" w:type="dxa"/>
            <w:vAlign w:val="center"/>
          </w:tcPr>
          <w:p w14:paraId="6160AC15" w14:textId="4191F5E6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语文</w:t>
            </w:r>
          </w:p>
        </w:tc>
        <w:tc>
          <w:tcPr>
            <w:tcW w:w="1687" w:type="dxa"/>
            <w:vAlign w:val="center"/>
          </w:tcPr>
          <w:p w14:paraId="54B68548" w14:textId="17933F84" w:rsidR="00F738DF" w:rsidRPr="00102DA1" w:rsidRDefault="00F738DF" w:rsidP="00F738DF">
            <w:pPr>
              <w:snapToGrid w:val="0"/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课题参照书本自选</w:t>
            </w:r>
          </w:p>
        </w:tc>
        <w:tc>
          <w:tcPr>
            <w:tcW w:w="5054" w:type="dxa"/>
            <w:gridSpan w:val="2"/>
          </w:tcPr>
          <w:p w14:paraId="79240B52" w14:textId="06F85EF5" w:rsidR="00F738DF" w:rsidRPr="00102DA1" w:rsidRDefault="00F738DF" w:rsidP="00F738DF">
            <w:pPr>
              <w:snapToGrid w:val="0"/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对照新课标，围绕教育部统编新教材一至四年级学</w:t>
            </w:r>
            <w:proofErr w:type="gramStart"/>
            <w:r w:rsidRPr="00102DA1">
              <w:rPr>
                <w:rFonts w:eastAsia="宋体" w:hint="eastAsia"/>
                <w:sz w:val="21"/>
                <w:szCs w:val="21"/>
              </w:rPr>
              <w:t>段教学</w:t>
            </w:r>
            <w:proofErr w:type="gramEnd"/>
            <w:r w:rsidRPr="00102DA1">
              <w:rPr>
                <w:rFonts w:eastAsia="宋体" w:hint="eastAsia"/>
                <w:sz w:val="21"/>
                <w:szCs w:val="21"/>
              </w:rPr>
              <w:t>内容，根据不同障碍类别学生学习特点，设计制作至少三节微课，要体现趣味性、情境化、分层教学的特点。</w:t>
            </w:r>
            <w:r w:rsidRPr="00102DA1">
              <w:rPr>
                <w:rFonts w:eastAsia="宋体"/>
                <w:sz w:val="21"/>
                <w:szCs w:val="21"/>
              </w:rPr>
              <w:t xml:space="preserve"> </w:t>
            </w:r>
          </w:p>
        </w:tc>
      </w:tr>
      <w:tr w:rsidR="00F738DF" w:rsidRPr="00102DA1" w14:paraId="4C3DD12C" w14:textId="77777777" w:rsidTr="00102DA1">
        <w:tc>
          <w:tcPr>
            <w:tcW w:w="837" w:type="dxa"/>
            <w:vMerge w:val="restart"/>
            <w:vAlign w:val="center"/>
            <w:hideMark/>
          </w:tcPr>
          <w:p w14:paraId="3F3BA4CE" w14:textId="77777777" w:rsidR="00F738DF" w:rsidRPr="00102DA1" w:rsidRDefault="00F738DF" w:rsidP="00F738DF">
            <w:pPr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小学</w:t>
            </w:r>
          </w:p>
        </w:tc>
        <w:tc>
          <w:tcPr>
            <w:tcW w:w="718" w:type="dxa"/>
            <w:vMerge w:val="restart"/>
            <w:hideMark/>
          </w:tcPr>
          <w:p w14:paraId="6E2E3A3D" w14:textId="77777777" w:rsidR="00F738DF" w:rsidRPr="00102DA1" w:rsidRDefault="00F738DF" w:rsidP="00F738DF">
            <w:pPr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综合实践活动课程</w:t>
            </w:r>
          </w:p>
        </w:tc>
        <w:tc>
          <w:tcPr>
            <w:tcW w:w="1687" w:type="dxa"/>
          </w:tcPr>
          <w:p w14:paraId="7E7D3A55" w14:textId="58D0D9F8" w:rsidR="00F738DF" w:rsidRPr="00102DA1" w:rsidRDefault="00F738DF" w:rsidP="00F738DF">
            <w:pPr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ascii="FangSong" w:eastAsia="宋体" w:hAnsi="FangSong" w:hint="eastAsia"/>
                <w:sz w:val="21"/>
                <w:szCs w:val="21"/>
              </w:rPr>
              <w:t>节约粮食</w:t>
            </w:r>
          </w:p>
        </w:tc>
        <w:tc>
          <w:tcPr>
            <w:tcW w:w="5054" w:type="dxa"/>
            <w:gridSpan w:val="2"/>
          </w:tcPr>
          <w:p w14:paraId="2533B89B" w14:textId="5F46D94E" w:rsidR="00F738DF" w:rsidRPr="00102DA1" w:rsidRDefault="00F738DF" w:rsidP="00F738DF">
            <w:pPr>
              <w:spacing w:line="288" w:lineRule="auto"/>
              <w:rPr>
                <w:rFonts w:eastAsia="宋体"/>
                <w:sz w:val="21"/>
                <w:szCs w:val="21"/>
              </w:rPr>
            </w:pPr>
            <w:r w:rsidRPr="00102DA1">
              <w:rPr>
                <w:rFonts w:ascii="FangSong" w:eastAsia="宋体" w:hAnsi="FangSong" w:hint="eastAsia"/>
                <w:sz w:val="21"/>
                <w:szCs w:val="21"/>
              </w:rPr>
              <w:t>培养小学生爱惜粮食、尊重劳动，了解粮食生产。</w:t>
            </w:r>
          </w:p>
        </w:tc>
      </w:tr>
      <w:tr w:rsidR="00F738DF" w:rsidRPr="00102DA1" w14:paraId="3267CFC2" w14:textId="77777777" w:rsidTr="00102DA1">
        <w:tc>
          <w:tcPr>
            <w:tcW w:w="0" w:type="auto"/>
            <w:vMerge/>
            <w:vAlign w:val="center"/>
            <w:hideMark/>
          </w:tcPr>
          <w:p w14:paraId="7A8E6E08" w14:textId="77777777" w:rsidR="00F738DF" w:rsidRPr="00102DA1" w:rsidRDefault="00F738DF" w:rsidP="00F738DF">
            <w:pPr>
              <w:widowControl/>
              <w:jc w:val="left"/>
              <w:rPr>
                <w:rFonts w:eastAsia="宋体"/>
                <w:kern w:val="2"/>
                <w:sz w:val="21"/>
                <w:szCs w:val="21"/>
              </w:rPr>
            </w:pPr>
          </w:p>
        </w:tc>
        <w:tc>
          <w:tcPr>
            <w:tcW w:w="718" w:type="dxa"/>
            <w:vMerge/>
            <w:hideMark/>
          </w:tcPr>
          <w:p w14:paraId="45201C12" w14:textId="77777777" w:rsidR="00F738DF" w:rsidRPr="00102DA1" w:rsidRDefault="00F738DF" w:rsidP="00F738DF">
            <w:pPr>
              <w:widowControl/>
              <w:jc w:val="left"/>
              <w:rPr>
                <w:rFonts w:eastAsia="宋体"/>
                <w:kern w:val="2"/>
                <w:sz w:val="21"/>
                <w:szCs w:val="21"/>
              </w:rPr>
            </w:pPr>
          </w:p>
        </w:tc>
        <w:tc>
          <w:tcPr>
            <w:tcW w:w="1687" w:type="dxa"/>
          </w:tcPr>
          <w:p w14:paraId="7BE1BF6B" w14:textId="3C0B79DA" w:rsidR="00F738DF" w:rsidRPr="00102DA1" w:rsidRDefault="00F738DF" w:rsidP="00F738DF">
            <w:pPr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ascii="FangSong" w:eastAsia="宋体" w:hAnsi="FangSong" w:hint="eastAsia"/>
                <w:sz w:val="21"/>
                <w:szCs w:val="21"/>
              </w:rPr>
              <w:t>遵守规则</w:t>
            </w:r>
          </w:p>
        </w:tc>
        <w:tc>
          <w:tcPr>
            <w:tcW w:w="5054" w:type="dxa"/>
            <w:gridSpan w:val="2"/>
          </w:tcPr>
          <w:p w14:paraId="1E7966C2" w14:textId="1F4E64FB" w:rsidR="00F738DF" w:rsidRPr="00102DA1" w:rsidRDefault="00F738DF" w:rsidP="00F738DF">
            <w:pPr>
              <w:spacing w:line="288" w:lineRule="auto"/>
              <w:rPr>
                <w:rFonts w:eastAsia="宋体"/>
                <w:sz w:val="21"/>
                <w:szCs w:val="21"/>
              </w:rPr>
            </w:pPr>
            <w:r w:rsidRPr="00102DA1">
              <w:rPr>
                <w:rFonts w:ascii="FangSong" w:eastAsia="宋体" w:hAnsi="FangSong" w:hint="eastAsia"/>
                <w:sz w:val="21"/>
                <w:szCs w:val="21"/>
              </w:rPr>
              <w:t>培养小学生学会在公共生活中自觉了解规则、尊重规则、遵守规则、宣传规则，培养公德。</w:t>
            </w:r>
          </w:p>
        </w:tc>
      </w:tr>
      <w:tr w:rsidR="00F738DF" w:rsidRPr="00102DA1" w14:paraId="749BBB22" w14:textId="77777777" w:rsidTr="00102DA1">
        <w:tc>
          <w:tcPr>
            <w:tcW w:w="837" w:type="dxa"/>
            <w:vMerge w:val="restart"/>
            <w:vAlign w:val="center"/>
            <w:hideMark/>
          </w:tcPr>
          <w:p w14:paraId="539A108E" w14:textId="77777777" w:rsidR="00F738DF" w:rsidRPr="00102DA1" w:rsidRDefault="00F738DF" w:rsidP="00F738DF">
            <w:pPr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lastRenderedPageBreak/>
              <w:t>初中</w:t>
            </w:r>
          </w:p>
        </w:tc>
        <w:tc>
          <w:tcPr>
            <w:tcW w:w="718" w:type="dxa"/>
            <w:vMerge w:val="restart"/>
            <w:hideMark/>
          </w:tcPr>
          <w:p w14:paraId="5879F193" w14:textId="77777777" w:rsidR="00F738DF" w:rsidRPr="00102DA1" w:rsidRDefault="00F738DF" w:rsidP="00F738DF">
            <w:pPr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综合实践活动课程</w:t>
            </w:r>
          </w:p>
        </w:tc>
        <w:tc>
          <w:tcPr>
            <w:tcW w:w="1687" w:type="dxa"/>
          </w:tcPr>
          <w:p w14:paraId="59357402" w14:textId="1D84C149" w:rsidR="00F738DF" w:rsidRPr="00102DA1" w:rsidRDefault="00F738DF" w:rsidP="00F738DF">
            <w:pPr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ascii="FangSong" w:eastAsia="宋体" w:hAnsi="FangSong" w:hint="eastAsia"/>
                <w:sz w:val="21"/>
                <w:szCs w:val="21"/>
              </w:rPr>
              <w:t>养绿护绿</w:t>
            </w:r>
          </w:p>
        </w:tc>
        <w:tc>
          <w:tcPr>
            <w:tcW w:w="5054" w:type="dxa"/>
            <w:gridSpan w:val="2"/>
          </w:tcPr>
          <w:p w14:paraId="72B0683C" w14:textId="08F7C7AB" w:rsidR="00F738DF" w:rsidRPr="00102DA1" w:rsidRDefault="00F738DF" w:rsidP="00F738DF">
            <w:pPr>
              <w:spacing w:line="288" w:lineRule="auto"/>
              <w:rPr>
                <w:rFonts w:eastAsia="宋体"/>
                <w:sz w:val="21"/>
                <w:szCs w:val="21"/>
              </w:rPr>
            </w:pPr>
            <w:r w:rsidRPr="00102DA1">
              <w:rPr>
                <w:rFonts w:ascii="FangSong" w:eastAsia="宋体" w:hAnsi="FangSong" w:hint="eastAsia"/>
                <w:sz w:val="21"/>
                <w:szCs w:val="21"/>
              </w:rPr>
              <w:t>培养初中生环保意识、劳动意识、尊重意识、发展意识</w:t>
            </w:r>
          </w:p>
        </w:tc>
      </w:tr>
      <w:tr w:rsidR="00F738DF" w:rsidRPr="00102DA1" w14:paraId="599C5C83" w14:textId="77777777" w:rsidTr="00102DA1">
        <w:tc>
          <w:tcPr>
            <w:tcW w:w="0" w:type="auto"/>
            <w:vMerge/>
            <w:vAlign w:val="center"/>
            <w:hideMark/>
          </w:tcPr>
          <w:p w14:paraId="1566F294" w14:textId="77777777" w:rsidR="00F738DF" w:rsidRPr="00102DA1" w:rsidRDefault="00F738DF" w:rsidP="00F738DF">
            <w:pPr>
              <w:widowControl/>
              <w:jc w:val="left"/>
              <w:rPr>
                <w:rFonts w:eastAsia="宋体"/>
                <w:kern w:val="2"/>
                <w:sz w:val="21"/>
                <w:szCs w:val="21"/>
              </w:rPr>
            </w:pPr>
          </w:p>
        </w:tc>
        <w:tc>
          <w:tcPr>
            <w:tcW w:w="718" w:type="dxa"/>
            <w:vMerge/>
            <w:hideMark/>
          </w:tcPr>
          <w:p w14:paraId="2974C88C" w14:textId="77777777" w:rsidR="00F738DF" w:rsidRPr="00102DA1" w:rsidRDefault="00F738DF" w:rsidP="00F738DF">
            <w:pPr>
              <w:widowControl/>
              <w:jc w:val="left"/>
              <w:rPr>
                <w:rFonts w:eastAsia="宋体"/>
                <w:kern w:val="2"/>
                <w:sz w:val="21"/>
                <w:szCs w:val="21"/>
              </w:rPr>
            </w:pPr>
          </w:p>
        </w:tc>
        <w:tc>
          <w:tcPr>
            <w:tcW w:w="1687" w:type="dxa"/>
          </w:tcPr>
          <w:p w14:paraId="003E5FDB" w14:textId="24B39CCD" w:rsidR="00F738DF" w:rsidRPr="00102DA1" w:rsidRDefault="00F738DF" w:rsidP="00F738DF">
            <w:pPr>
              <w:spacing w:line="288" w:lineRule="auto"/>
              <w:rPr>
                <w:rFonts w:eastAsia="宋体"/>
                <w:sz w:val="21"/>
                <w:szCs w:val="21"/>
              </w:rPr>
            </w:pPr>
            <w:r w:rsidRPr="00102DA1">
              <w:rPr>
                <w:rFonts w:ascii="FangSong" w:eastAsia="宋体" w:hAnsi="FangSong" w:hint="eastAsia"/>
                <w:sz w:val="21"/>
                <w:szCs w:val="21"/>
              </w:rPr>
              <w:t>体质健康</w:t>
            </w:r>
          </w:p>
        </w:tc>
        <w:tc>
          <w:tcPr>
            <w:tcW w:w="5054" w:type="dxa"/>
            <w:gridSpan w:val="2"/>
          </w:tcPr>
          <w:p w14:paraId="73F0027D" w14:textId="1993285C" w:rsidR="00F738DF" w:rsidRPr="00102DA1" w:rsidRDefault="00F738DF" w:rsidP="00F738DF">
            <w:pPr>
              <w:spacing w:line="288" w:lineRule="auto"/>
              <w:rPr>
                <w:rFonts w:eastAsia="宋体"/>
                <w:sz w:val="21"/>
                <w:szCs w:val="21"/>
              </w:rPr>
            </w:pPr>
            <w:r w:rsidRPr="00102DA1">
              <w:rPr>
                <w:rFonts w:ascii="FangSong" w:eastAsia="宋体" w:hAnsi="FangSong" w:hint="eastAsia"/>
                <w:sz w:val="21"/>
                <w:szCs w:val="21"/>
              </w:rPr>
              <w:t>强化初中生了解自己的身体、关心身体健康和锻炼</w:t>
            </w:r>
          </w:p>
        </w:tc>
      </w:tr>
      <w:tr w:rsidR="00F738DF" w:rsidRPr="00102DA1" w14:paraId="421A1C8B" w14:textId="77777777" w:rsidTr="00102DA1">
        <w:tc>
          <w:tcPr>
            <w:tcW w:w="837" w:type="dxa"/>
            <w:vMerge w:val="restart"/>
            <w:vAlign w:val="center"/>
            <w:hideMark/>
          </w:tcPr>
          <w:p w14:paraId="5E95F36A" w14:textId="77777777" w:rsidR="00F738DF" w:rsidRPr="00102DA1" w:rsidRDefault="00F738DF" w:rsidP="00F738DF">
            <w:pPr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高中</w:t>
            </w:r>
          </w:p>
        </w:tc>
        <w:tc>
          <w:tcPr>
            <w:tcW w:w="718" w:type="dxa"/>
            <w:vMerge w:val="restart"/>
            <w:hideMark/>
          </w:tcPr>
          <w:p w14:paraId="39A823F1" w14:textId="77777777" w:rsidR="00F738DF" w:rsidRPr="00102DA1" w:rsidRDefault="00F738DF" w:rsidP="00F738DF">
            <w:pPr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综合实践活动课程</w:t>
            </w:r>
          </w:p>
        </w:tc>
        <w:tc>
          <w:tcPr>
            <w:tcW w:w="1687" w:type="dxa"/>
          </w:tcPr>
          <w:p w14:paraId="0277A6C0" w14:textId="3D801AA1" w:rsidR="00F738DF" w:rsidRPr="00102DA1" w:rsidRDefault="00F738DF" w:rsidP="00F738DF">
            <w:pPr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ascii="FangSong" w:eastAsia="宋体" w:hAnsi="FangSong" w:hint="eastAsia"/>
                <w:sz w:val="21"/>
                <w:szCs w:val="21"/>
              </w:rPr>
              <w:t>食品安全</w:t>
            </w:r>
          </w:p>
        </w:tc>
        <w:tc>
          <w:tcPr>
            <w:tcW w:w="5054" w:type="dxa"/>
            <w:gridSpan w:val="2"/>
          </w:tcPr>
          <w:p w14:paraId="4344D131" w14:textId="768A57B8" w:rsidR="00F738DF" w:rsidRPr="00102DA1" w:rsidRDefault="00F738DF" w:rsidP="00F738DF">
            <w:pPr>
              <w:spacing w:line="288" w:lineRule="auto"/>
              <w:rPr>
                <w:rFonts w:eastAsia="宋体"/>
                <w:sz w:val="21"/>
                <w:szCs w:val="21"/>
              </w:rPr>
            </w:pPr>
            <w:r w:rsidRPr="00102DA1">
              <w:rPr>
                <w:rFonts w:ascii="FangSong" w:eastAsia="宋体" w:hAnsi="FangSong" w:hint="eastAsia"/>
                <w:sz w:val="21"/>
                <w:szCs w:val="21"/>
              </w:rPr>
              <w:t>了解食品隐患、关注安全要求、倡导安全机制、了解检测手段、培养判断能力</w:t>
            </w:r>
          </w:p>
        </w:tc>
      </w:tr>
      <w:tr w:rsidR="00F738DF" w:rsidRPr="00102DA1" w14:paraId="3D35B7BC" w14:textId="77777777" w:rsidTr="00102DA1">
        <w:tc>
          <w:tcPr>
            <w:tcW w:w="0" w:type="auto"/>
            <w:vMerge/>
            <w:vAlign w:val="center"/>
            <w:hideMark/>
          </w:tcPr>
          <w:p w14:paraId="7EC5E5DF" w14:textId="77777777" w:rsidR="00F738DF" w:rsidRPr="00102DA1" w:rsidRDefault="00F738DF" w:rsidP="00F738DF">
            <w:pPr>
              <w:widowControl/>
              <w:jc w:val="left"/>
              <w:rPr>
                <w:rFonts w:eastAsia="宋体"/>
                <w:kern w:val="2"/>
                <w:sz w:val="21"/>
                <w:szCs w:val="21"/>
              </w:rPr>
            </w:pPr>
          </w:p>
        </w:tc>
        <w:tc>
          <w:tcPr>
            <w:tcW w:w="718" w:type="dxa"/>
            <w:vMerge/>
            <w:hideMark/>
          </w:tcPr>
          <w:p w14:paraId="09109300" w14:textId="77777777" w:rsidR="00F738DF" w:rsidRPr="00102DA1" w:rsidRDefault="00F738DF" w:rsidP="00F738DF">
            <w:pPr>
              <w:widowControl/>
              <w:jc w:val="left"/>
              <w:rPr>
                <w:rFonts w:eastAsia="宋体"/>
                <w:kern w:val="2"/>
                <w:sz w:val="21"/>
                <w:szCs w:val="21"/>
              </w:rPr>
            </w:pPr>
          </w:p>
        </w:tc>
        <w:tc>
          <w:tcPr>
            <w:tcW w:w="1687" w:type="dxa"/>
          </w:tcPr>
          <w:p w14:paraId="5BE42B8F" w14:textId="345427C1" w:rsidR="00F738DF" w:rsidRPr="00102DA1" w:rsidRDefault="00F738DF" w:rsidP="00F738DF">
            <w:pPr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ascii="FangSong" w:eastAsia="宋体" w:hAnsi="FangSong" w:hint="eastAsia"/>
                <w:sz w:val="21"/>
                <w:szCs w:val="21"/>
              </w:rPr>
              <w:t>毕业典礼</w:t>
            </w:r>
          </w:p>
        </w:tc>
        <w:tc>
          <w:tcPr>
            <w:tcW w:w="5054" w:type="dxa"/>
            <w:gridSpan w:val="2"/>
          </w:tcPr>
          <w:p w14:paraId="5B67EE81" w14:textId="1B85DEF9" w:rsidR="00F738DF" w:rsidRPr="00102DA1" w:rsidRDefault="00F738DF" w:rsidP="00F738DF">
            <w:pPr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ascii="FangSong" w:eastAsia="宋体" w:hAnsi="FangSong" w:hint="eastAsia"/>
                <w:sz w:val="21"/>
                <w:szCs w:val="21"/>
              </w:rPr>
              <w:t>关注活动设计能力、关注感恩、关注仪式、关注生涯规划</w:t>
            </w:r>
          </w:p>
        </w:tc>
      </w:tr>
      <w:tr w:rsidR="00F738DF" w:rsidRPr="00102DA1" w14:paraId="68C801E1" w14:textId="77777777" w:rsidTr="00102DA1">
        <w:tc>
          <w:tcPr>
            <w:tcW w:w="837" w:type="dxa"/>
            <w:vMerge w:val="restart"/>
            <w:vAlign w:val="center"/>
            <w:hideMark/>
          </w:tcPr>
          <w:p w14:paraId="50D67E37" w14:textId="77777777" w:rsidR="00F738DF" w:rsidRPr="00102DA1" w:rsidRDefault="00F738DF" w:rsidP="00F738DF">
            <w:pPr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小学</w:t>
            </w:r>
          </w:p>
        </w:tc>
        <w:tc>
          <w:tcPr>
            <w:tcW w:w="718" w:type="dxa"/>
            <w:vMerge w:val="restart"/>
            <w:hideMark/>
          </w:tcPr>
          <w:p w14:paraId="4FB4D26E" w14:textId="77777777" w:rsidR="00F738DF" w:rsidRPr="00102DA1" w:rsidRDefault="00F738DF" w:rsidP="00F738DF">
            <w:pPr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心理健康教育</w:t>
            </w:r>
          </w:p>
        </w:tc>
        <w:tc>
          <w:tcPr>
            <w:tcW w:w="1687" w:type="dxa"/>
          </w:tcPr>
          <w:p w14:paraId="66F9A69E" w14:textId="79C7B159" w:rsidR="00F738DF" w:rsidRPr="00102DA1" w:rsidRDefault="00F738DF" w:rsidP="00F738DF">
            <w:pPr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ascii="FangSong" w:eastAsia="宋体" w:hAnsi="FangSong" w:hint="eastAsia"/>
                <w:sz w:val="21"/>
                <w:szCs w:val="21"/>
              </w:rPr>
              <w:t>不怕困难</w:t>
            </w:r>
          </w:p>
        </w:tc>
        <w:tc>
          <w:tcPr>
            <w:tcW w:w="5054" w:type="dxa"/>
            <w:gridSpan w:val="2"/>
          </w:tcPr>
          <w:p w14:paraId="1279E161" w14:textId="7CEB9AB0" w:rsidR="00F738DF" w:rsidRPr="00102DA1" w:rsidRDefault="00F738DF" w:rsidP="00F738DF">
            <w:pPr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ascii="FangSong" w:eastAsia="宋体" w:hAnsi="FangSong" w:hint="eastAsia"/>
                <w:sz w:val="21"/>
                <w:szCs w:val="21"/>
              </w:rPr>
              <w:t>立足认知困难、解决困难、关注情绪</w:t>
            </w:r>
          </w:p>
        </w:tc>
      </w:tr>
      <w:tr w:rsidR="00F738DF" w:rsidRPr="00102DA1" w14:paraId="3ECD043A" w14:textId="77777777" w:rsidTr="00102DA1">
        <w:tc>
          <w:tcPr>
            <w:tcW w:w="0" w:type="auto"/>
            <w:vMerge/>
            <w:vAlign w:val="center"/>
            <w:hideMark/>
          </w:tcPr>
          <w:p w14:paraId="5BFD050E" w14:textId="77777777" w:rsidR="00F738DF" w:rsidRPr="00102DA1" w:rsidRDefault="00F738DF" w:rsidP="00F738DF">
            <w:pPr>
              <w:widowControl/>
              <w:jc w:val="left"/>
              <w:rPr>
                <w:rFonts w:eastAsia="宋体"/>
                <w:kern w:val="2"/>
                <w:sz w:val="21"/>
                <w:szCs w:val="21"/>
              </w:rPr>
            </w:pPr>
          </w:p>
        </w:tc>
        <w:tc>
          <w:tcPr>
            <w:tcW w:w="718" w:type="dxa"/>
            <w:vMerge/>
            <w:hideMark/>
          </w:tcPr>
          <w:p w14:paraId="14B7CEA5" w14:textId="77777777" w:rsidR="00F738DF" w:rsidRPr="00102DA1" w:rsidRDefault="00F738DF" w:rsidP="00F738DF">
            <w:pPr>
              <w:widowControl/>
              <w:jc w:val="left"/>
              <w:rPr>
                <w:rFonts w:eastAsia="宋体"/>
                <w:kern w:val="2"/>
                <w:sz w:val="21"/>
                <w:szCs w:val="21"/>
              </w:rPr>
            </w:pPr>
          </w:p>
        </w:tc>
        <w:tc>
          <w:tcPr>
            <w:tcW w:w="1687" w:type="dxa"/>
          </w:tcPr>
          <w:p w14:paraId="6A7F3A46" w14:textId="759A5FC6" w:rsidR="00F738DF" w:rsidRPr="00102DA1" w:rsidRDefault="00F738DF" w:rsidP="00F738DF">
            <w:pPr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ascii="FangSong" w:eastAsia="宋体" w:hAnsi="FangSong" w:hint="eastAsia"/>
                <w:sz w:val="21"/>
                <w:szCs w:val="21"/>
              </w:rPr>
              <w:t>学会谦让</w:t>
            </w:r>
          </w:p>
        </w:tc>
        <w:tc>
          <w:tcPr>
            <w:tcW w:w="5054" w:type="dxa"/>
            <w:gridSpan w:val="2"/>
          </w:tcPr>
          <w:p w14:paraId="2DEB8152" w14:textId="3E59294A" w:rsidR="00F738DF" w:rsidRPr="00102DA1" w:rsidRDefault="00F738DF" w:rsidP="00F738DF">
            <w:pPr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ascii="FangSong" w:eastAsia="宋体" w:hAnsi="FangSong" w:hint="eastAsia"/>
                <w:sz w:val="21"/>
                <w:szCs w:val="21"/>
              </w:rPr>
              <w:t>树立谦让是美德理念、学会交往、情感、自爱</w:t>
            </w:r>
          </w:p>
        </w:tc>
      </w:tr>
      <w:tr w:rsidR="00F738DF" w:rsidRPr="00102DA1" w14:paraId="6F365190" w14:textId="77777777" w:rsidTr="00102DA1">
        <w:tc>
          <w:tcPr>
            <w:tcW w:w="837" w:type="dxa"/>
            <w:vMerge w:val="restart"/>
            <w:vAlign w:val="center"/>
            <w:hideMark/>
          </w:tcPr>
          <w:p w14:paraId="5A27EBF4" w14:textId="77777777" w:rsidR="00F738DF" w:rsidRPr="00102DA1" w:rsidRDefault="00F738DF" w:rsidP="00F738DF">
            <w:pPr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初中</w:t>
            </w:r>
          </w:p>
        </w:tc>
        <w:tc>
          <w:tcPr>
            <w:tcW w:w="718" w:type="dxa"/>
            <w:vMerge w:val="restart"/>
            <w:hideMark/>
          </w:tcPr>
          <w:p w14:paraId="4893C309" w14:textId="77777777" w:rsidR="00F738DF" w:rsidRPr="00102DA1" w:rsidRDefault="00F738DF" w:rsidP="00F738DF">
            <w:pPr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心理健康教育</w:t>
            </w:r>
          </w:p>
        </w:tc>
        <w:tc>
          <w:tcPr>
            <w:tcW w:w="1687" w:type="dxa"/>
          </w:tcPr>
          <w:p w14:paraId="67AE107A" w14:textId="7D91C72F" w:rsidR="00F738DF" w:rsidRPr="00102DA1" w:rsidRDefault="00F738DF" w:rsidP="00F738DF">
            <w:pPr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ascii="FangSong" w:eastAsia="宋体" w:hAnsi="FangSong" w:hint="eastAsia"/>
                <w:sz w:val="21"/>
                <w:szCs w:val="21"/>
              </w:rPr>
              <w:t>拒绝偏激</w:t>
            </w:r>
          </w:p>
        </w:tc>
        <w:tc>
          <w:tcPr>
            <w:tcW w:w="5054" w:type="dxa"/>
            <w:gridSpan w:val="2"/>
          </w:tcPr>
          <w:p w14:paraId="1BBAFADB" w14:textId="5C9344F7" w:rsidR="00F738DF" w:rsidRPr="00102DA1" w:rsidRDefault="00F738DF" w:rsidP="00F738DF">
            <w:pPr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ascii="FangSong" w:eastAsia="宋体" w:hAnsi="FangSong" w:hint="eastAsia"/>
                <w:sz w:val="21"/>
                <w:szCs w:val="21"/>
              </w:rPr>
              <w:t>了解偏激及后果、自我反思、策略及效应</w:t>
            </w:r>
          </w:p>
        </w:tc>
      </w:tr>
      <w:tr w:rsidR="00F738DF" w:rsidRPr="00102DA1" w14:paraId="09D6605F" w14:textId="77777777" w:rsidTr="00102DA1">
        <w:tc>
          <w:tcPr>
            <w:tcW w:w="0" w:type="auto"/>
            <w:vMerge/>
            <w:vAlign w:val="center"/>
            <w:hideMark/>
          </w:tcPr>
          <w:p w14:paraId="11E3EF63" w14:textId="77777777" w:rsidR="00F738DF" w:rsidRPr="00102DA1" w:rsidRDefault="00F738DF" w:rsidP="00F738DF">
            <w:pPr>
              <w:widowControl/>
              <w:jc w:val="left"/>
              <w:rPr>
                <w:rFonts w:eastAsia="宋体"/>
                <w:kern w:val="2"/>
                <w:sz w:val="21"/>
                <w:szCs w:val="21"/>
              </w:rPr>
            </w:pPr>
          </w:p>
        </w:tc>
        <w:tc>
          <w:tcPr>
            <w:tcW w:w="718" w:type="dxa"/>
            <w:vMerge/>
            <w:hideMark/>
          </w:tcPr>
          <w:p w14:paraId="706355FE" w14:textId="77777777" w:rsidR="00F738DF" w:rsidRPr="00102DA1" w:rsidRDefault="00F738DF" w:rsidP="00F738DF">
            <w:pPr>
              <w:widowControl/>
              <w:jc w:val="left"/>
              <w:rPr>
                <w:rFonts w:eastAsia="宋体"/>
                <w:kern w:val="2"/>
                <w:sz w:val="21"/>
                <w:szCs w:val="21"/>
              </w:rPr>
            </w:pPr>
          </w:p>
        </w:tc>
        <w:tc>
          <w:tcPr>
            <w:tcW w:w="1687" w:type="dxa"/>
          </w:tcPr>
          <w:p w14:paraId="2DE6F7D9" w14:textId="18C9B158" w:rsidR="00F738DF" w:rsidRPr="00102DA1" w:rsidRDefault="00F738DF" w:rsidP="00F738DF">
            <w:pPr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ascii="FangSong" w:eastAsia="宋体" w:hAnsi="FangSong" w:hint="eastAsia"/>
                <w:sz w:val="21"/>
                <w:szCs w:val="21"/>
              </w:rPr>
              <w:t>懂得感恩</w:t>
            </w:r>
          </w:p>
        </w:tc>
        <w:tc>
          <w:tcPr>
            <w:tcW w:w="5054" w:type="dxa"/>
            <w:gridSpan w:val="2"/>
          </w:tcPr>
          <w:p w14:paraId="10BEFC01" w14:textId="0CA528E1" w:rsidR="00F738DF" w:rsidRPr="00102DA1" w:rsidRDefault="00F738DF" w:rsidP="00F738DF">
            <w:pPr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ascii="FangSong" w:eastAsia="宋体" w:hAnsi="FangSong" w:hint="eastAsia"/>
                <w:sz w:val="21"/>
                <w:szCs w:val="21"/>
              </w:rPr>
              <w:t>体验生活、感恩他人、爱心计划</w:t>
            </w:r>
          </w:p>
        </w:tc>
      </w:tr>
      <w:tr w:rsidR="00F738DF" w:rsidRPr="00102DA1" w14:paraId="55B4E708" w14:textId="77777777" w:rsidTr="00102DA1">
        <w:tc>
          <w:tcPr>
            <w:tcW w:w="837" w:type="dxa"/>
            <w:vMerge w:val="restart"/>
            <w:vAlign w:val="center"/>
            <w:hideMark/>
          </w:tcPr>
          <w:p w14:paraId="1187AF86" w14:textId="77777777" w:rsidR="00F738DF" w:rsidRPr="00102DA1" w:rsidRDefault="00F738DF" w:rsidP="00F738DF">
            <w:pPr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高中</w:t>
            </w:r>
          </w:p>
        </w:tc>
        <w:tc>
          <w:tcPr>
            <w:tcW w:w="718" w:type="dxa"/>
            <w:vMerge w:val="restart"/>
            <w:hideMark/>
          </w:tcPr>
          <w:p w14:paraId="1D655C82" w14:textId="595FF5DA" w:rsidR="00F738DF" w:rsidRPr="00102DA1" w:rsidRDefault="00F738DF" w:rsidP="00F738DF">
            <w:pPr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心理健康教育</w:t>
            </w:r>
          </w:p>
        </w:tc>
        <w:tc>
          <w:tcPr>
            <w:tcW w:w="1687" w:type="dxa"/>
          </w:tcPr>
          <w:p w14:paraId="549A9CE0" w14:textId="371E0426" w:rsidR="00F738DF" w:rsidRPr="00102DA1" w:rsidRDefault="00F738DF" w:rsidP="00F738DF">
            <w:pPr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ascii="FangSong" w:eastAsia="宋体" w:hAnsi="FangSong" w:hint="eastAsia"/>
                <w:sz w:val="21"/>
                <w:szCs w:val="21"/>
              </w:rPr>
              <w:t>学会选择</w:t>
            </w:r>
          </w:p>
        </w:tc>
        <w:tc>
          <w:tcPr>
            <w:tcW w:w="5054" w:type="dxa"/>
            <w:gridSpan w:val="2"/>
          </w:tcPr>
          <w:p w14:paraId="4A811950" w14:textId="1591F96D" w:rsidR="00F738DF" w:rsidRPr="00102DA1" w:rsidRDefault="00F738DF" w:rsidP="00F738DF">
            <w:pPr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ascii="FangSong" w:eastAsia="宋体" w:hAnsi="FangSong" w:hint="eastAsia"/>
                <w:sz w:val="21"/>
                <w:szCs w:val="21"/>
              </w:rPr>
              <w:t>明晰喜好与现实的差距、选择依据、选择方式和结果</w:t>
            </w:r>
          </w:p>
        </w:tc>
      </w:tr>
      <w:tr w:rsidR="00F738DF" w:rsidRPr="00102DA1" w14:paraId="2F2300F1" w14:textId="77777777" w:rsidTr="00102DA1">
        <w:tc>
          <w:tcPr>
            <w:tcW w:w="0" w:type="auto"/>
            <w:vMerge/>
            <w:hideMark/>
          </w:tcPr>
          <w:p w14:paraId="180FF700" w14:textId="77777777" w:rsidR="00F738DF" w:rsidRPr="00102DA1" w:rsidRDefault="00F738DF" w:rsidP="00F738DF">
            <w:pPr>
              <w:widowControl/>
              <w:jc w:val="left"/>
              <w:rPr>
                <w:rFonts w:eastAsia="宋体"/>
                <w:kern w:val="2"/>
                <w:sz w:val="21"/>
                <w:szCs w:val="21"/>
              </w:rPr>
            </w:pPr>
          </w:p>
        </w:tc>
        <w:tc>
          <w:tcPr>
            <w:tcW w:w="718" w:type="dxa"/>
            <w:vMerge/>
            <w:hideMark/>
          </w:tcPr>
          <w:p w14:paraId="37836D5A" w14:textId="77777777" w:rsidR="00F738DF" w:rsidRPr="00102DA1" w:rsidRDefault="00F738DF" w:rsidP="00F738DF">
            <w:pPr>
              <w:widowControl/>
              <w:jc w:val="left"/>
              <w:rPr>
                <w:rFonts w:eastAsia="宋体"/>
                <w:kern w:val="2"/>
                <w:sz w:val="21"/>
                <w:szCs w:val="21"/>
              </w:rPr>
            </w:pPr>
          </w:p>
        </w:tc>
        <w:tc>
          <w:tcPr>
            <w:tcW w:w="1687" w:type="dxa"/>
          </w:tcPr>
          <w:p w14:paraId="4806F1EF" w14:textId="1C1A995A" w:rsidR="00F738DF" w:rsidRPr="00102DA1" w:rsidRDefault="00F738DF" w:rsidP="00F738DF">
            <w:pPr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ascii="FangSong" w:eastAsia="宋体" w:hAnsi="FangSong" w:hint="eastAsia"/>
                <w:sz w:val="21"/>
                <w:szCs w:val="21"/>
              </w:rPr>
              <w:t>自我超越</w:t>
            </w:r>
          </w:p>
        </w:tc>
        <w:tc>
          <w:tcPr>
            <w:tcW w:w="5054" w:type="dxa"/>
            <w:gridSpan w:val="2"/>
          </w:tcPr>
          <w:p w14:paraId="4D7C284D" w14:textId="4379C180" w:rsidR="00F738DF" w:rsidRPr="00102DA1" w:rsidRDefault="00F738DF" w:rsidP="00F738DF">
            <w:pPr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ascii="FangSong" w:eastAsia="宋体" w:hAnsi="FangSong" w:hint="eastAsia"/>
                <w:sz w:val="21"/>
                <w:szCs w:val="21"/>
              </w:rPr>
              <w:t>蝴蝶效应、归因分析能力、规划</w:t>
            </w:r>
          </w:p>
        </w:tc>
      </w:tr>
      <w:tr w:rsidR="00F738DF" w:rsidRPr="00102DA1" w14:paraId="0E79A3D5" w14:textId="77777777" w:rsidTr="00102DA1">
        <w:trPr>
          <w:gridAfter w:val="1"/>
          <w:wAfter w:w="79" w:type="dxa"/>
        </w:trPr>
        <w:tc>
          <w:tcPr>
            <w:tcW w:w="0" w:type="auto"/>
            <w:vAlign w:val="center"/>
          </w:tcPr>
          <w:p w14:paraId="7E7597D6" w14:textId="367D485C" w:rsidR="00F738DF" w:rsidRPr="00102DA1" w:rsidRDefault="00F738DF" w:rsidP="00F738DF">
            <w:pPr>
              <w:widowControl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职高</w:t>
            </w:r>
          </w:p>
        </w:tc>
        <w:tc>
          <w:tcPr>
            <w:tcW w:w="718" w:type="dxa"/>
            <w:vAlign w:val="center"/>
          </w:tcPr>
          <w:p w14:paraId="004EF87D" w14:textId="3757443A" w:rsidR="00F738DF" w:rsidRPr="00102DA1" w:rsidRDefault="00F738DF" w:rsidP="00F738DF">
            <w:pPr>
              <w:widowControl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hint="eastAsia"/>
                <w:sz w:val="21"/>
                <w:szCs w:val="21"/>
              </w:rPr>
              <w:t>职业教育</w:t>
            </w:r>
          </w:p>
        </w:tc>
        <w:tc>
          <w:tcPr>
            <w:tcW w:w="1687" w:type="dxa"/>
            <w:vAlign w:val="center"/>
          </w:tcPr>
          <w:p w14:paraId="709F7DBE" w14:textId="38DF4E26" w:rsidR="00F738DF" w:rsidRPr="00102DA1" w:rsidRDefault="00F738DF" w:rsidP="00F738DF">
            <w:pPr>
              <w:spacing w:line="288" w:lineRule="auto"/>
              <w:jc w:val="center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cs="仿宋_GB2312" w:hint="eastAsia"/>
                <w:sz w:val="21"/>
                <w:szCs w:val="21"/>
              </w:rPr>
              <w:t>课题自选</w:t>
            </w:r>
          </w:p>
        </w:tc>
        <w:tc>
          <w:tcPr>
            <w:tcW w:w="4975" w:type="dxa"/>
            <w:vAlign w:val="center"/>
          </w:tcPr>
          <w:p w14:paraId="31A7D3EB" w14:textId="69C5D428" w:rsidR="00F738DF" w:rsidRPr="00102DA1" w:rsidRDefault="00F738DF" w:rsidP="00F738DF">
            <w:pPr>
              <w:spacing w:line="288" w:lineRule="auto"/>
              <w:jc w:val="left"/>
              <w:rPr>
                <w:rFonts w:eastAsia="宋体"/>
                <w:sz w:val="21"/>
                <w:szCs w:val="21"/>
              </w:rPr>
            </w:pPr>
            <w:r w:rsidRPr="00102DA1">
              <w:rPr>
                <w:rFonts w:eastAsia="宋体" w:cs="仿宋_GB2312" w:hint="eastAsia"/>
                <w:sz w:val="21"/>
                <w:szCs w:val="21"/>
              </w:rPr>
              <w:t>以具体情境中的问题解决为主线，制作至少三节微课。注重落实课程标准、激发学生活力、发展职业能力、培养工匠精神。</w:t>
            </w:r>
          </w:p>
        </w:tc>
      </w:tr>
    </w:tbl>
    <w:p w14:paraId="453BD543" w14:textId="77777777" w:rsidR="008B4256" w:rsidRPr="00D25DAD" w:rsidRDefault="008B4256" w:rsidP="00403432"/>
    <w:sectPr w:rsidR="008B4256" w:rsidRPr="00D25D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7F0257" w14:textId="77777777" w:rsidR="001A77D7" w:rsidRDefault="001A77D7" w:rsidP="00D25DAD">
      <w:r>
        <w:separator/>
      </w:r>
    </w:p>
  </w:endnote>
  <w:endnote w:type="continuationSeparator" w:id="0">
    <w:p w14:paraId="351FE17D" w14:textId="77777777" w:rsidR="001A77D7" w:rsidRDefault="001A77D7" w:rsidP="00D25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0B7FA7" w14:textId="77777777" w:rsidR="001A77D7" w:rsidRDefault="001A77D7" w:rsidP="00D25DAD">
      <w:r>
        <w:separator/>
      </w:r>
    </w:p>
  </w:footnote>
  <w:footnote w:type="continuationSeparator" w:id="0">
    <w:p w14:paraId="65AAC967" w14:textId="77777777" w:rsidR="001A77D7" w:rsidRDefault="001A77D7" w:rsidP="00D25D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E3A"/>
    <w:rsid w:val="00084711"/>
    <w:rsid w:val="000B50C8"/>
    <w:rsid w:val="00102DA1"/>
    <w:rsid w:val="0012495F"/>
    <w:rsid w:val="00154D1C"/>
    <w:rsid w:val="0018072A"/>
    <w:rsid w:val="001A77D7"/>
    <w:rsid w:val="0022677C"/>
    <w:rsid w:val="0024775A"/>
    <w:rsid w:val="00270B24"/>
    <w:rsid w:val="00275971"/>
    <w:rsid w:val="002F63AA"/>
    <w:rsid w:val="00353537"/>
    <w:rsid w:val="0036109A"/>
    <w:rsid w:val="003750D3"/>
    <w:rsid w:val="003B05E2"/>
    <w:rsid w:val="003B246C"/>
    <w:rsid w:val="003D6B33"/>
    <w:rsid w:val="003F31E0"/>
    <w:rsid w:val="00403432"/>
    <w:rsid w:val="0045441A"/>
    <w:rsid w:val="004A6F27"/>
    <w:rsid w:val="004F1C77"/>
    <w:rsid w:val="00530BFD"/>
    <w:rsid w:val="005C37ED"/>
    <w:rsid w:val="00607FFB"/>
    <w:rsid w:val="00671083"/>
    <w:rsid w:val="0067335F"/>
    <w:rsid w:val="006748A6"/>
    <w:rsid w:val="006A76A7"/>
    <w:rsid w:val="00714E3A"/>
    <w:rsid w:val="00754A3B"/>
    <w:rsid w:val="00757B69"/>
    <w:rsid w:val="007841DF"/>
    <w:rsid w:val="008374CC"/>
    <w:rsid w:val="008610D1"/>
    <w:rsid w:val="008B4256"/>
    <w:rsid w:val="008C2B7C"/>
    <w:rsid w:val="00910DE4"/>
    <w:rsid w:val="009278B7"/>
    <w:rsid w:val="0095008C"/>
    <w:rsid w:val="00957A42"/>
    <w:rsid w:val="009C1C13"/>
    <w:rsid w:val="009D4890"/>
    <w:rsid w:val="009F25BC"/>
    <w:rsid w:val="009F7C27"/>
    <w:rsid w:val="00A14501"/>
    <w:rsid w:val="00A55071"/>
    <w:rsid w:val="00B67B7F"/>
    <w:rsid w:val="00B95ABB"/>
    <w:rsid w:val="00C00609"/>
    <w:rsid w:val="00C55280"/>
    <w:rsid w:val="00C7399D"/>
    <w:rsid w:val="00CD1A55"/>
    <w:rsid w:val="00CE5B53"/>
    <w:rsid w:val="00D25DAD"/>
    <w:rsid w:val="00D54ABB"/>
    <w:rsid w:val="00D62EE8"/>
    <w:rsid w:val="00DA53C3"/>
    <w:rsid w:val="00DE0AF4"/>
    <w:rsid w:val="00DF100F"/>
    <w:rsid w:val="00E31A18"/>
    <w:rsid w:val="00E6484A"/>
    <w:rsid w:val="00E84BF4"/>
    <w:rsid w:val="00EF1774"/>
    <w:rsid w:val="00F140C4"/>
    <w:rsid w:val="00F6179B"/>
    <w:rsid w:val="00F73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DCFC0A"/>
  <w15:chartTrackingRefBased/>
  <w15:docId w15:val="{6617B044-8658-44EA-BF0D-BF7947AF8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5D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25DA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25D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25DAD"/>
    <w:rPr>
      <w:sz w:val="18"/>
      <w:szCs w:val="18"/>
    </w:rPr>
  </w:style>
  <w:style w:type="table" w:styleId="a7">
    <w:name w:val="Table Grid"/>
    <w:basedOn w:val="a1"/>
    <w:uiPriority w:val="59"/>
    <w:qFormat/>
    <w:rsid w:val="00D25DAD"/>
    <w:rPr>
      <w:rFonts w:ascii="Times New Roman" w:eastAsia="微软雅黑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10</Pages>
  <Words>1334</Words>
  <Characters>7608</Characters>
  <Application>Microsoft Office Word</Application>
  <DocSecurity>0</DocSecurity>
  <Lines>63</Lines>
  <Paragraphs>17</Paragraphs>
  <ScaleCrop>false</ScaleCrop>
  <Company/>
  <LinksUpToDate>false</LinksUpToDate>
  <CharactersWithSpaces>8925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峰 王</dc:creator>
  <cp:keywords/>
  <dc:description/>
  <cp:lastModifiedBy>峰 王</cp:lastModifiedBy>
  <cp:revision>22</cp:revision>
  <dcterms:created xsi:type="dcterms:W3CDTF">2019-08-26T13:15:00Z</dcterms:created>
  <dcterms:modified xsi:type="dcterms:W3CDTF">2020-09-27T07:47:00Z</dcterms:modified>
</cp:coreProperties>
</file>