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团中央组织部负责人就颁布《中国共产主义青年团干部教育培训工作条例》和《全国团干部教育培训规划（2024-2028年）》答记者问</w:t>
      </w:r>
    </w:p>
    <w:p>
      <w:pPr>
        <w:keepNext w:val="0"/>
        <w:keepLines w:val="0"/>
        <w:pageBreakBefore w:val="0"/>
        <w:widowControl/>
        <w:suppressLineNumbers w:val="0"/>
        <w:kinsoku/>
        <w:wordWrap/>
        <w:overflowPunct/>
        <w:topLinePunct w:val="0"/>
        <w:autoSpaceDE/>
        <w:autoSpaceDN/>
        <w:bidi w:val="0"/>
        <w:adjustRightInd/>
        <w:snapToGrid/>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pacing w:val="0"/>
          <w:kern w:val="0"/>
          <w:sz w:val="21"/>
          <w:szCs w:val="21"/>
          <w:bdr w:val="none" w:color="auto" w:sz="0" w:space="0"/>
          <w:lang w:val="en-US" w:eastAsia="zh-CN" w:bidi="ar"/>
        </w:rPr>
        <w:t>近日，团中央印发新修订的《中国共产主义青年团干部教育培训工作条例》（以下简称《条例》）和《全国团干部教育培训规划（2024-2028年）》（以下简称《规划》）。《条例》和《规划》公开发布之际，团中央组织部负责人就《条例》的修订、《规划》的制定以及文件贯彻落实等问题，回答了记者提问。</w:t>
      </w:r>
    </w:p>
    <w:p>
      <w:pPr>
        <w:pStyle w:val="3"/>
        <w:keepNext w:val="0"/>
        <w:keepLines w:val="0"/>
        <w:widowControl/>
        <w:suppressLineNumbers w:val="0"/>
        <w:pBdr>
          <w:top w:val="none" w:color="C00000" w:sz="0" w:space="0"/>
          <w:left w:val="single" w:color="C00000" w:sz="36" w:space="7"/>
          <w:bottom w:val="none" w:color="C00000" w:sz="0" w:space="0"/>
          <w:right w:val="none" w:color="C00000" w:sz="0" w:space="0"/>
        </w:pBdr>
        <w:spacing w:before="75" w:beforeAutospacing="0" w:after="75" w:afterAutospacing="0" w:line="480" w:lineRule="atLeast"/>
        <w:ind w:left="75" w:right="75"/>
        <w:rPr>
          <w:color w:val="C00000"/>
          <w:sz w:val="24"/>
          <w:szCs w:val="24"/>
        </w:rPr>
      </w:pPr>
      <w:r>
        <w:rPr>
          <w:rStyle w:val="7"/>
          <w:b/>
          <w:color w:val="C00000"/>
          <w:sz w:val="24"/>
          <w:szCs w:val="24"/>
          <w:bdr w:val="none" w:color="auto" w:sz="0" w:space="0"/>
        </w:rPr>
        <w:t>问：修订《条例》、制定《规划》的主要背景是什么？</w:t>
      </w:r>
    </w:p>
    <w:p>
      <w:pPr>
        <w:keepNext w:val="0"/>
        <w:keepLines w:val="0"/>
        <w:pageBreakBefore w:val="0"/>
        <w:widowControl/>
        <w:suppressLineNumbers w:val="0"/>
        <w:kinsoku/>
        <w:wordWrap/>
        <w:overflowPunct/>
        <w:topLinePunct w:val="0"/>
        <w:autoSpaceDE/>
        <w:autoSpaceDN/>
        <w:bidi w:val="0"/>
        <w:adjustRightInd/>
        <w:snapToGrid/>
        <w:ind w:firstLine="480" w:firstLineChars="200"/>
        <w:jc w:val="left"/>
        <w:textAlignment w:val="auto"/>
        <w:rPr>
          <w:rFonts w:hint="eastAsia" w:ascii="宋体" w:hAnsi="宋体" w:eastAsia="宋体" w:cs="宋体"/>
          <w:color w:val="auto"/>
          <w:sz w:val="21"/>
          <w:szCs w:val="21"/>
        </w:rPr>
      </w:pPr>
      <w:r>
        <w:rPr>
          <w:rFonts w:ascii="宋体" w:hAnsi="宋体" w:eastAsia="宋体" w:cs="宋体"/>
          <w:kern w:val="0"/>
          <w:sz w:val="24"/>
          <w:szCs w:val="24"/>
          <w:bdr w:val="none" w:color="auto" w:sz="0" w:space="0"/>
          <w:lang w:val="en-US" w:eastAsia="zh-CN" w:bidi="ar"/>
        </w:rPr>
        <w:br w:type="textWrapping"/>
      </w:r>
      <w:r>
        <w:rPr>
          <w:rStyle w:val="7"/>
          <w:rFonts w:hint="default" w:ascii="Helvetica" w:hAnsi="Helvetica" w:eastAsia="Helvetica" w:cs="Helvetica"/>
          <w:color w:val="C00000"/>
          <w:spacing w:val="0"/>
          <w:kern w:val="0"/>
          <w:sz w:val="24"/>
          <w:szCs w:val="24"/>
          <w:bdr w:val="none" w:color="auto" w:sz="0" w:space="0"/>
          <w:lang w:val="en-US" w:eastAsia="zh-CN" w:bidi="ar"/>
        </w:rPr>
        <w:t>答：</w:t>
      </w:r>
      <w:r>
        <w:rPr>
          <w:rFonts w:hint="eastAsia" w:ascii="宋体" w:hAnsi="宋体" w:eastAsia="宋体" w:cs="宋体"/>
          <w:color w:val="auto"/>
          <w:spacing w:val="0"/>
          <w:kern w:val="0"/>
          <w:sz w:val="21"/>
          <w:szCs w:val="21"/>
          <w:bdr w:val="none" w:color="auto" w:sz="0" w:space="0"/>
          <w:lang w:val="en-US" w:eastAsia="zh-CN" w:bidi="ar"/>
        </w:rPr>
        <w:t>党的十八大以来，以习近平同志为核心的党中央就加强和改进干部教育培训工作提出了一系列新理念新思想新战略，为做好新时代干部教育培训工作指明了前进方向、提供了根本遵循。2023年9月，党中央颁布新修订的《干部教育培训工作条例》，印发了《全国干部教育培训规划（2023-2027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auto"/>
          <w:spacing w:val="0"/>
          <w:sz w:val="21"/>
          <w:szCs w:val="21"/>
        </w:rPr>
      </w:pPr>
    </w:p>
    <w:p>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宋体" w:hAnsi="宋体" w:eastAsia="宋体" w:cs="宋体"/>
          <w:color w:val="auto"/>
          <w:sz w:val="21"/>
          <w:szCs w:val="21"/>
        </w:rPr>
      </w:pPr>
      <w:bookmarkStart w:id="0" w:name="_GoBack"/>
      <w:bookmarkEnd w:id="0"/>
      <w:r>
        <w:rPr>
          <w:rFonts w:hint="eastAsia" w:ascii="宋体" w:hAnsi="宋体" w:eastAsia="宋体" w:cs="宋体"/>
          <w:color w:val="auto"/>
          <w:spacing w:val="0"/>
          <w:kern w:val="0"/>
          <w:sz w:val="21"/>
          <w:szCs w:val="21"/>
          <w:bdr w:val="none" w:color="auto" w:sz="0" w:space="0"/>
          <w:lang w:val="en-US" w:eastAsia="zh-CN" w:bidi="ar"/>
        </w:rPr>
        <w:t>2021年11月颁布实施的《中国共产主义青年团干部教育培训工作条例（试行）》已不能完全适应新的形势和工作需要，亟需紧跟党的步伐、与时俱进加以修订完善。2020年2月颁布实施的《2020-2023年全国团干部教育培训规划》现已顺利完成。对标党中央关于干部教育培训工作的最新行动指南，落实书记处关于团干部教育培训工作的部署要求，组织部牵头开展修订《条例》、制定新一轮《规划》工作。</w:t>
      </w:r>
    </w:p>
    <w:p>
      <w:pPr>
        <w:pStyle w:val="3"/>
        <w:keepNext w:val="0"/>
        <w:keepLines w:val="0"/>
        <w:widowControl/>
        <w:suppressLineNumbers w:val="0"/>
        <w:pBdr>
          <w:top w:val="none" w:color="C00000" w:sz="0" w:space="0"/>
          <w:left w:val="single" w:color="C00000" w:sz="36" w:space="7"/>
          <w:bottom w:val="none" w:color="C00000" w:sz="0" w:space="0"/>
          <w:right w:val="none" w:color="C00000" w:sz="0" w:space="0"/>
        </w:pBdr>
        <w:spacing w:before="75" w:beforeAutospacing="0" w:after="75" w:afterAutospacing="0" w:line="480" w:lineRule="atLeast"/>
        <w:ind w:left="75" w:right="75"/>
        <w:rPr>
          <w:color w:val="C00000"/>
          <w:sz w:val="24"/>
          <w:szCs w:val="24"/>
        </w:rPr>
      </w:pPr>
      <w:r>
        <w:rPr>
          <w:rStyle w:val="7"/>
          <w:b/>
          <w:color w:val="C00000"/>
          <w:sz w:val="24"/>
          <w:szCs w:val="24"/>
          <w:bdr w:val="none" w:color="auto" w:sz="0" w:space="0"/>
        </w:rPr>
        <w:t>问：修订《条例》、制定《规划》的总体考虑是什么？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color w:val="565656"/>
          <w:spacing w:val="0"/>
          <w:sz w:val="24"/>
          <w:szCs w:val="24"/>
        </w:rPr>
      </w:pPr>
    </w:p>
    <w:p>
      <w:pPr>
        <w:keepNext w:val="0"/>
        <w:keepLines w:val="0"/>
        <w:widowControl/>
        <w:suppressLineNumbers w:val="0"/>
        <w:jc w:val="left"/>
        <w:rPr>
          <w:rFonts w:hint="eastAsia" w:ascii="宋体" w:hAnsi="宋体" w:eastAsia="宋体" w:cs="宋体"/>
          <w:color w:val="auto"/>
          <w:sz w:val="21"/>
          <w:szCs w:val="21"/>
        </w:rPr>
      </w:pPr>
      <w:r>
        <w:rPr>
          <w:rStyle w:val="7"/>
          <w:rFonts w:hint="default" w:ascii="Helvetica" w:hAnsi="Helvetica" w:eastAsia="Helvetica" w:cs="Helvetica"/>
          <w:color w:val="C00000"/>
          <w:spacing w:val="0"/>
          <w:kern w:val="0"/>
          <w:sz w:val="24"/>
          <w:szCs w:val="24"/>
          <w:bdr w:val="none" w:color="auto" w:sz="0" w:space="0"/>
          <w:lang w:val="en-US" w:eastAsia="zh-CN" w:bidi="ar"/>
        </w:rPr>
        <w:t>答：</w:t>
      </w:r>
      <w:r>
        <w:rPr>
          <w:rFonts w:hint="eastAsia" w:ascii="宋体" w:hAnsi="宋体" w:eastAsia="宋体" w:cs="宋体"/>
          <w:color w:val="auto"/>
          <w:spacing w:val="0"/>
          <w:kern w:val="0"/>
          <w:sz w:val="21"/>
          <w:szCs w:val="21"/>
          <w:bdr w:val="none" w:color="auto" w:sz="0" w:space="0"/>
          <w:lang w:val="en-US" w:eastAsia="zh-CN" w:bidi="ar"/>
        </w:rPr>
        <w:t>这次修订《条例》的总体考虑：一是坚持政治统领、思想引领。全面贯彻习近平新时代中国特色社会主义思想，以习近平总书记关于干部教育培训的重要论述为根本遵循，以党的《干部教育培训工作条例》为重要根据进行修订。二是坚持与时俱进、守正创新。将《中国共产主义青年团干部教育培训工作条例（试行）》实施以来团干部教育培训工作取得的创新成果和新鲜经验吸收进来，上升为制度规范。三是坚持于法周延、于事有效。注重同党章、《干部教育培训工作条例》和团章等法规制度相衔接，同共青团工作实际相结合，聚焦团干部教育培训新实践新情况，研究提出切实可行的办法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auto"/>
          <w:spacing w:val="0"/>
          <w:sz w:val="21"/>
          <w:szCs w:val="21"/>
        </w:rPr>
      </w:pPr>
    </w:p>
    <w:p>
      <w:pPr>
        <w:keepNext w:val="0"/>
        <w:keepLines w:val="0"/>
        <w:widowControl/>
        <w:suppressLineNumbers w:val="0"/>
        <w:jc w:val="left"/>
      </w:pPr>
      <w:r>
        <w:rPr>
          <w:rFonts w:hint="eastAsia" w:ascii="宋体" w:hAnsi="宋体" w:eastAsia="宋体" w:cs="宋体"/>
          <w:color w:val="auto"/>
          <w:spacing w:val="0"/>
          <w:kern w:val="0"/>
          <w:sz w:val="21"/>
          <w:szCs w:val="21"/>
          <w:bdr w:val="none" w:color="auto" w:sz="0" w:space="0"/>
          <w:lang w:val="en-US" w:eastAsia="zh-CN" w:bidi="ar"/>
        </w:rPr>
        <w:t>制定《规划》的总体考虑：一是旗帜鲜明讲政治。坚持把习近平新时代中国特色社会主义思想作为团干部教育培训的根本遵循和主题主线，把讲政治贯穿《规划》起草全过程，自觉立足党和国家工作大局进行思考谋划，始终同以习近平同志为核心的党中央保持高度一致。二是体现时代要求。深入学习领会党的二十大精神，全面贯彻习近平总书记在同团中央新一届领导班子集体谈话时的重要讲话精神，贯彻落实团十九大和团十九届二中全会精神，着眼建设忠诚干净担当的高素质团干部队伍，系统谋划未来五年团干部教育培训工作。三是坚持守正创新。继承和发扬团干部教育培训工作的实践经验，充分吸收近年来各地区的创新做法，坚持目标导向、问题导向、效果导向，提出新的工作举措，推动团干部教育培训在继承中创新发展。四是注重务实管用。遵循和把握团干部教育培训工作实际，通过设置量化指标、安排重点计划、明确工作举措等，按照分级分类原则，对团中央层面团干部教育培训工作作出直接部署，对各地区团干部教育培训工作提出原则性、方向性要求，确保《规划》目标任务能够落实落地。</w:t>
      </w:r>
    </w:p>
    <w:p>
      <w:pPr>
        <w:pStyle w:val="3"/>
        <w:keepNext w:val="0"/>
        <w:keepLines w:val="0"/>
        <w:widowControl/>
        <w:suppressLineNumbers w:val="0"/>
        <w:pBdr>
          <w:top w:val="none" w:color="C00000" w:sz="0" w:space="0"/>
          <w:left w:val="single" w:color="C00000" w:sz="36" w:space="7"/>
          <w:bottom w:val="none" w:color="C00000" w:sz="0" w:space="0"/>
          <w:right w:val="none" w:color="C00000" w:sz="0" w:space="0"/>
        </w:pBdr>
        <w:spacing w:before="75" w:beforeAutospacing="0" w:after="75" w:afterAutospacing="0" w:line="480" w:lineRule="atLeast"/>
        <w:ind w:left="75" w:right="75"/>
        <w:rPr>
          <w:color w:val="C00000"/>
          <w:sz w:val="24"/>
          <w:szCs w:val="24"/>
        </w:rPr>
      </w:pPr>
      <w:r>
        <w:rPr>
          <w:rStyle w:val="7"/>
          <w:b/>
          <w:color w:val="C00000"/>
          <w:sz w:val="24"/>
          <w:szCs w:val="24"/>
          <w:bdr w:val="none" w:color="auto" w:sz="0" w:space="0"/>
        </w:rPr>
        <w:t>问：《条例》主要修订了哪些内容？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color w:val="565656"/>
          <w:spacing w:val="0"/>
          <w:sz w:val="24"/>
          <w:szCs w:val="24"/>
        </w:rPr>
      </w:pPr>
    </w:p>
    <w:p>
      <w:pPr>
        <w:keepNext w:val="0"/>
        <w:keepLines w:val="0"/>
        <w:widowControl/>
        <w:suppressLineNumbers w:val="0"/>
        <w:jc w:val="left"/>
        <w:rPr>
          <w:rFonts w:hint="eastAsia" w:ascii="宋体" w:hAnsi="宋体" w:eastAsia="宋体" w:cs="宋体"/>
          <w:color w:val="auto"/>
          <w:sz w:val="21"/>
          <w:szCs w:val="21"/>
        </w:rPr>
      </w:pPr>
      <w:r>
        <w:rPr>
          <w:rStyle w:val="7"/>
          <w:rFonts w:hint="default" w:ascii="Helvetica" w:hAnsi="Helvetica" w:eastAsia="Helvetica" w:cs="Helvetica"/>
          <w:color w:val="C00000"/>
          <w:spacing w:val="0"/>
          <w:kern w:val="0"/>
          <w:sz w:val="24"/>
          <w:szCs w:val="24"/>
          <w:bdr w:val="none" w:color="auto" w:sz="0" w:space="0"/>
          <w:lang w:val="en-US" w:eastAsia="zh-CN" w:bidi="ar"/>
        </w:rPr>
        <w:t>答：</w:t>
      </w:r>
      <w:r>
        <w:rPr>
          <w:rFonts w:hint="eastAsia" w:ascii="宋体" w:hAnsi="宋体" w:eastAsia="宋体" w:cs="宋体"/>
          <w:color w:val="auto"/>
          <w:spacing w:val="0"/>
          <w:kern w:val="0"/>
          <w:sz w:val="21"/>
          <w:szCs w:val="21"/>
          <w:bdr w:val="none" w:color="auto" w:sz="0" w:space="0"/>
          <w:lang w:val="en-US" w:eastAsia="zh-CN" w:bidi="ar"/>
        </w:rPr>
        <w:t>与2021年《条例》相比，修订后的《条例》形成总则、教育培训对象、教育培训内容、教育培训方式方法、团干部教育培训机构、师资课程教材经费、考核与评估、纪律与监督、附则共9个章节，条文总数由37条变为43条。重点作了以下修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auto"/>
          <w:spacing w:val="0"/>
          <w:sz w:val="21"/>
          <w:szCs w:val="21"/>
        </w:rPr>
      </w:pPr>
    </w:p>
    <w:p>
      <w:pPr>
        <w:keepNext w:val="0"/>
        <w:keepLines w:val="0"/>
        <w:widowControl/>
        <w:suppressLineNumbers w:val="0"/>
        <w:jc w:val="left"/>
        <w:rPr>
          <w:rFonts w:hint="eastAsia" w:ascii="宋体" w:hAnsi="宋体" w:eastAsia="宋体" w:cs="宋体"/>
          <w:color w:val="auto"/>
          <w:sz w:val="21"/>
          <w:szCs w:val="21"/>
        </w:rPr>
      </w:pPr>
      <w:r>
        <w:rPr>
          <w:rFonts w:hint="eastAsia" w:ascii="宋体" w:hAnsi="宋体" w:eastAsia="宋体" w:cs="宋体"/>
          <w:color w:val="auto"/>
          <w:spacing w:val="0"/>
          <w:kern w:val="0"/>
          <w:sz w:val="21"/>
          <w:szCs w:val="21"/>
          <w:bdr w:val="none" w:color="auto" w:sz="0" w:space="0"/>
          <w:lang w:val="en-US" w:eastAsia="zh-CN" w:bidi="ar"/>
        </w:rPr>
        <w:t>一是明确了本《条例》与党的《干部教育培训工作条例》关系。制定本条例，旨在推动《干部教育培训工作条例》在共青团落实落地，团干部教育培训工作必须在全面贯彻党的《干部教育培训工作条例》基础上，结合共青团工作实际开展。二是充分体现以习近平同志为核心的党中央治国理政新理念新思想新战略。增写了“深入贯彻习近平总书记关于党的建设的重要思想和习近平总书记关于青年工作的重要思想，认真落实新时代党的建设总要求和新时代党的组织路线，深刻领悟‘两个确立’的决定性意义”等内容。三是完善了基本原则。对照党的二十大精神和新时代党的建设总要求，鲜明体现习近平总书记在同团中央新一届领导班子集体谈话时的重要讲话中对团干部提出的新要求，强化政治统领，强化供需匹配，强化基层导向，对有关表述进行了修改完善。四是明确了任职级团干部的培训要求。参照党的《干部教育培训工作条例》，根据公务员职务与职级并行规定，对任职级团干部培训学时指标作出规定。五是调整了培训内容体系。参照党的《干部教育培训工作条例》，明确培训内容体系为理论教育、党性教育、履职能力培训和知识培训4部分，着力培养胜任新时代新征程要求的团干部，提高加强对广大青年的政治引领、激发新时代青年在中国式现代化建设中挺膺担当、全面加强自身建设的能力水平。六是完善了培训方式方法。根据有关政策规定和新形势新任务，对脱产培训、网络培训等内容作了规范和完善，突出仪式教育和光荣感教育。七是完善了培训机构有关内容。明确提出各级团的领导机关应当加强对团校建设的支持，提出了对团校工作保障的基本原则，增写“教育培训管理者队伍建设”有关内容作为独立条目。八是完善了培训保障有关内容。明确了师资队伍建设的责任主体和对各类教师的具体要求。明确了课程体系建设新要求，对教材管理职责等内容作了规范和完善。九是增写了考核与评估作为独立章节。明确了建立健全考核评价制度与质量评估制度。十是增写了纪律与监督作为独立章节。明确了《条例》执行的监督检查责任以及主办单位、培训机构、教师、团干部的罚则规定。</w:t>
      </w:r>
    </w:p>
    <w:p>
      <w:pPr>
        <w:pStyle w:val="3"/>
        <w:keepNext w:val="0"/>
        <w:keepLines w:val="0"/>
        <w:widowControl/>
        <w:suppressLineNumbers w:val="0"/>
        <w:pBdr>
          <w:top w:val="none" w:color="C00000" w:sz="0" w:space="0"/>
          <w:left w:val="single" w:color="C00000" w:sz="36" w:space="7"/>
          <w:bottom w:val="none" w:color="C00000" w:sz="0" w:space="0"/>
          <w:right w:val="none" w:color="C00000" w:sz="0" w:space="0"/>
        </w:pBdr>
        <w:spacing w:before="75" w:beforeAutospacing="0" w:after="75" w:afterAutospacing="0" w:line="480" w:lineRule="atLeast"/>
        <w:ind w:left="75" w:right="75"/>
        <w:rPr>
          <w:color w:val="C00000"/>
          <w:sz w:val="24"/>
          <w:szCs w:val="24"/>
        </w:rPr>
      </w:pPr>
      <w:r>
        <w:rPr>
          <w:rStyle w:val="7"/>
          <w:b/>
          <w:color w:val="C00000"/>
          <w:sz w:val="24"/>
          <w:szCs w:val="24"/>
          <w:bdr w:val="none" w:color="auto" w:sz="0" w:space="0"/>
        </w:rPr>
        <w:t>问：今后5年团干部教育培训工作的总体要求是什么？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color w:val="565656"/>
          <w:spacing w:val="0"/>
          <w:sz w:val="24"/>
          <w:szCs w:val="24"/>
        </w:rPr>
      </w:pPr>
    </w:p>
    <w:p>
      <w:pPr>
        <w:keepNext w:val="0"/>
        <w:keepLines w:val="0"/>
        <w:widowControl/>
        <w:suppressLineNumbers w:val="0"/>
        <w:jc w:val="left"/>
        <w:rPr>
          <w:rFonts w:hint="eastAsia" w:ascii="宋体" w:hAnsi="宋体" w:eastAsia="宋体" w:cs="宋体"/>
          <w:color w:val="auto"/>
          <w:sz w:val="21"/>
          <w:szCs w:val="21"/>
        </w:rPr>
      </w:pPr>
      <w:r>
        <w:rPr>
          <w:rStyle w:val="7"/>
          <w:rFonts w:hint="default" w:ascii="Helvetica" w:hAnsi="Helvetica" w:eastAsia="Helvetica" w:cs="Helvetica"/>
          <w:color w:val="C00000"/>
          <w:spacing w:val="0"/>
          <w:kern w:val="0"/>
          <w:sz w:val="24"/>
          <w:szCs w:val="24"/>
          <w:bdr w:val="none" w:color="auto" w:sz="0" w:space="0"/>
          <w:lang w:val="en-US" w:eastAsia="zh-CN" w:bidi="ar"/>
        </w:rPr>
        <w:t>答：</w:t>
      </w:r>
      <w:r>
        <w:rPr>
          <w:rFonts w:hint="eastAsia" w:ascii="宋体" w:hAnsi="宋体" w:eastAsia="宋体" w:cs="宋体"/>
          <w:color w:val="auto"/>
          <w:spacing w:val="0"/>
          <w:kern w:val="0"/>
          <w:sz w:val="21"/>
          <w:szCs w:val="21"/>
          <w:bdr w:val="none" w:color="auto" w:sz="0" w:space="0"/>
          <w:lang w:val="en-US" w:eastAsia="zh-CN" w:bidi="ar"/>
        </w:rPr>
        <w:t>《规划》从指导思想、主要目标、量化指标3个方面，明确了今后5年团干部教育培训工作的总体要求。在指导思想上，强调要全面贯彻习近平新时代中国特色社会主义思想，深入贯彻习近平总书记关于党的建设的重要思想和习近平总书记关于青年工作的重要思想，深入贯彻党的二十大精神，认真落实新时代党的建设总要求和新时代党的组织路线，深刻领悟“两个确立”的决定性意义，增强“四个意识”、坚定“四个自信”、做到“两个维护”。在主要目标上，提出了党的创新理论武装更加系统深入、政治训练更加扎实有效、履职能力培训更加精准管用、团干部教育培训体系更加科学健全的目标要求。在量化指标上，明确了团的领导机关、团的基层组织等不同类别团干部的学时指标，以及团干部教育培训机构的教学指标和课程更新指标。《规划》通过定性与定量相结合的方式，明确了今后5年团干部教育培训的目标任务，确保实施有方向、落实有抓手。</w:t>
      </w:r>
    </w:p>
    <w:p>
      <w:pPr>
        <w:pStyle w:val="3"/>
        <w:keepNext w:val="0"/>
        <w:keepLines w:val="0"/>
        <w:widowControl/>
        <w:suppressLineNumbers w:val="0"/>
        <w:pBdr>
          <w:top w:val="none" w:color="C00000" w:sz="0" w:space="0"/>
          <w:left w:val="single" w:color="C00000" w:sz="36" w:space="7"/>
          <w:bottom w:val="none" w:color="C00000" w:sz="0" w:space="0"/>
          <w:right w:val="none" w:color="C00000" w:sz="0" w:space="0"/>
        </w:pBdr>
        <w:spacing w:before="75" w:beforeAutospacing="0" w:after="75" w:afterAutospacing="0" w:line="480" w:lineRule="atLeast"/>
        <w:ind w:left="75" w:right="75"/>
        <w:rPr>
          <w:color w:val="C00000"/>
          <w:sz w:val="24"/>
          <w:szCs w:val="24"/>
        </w:rPr>
      </w:pPr>
      <w:r>
        <w:rPr>
          <w:rStyle w:val="7"/>
          <w:b/>
          <w:color w:val="C00000"/>
          <w:sz w:val="24"/>
          <w:szCs w:val="24"/>
          <w:bdr w:val="none" w:color="auto" w:sz="0" w:space="0"/>
        </w:rPr>
        <w:t>问：《规划》的主要内容和特点是什么？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color w:val="565656"/>
          <w:spacing w:val="0"/>
          <w:sz w:val="24"/>
          <w:szCs w:val="24"/>
        </w:rPr>
      </w:pPr>
    </w:p>
    <w:p>
      <w:pPr>
        <w:keepNext w:val="0"/>
        <w:keepLines w:val="0"/>
        <w:widowControl/>
        <w:suppressLineNumbers w:val="0"/>
        <w:jc w:val="left"/>
        <w:rPr>
          <w:rFonts w:hint="eastAsia" w:ascii="宋体" w:hAnsi="宋体" w:eastAsia="宋体" w:cs="宋体"/>
          <w:color w:val="auto"/>
          <w:sz w:val="21"/>
          <w:szCs w:val="21"/>
        </w:rPr>
      </w:pPr>
      <w:r>
        <w:rPr>
          <w:rStyle w:val="7"/>
          <w:rFonts w:hint="default" w:ascii="Helvetica" w:hAnsi="Helvetica" w:eastAsia="Helvetica" w:cs="Helvetica"/>
          <w:color w:val="C00000"/>
          <w:spacing w:val="0"/>
          <w:kern w:val="0"/>
          <w:sz w:val="24"/>
          <w:szCs w:val="24"/>
          <w:bdr w:val="none" w:color="auto" w:sz="0" w:space="0"/>
          <w:lang w:val="en-US" w:eastAsia="zh-CN" w:bidi="ar"/>
        </w:rPr>
        <w:t>答：</w:t>
      </w:r>
      <w:r>
        <w:rPr>
          <w:rFonts w:hint="eastAsia" w:ascii="宋体" w:hAnsi="宋体" w:eastAsia="宋体" w:cs="宋体"/>
          <w:color w:val="auto"/>
          <w:spacing w:val="0"/>
          <w:kern w:val="0"/>
          <w:sz w:val="21"/>
          <w:szCs w:val="21"/>
          <w:bdr w:val="none" w:color="auto" w:sz="0" w:space="0"/>
          <w:lang w:val="en-US" w:eastAsia="zh-CN" w:bidi="ar"/>
        </w:rPr>
        <w:t>《规划》共有8个部分。第一部分是总体要求。主要明确今后5年团干部教育培训工作的指导思想、主要目标和量化指标，明确不同类别干部的学时指标、团干部教育培训机构的教学指标和课程更新指标。第二部分对习近平新时代中国特色社会主义思想教育培训作出专门部署。强调组织团干部读原著学原文、悟原理知原义，设置了习近平新时代中国特色社会主义思想教育培训计划专栏；强调坚持学思用贯通、知信行统一，真正做习近平新时代中国特色社会主义思想的坚定信仰者和忠实实践者。第三部分对加强政治训练作出专门部署。要求以深入学习贯彻习近平新时代中国特色社会主义思想为主题主线，把党性教育贯穿教育培训全过程；突出“关键少数”政治训练，设置了团县（市、区、旗）委书记能力提升计划专栏。第四部分对加强履职能力培训作出专门部署。强调聚焦“国之大者”，坚持分级分类，坚持基层导向，突出实战实效；设置了团干部分级分类调训计划专栏、基层团干部培训提升计划专栏和新任职团干部培训计划专栏。第五部分是关于团干部教育培训的资源建设。从培训机构、师资队伍、课程教材、经费保障等方面作出部署，设置了团干部教育培训机构质量提升计划专栏、团干部上讲台计划专栏和团干部教育培训课程指导大纲专栏。第六部分是关于网络培训体系建设。强调提升团干部教育培训数字化水平，加强网络培训课程建设，设置了团干部网络培训提质增效计划专栏。第七部分是关于团干部教育培训改革创新的深化。重点从完善制度机制、改进方式方法、加强考核评估、严格培训管理等4个方面作出部署。第八部分是组织领导。明确了各级团的领导机关的领导责任、各级团的组织部门的管理责任和各级团干部教育培训机构的主体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宋体" w:hAnsi="宋体" w:eastAsia="宋体" w:cs="宋体"/>
          <w:color w:val="auto"/>
          <w:spacing w:val="0"/>
          <w:sz w:val="21"/>
          <w:szCs w:val="21"/>
        </w:rPr>
      </w:pPr>
    </w:p>
    <w:p>
      <w:pPr>
        <w:keepNext w:val="0"/>
        <w:keepLines w:val="0"/>
        <w:widowControl/>
        <w:suppressLineNumbers w:val="0"/>
        <w:jc w:val="left"/>
        <w:rPr>
          <w:rFonts w:hint="eastAsia" w:ascii="宋体" w:hAnsi="宋体" w:eastAsia="宋体" w:cs="宋体"/>
          <w:color w:val="auto"/>
          <w:sz w:val="21"/>
          <w:szCs w:val="21"/>
        </w:rPr>
      </w:pPr>
      <w:r>
        <w:rPr>
          <w:rFonts w:hint="eastAsia" w:ascii="宋体" w:hAnsi="宋体" w:eastAsia="宋体" w:cs="宋体"/>
          <w:color w:val="auto"/>
          <w:spacing w:val="0"/>
          <w:kern w:val="0"/>
          <w:sz w:val="21"/>
          <w:szCs w:val="21"/>
          <w:bdr w:val="none" w:color="auto" w:sz="0" w:space="0"/>
          <w:lang w:val="en-US" w:eastAsia="zh-CN" w:bidi="ar"/>
        </w:rPr>
        <w:t>与上一轮《规划》相比，新一轮《规划》主要有3个特点：一是编制逻辑上，参照党的《全国干部教育培训规划（2023-2027年）》的编制方法，采取正文加专栏、文字加图表的方式，统筹规划部署未来5年团干部教育培训重点任务，共设置9个专栏。二是主要内容上，坚持把习近平新时代中国特色社会主义思想教育培训摆在首位、单独成章、设置专栏，用专章对加强团干部的政治训练、履职能力培训、团干部教育培训数字化建设作出安排。三是指标设置上，根据上一轮规划指标完成情况，结合党的《全国干部教育培训规划（2023-2027年）》要求，立足共青团实际和调研反映比较集中的意见建议，对个别指标进行了适当调整。</w:t>
      </w:r>
    </w:p>
    <w:p>
      <w:pPr>
        <w:pStyle w:val="3"/>
        <w:keepNext w:val="0"/>
        <w:keepLines w:val="0"/>
        <w:widowControl/>
        <w:suppressLineNumbers w:val="0"/>
        <w:pBdr>
          <w:top w:val="none" w:color="C00000" w:sz="0" w:space="0"/>
          <w:left w:val="single" w:color="C00000" w:sz="36" w:space="7"/>
          <w:bottom w:val="none" w:color="C00000" w:sz="0" w:space="0"/>
          <w:right w:val="none" w:color="C00000" w:sz="0" w:space="0"/>
        </w:pBdr>
        <w:spacing w:before="75" w:beforeAutospacing="0" w:after="75" w:afterAutospacing="0" w:line="480" w:lineRule="atLeast"/>
        <w:ind w:left="75" w:right="75"/>
        <w:rPr>
          <w:color w:val="C00000"/>
          <w:sz w:val="24"/>
          <w:szCs w:val="24"/>
        </w:rPr>
      </w:pPr>
      <w:r>
        <w:rPr>
          <w:rStyle w:val="7"/>
          <w:b/>
          <w:color w:val="C00000"/>
          <w:sz w:val="24"/>
          <w:szCs w:val="24"/>
          <w:bdr w:val="none" w:color="auto" w:sz="0" w:space="0"/>
        </w:rPr>
        <w:t>问：团中央组织部对抓好《条例》和《规划》的贯彻落实有哪些具体部署？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Helvetica" w:hAnsi="Helvetica" w:eastAsia="Helvetica" w:cs="Helvetica"/>
          <w:color w:val="565656"/>
          <w:spacing w:val="0"/>
          <w:sz w:val="24"/>
          <w:szCs w:val="24"/>
        </w:rPr>
      </w:pPr>
    </w:p>
    <w:p>
      <w:pPr>
        <w:keepNext w:val="0"/>
        <w:keepLines w:val="0"/>
        <w:widowControl/>
        <w:suppressLineNumbers w:val="0"/>
        <w:jc w:val="left"/>
        <w:rPr>
          <w:rFonts w:hint="eastAsia" w:ascii="宋体" w:hAnsi="宋体" w:eastAsia="宋体" w:cs="宋体"/>
          <w:color w:val="auto"/>
          <w:sz w:val="21"/>
          <w:szCs w:val="21"/>
        </w:rPr>
      </w:pPr>
      <w:r>
        <w:rPr>
          <w:rStyle w:val="7"/>
          <w:rFonts w:hint="default" w:ascii="Helvetica" w:hAnsi="Helvetica" w:eastAsia="Helvetica" w:cs="Helvetica"/>
          <w:color w:val="C00000"/>
          <w:spacing w:val="0"/>
          <w:kern w:val="0"/>
          <w:sz w:val="24"/>
          <w:szCs w:val="24"/>
          <w:bdr w:val="none" w:color="auto" w:sz="0" w:space="0"/>
          <w:lang w:val="en-US" w:eastAsia="zh-CN" w:bidi="ar"/>
        </w:rPr>
        <w:t>答：</w:t>
      </w:r>
      <w:r>
        <w:rPr>
          <w:rFonts w:hint="eastAsia" w:ascii="宋体" w:hAnsi="宋体" w:eastAsia="宋体" w:cs="宋体"/>
          <w:color w:val="auto"/>
          <w:spacing w:val="0"/>
          <w:kern w:val="0"/>
          <w:sz w:val="21"/>
          <w:szCs w:val="21"/>
          <w:bdr w:val="none" w:color="auto" w:sz="0" w:space="0"/>
          <w:lang w:val="en-US" w:eastAsia="zh-CN" w:bidi="ar"/>
        </w:rPr>
        <w:t>各级团组织要结合实际，认真抓好《条例》和《规划》的学习宣传和贯彻落实。一是加强学习培训。团中央组织部将通过专题培训、会议传达等加强对团干部教育培训工作者的培训。各省级团委要统筹将《条例》和《规划》纳入各级理论学习中心组学习内容和团干部教育培训机构培训内容。二是完善配套措施。《条例》是做好新时代团干部教育培训工作的基本遵循，《规划》是未来5年团干部教育培训工作的行动指南。各省级团委要立足各自实际，研究制定贯彻落实的具体措施和办法。要把已有的制度规定与《条例》、《规划》相对照，做好立改废工作。三是加强督促检查。各级团的领导机关要把团干部教育培训工作情况纳入年度考核评价内容。各级团的组织部门要加强对《条例》、《规划》贯彻执行情况的监督检查，推动《条例》和《规划》的各项规定要求落到实处、见到实效。</w:t>
      </w:r>
    </w:p>
    <w:p>
      <w:pPr>
        <w:jc w:val="both"/>
        <w:rPr>
          <w:rFonts w:hint="eastAsia"/>
        </w:rPr>
      </w:pPr>
    </w:p>
    <w:p>
      <w:pPr>
        <w:jc w:val="right"/>
        <w:rPr>
          <w:rFonts w:hint="eastAsia" w:eastAsiaTheme="minorEastAsia"/>
          <w:lang w:val="en-US" w:eastAsia="zh-CN"/>
        </w:rPr>
      </w:pPr>
      <w:r>
        <w:rPr>
          <w:rFonts w:hint="eastAsia"/>
          <w:lang w:val="en-US" w:eastAsia="zh-CN"/>
        </w:rPr>
        <w:t>来源：共青团中央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zg2NzQ4NjZlMzVmYjgyODkyZDVlZDAzNzY3OTkifQ=="/>
  </w:docVars>
  <w:rsids>
    <w:rsidRoot w:val="00000000"/>
    <w:rsid w:val="1F47687E"/>
    <w:rsid w:val="32B9428E"/>
    <w:rsid w:val="68EC7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autoRedefine/>
    <w:semiHidden/>
    <w:uiPriority w:val="0"/>
  </w:style>
  <w:style w:type="table" w:default="1" w:styleId="5">
    <w:name w:val="Normal Table"/>
    <w:autoRedefin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2024-01-18T07:25:55Z</dcterms:created>
  <dc:creator>Administrator</dc:creator>
  <cp:lastModifiedBy>喵miao~</cp:lastModifiedBy>
  <dcterms:modified xsi:type="dcterms:W3CDTF">2024-01-18T07:31:50Z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54E853DCC75E4991A06A7BE12D4D36C2_12</vt:lpwstr>
  </property>
</Properties>
</file>