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515F4">
      <w:pPr>
        <w:spacing w:line="500" w:lineRule="exact"/>
        <w:jc w:val="center"/>
        <w:rPr>
          <w:rFonts w:ascii="微软雅黑" w:hAnsi="微软雅黑" w:eastAsia="微软雅黑"/>
          <w:b/>
          <w:sz w:val="32"/>
          <w:szCs w:val="32"/>
        </w:rPr>
      </w:pPr>
      <w:r>
        <w:rPr>
          <w:rFonts w:hint="eastAsia" w:ascii="微软雅黑" w:hAnsi="微软雅黑" w:eastAsia="微软雅黑"/>
          <w:b/>
          <w:sz w:val="32"/>
          <w:szCs w:val="32"/>
        </w:rPr>
        <w:t>2017.4以来姚国平教育教学研究学术报告</w:t>
      </w:r>
    </w:p>
    <w:p w14:paraId="37233743">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1.2017.4.11在江苏省教科院主办的教育部重点项目“普通高中课堂教学价值取向定位与实践研究”推进活动中作主题发言</w:t>
      </w:r>
    </w:p>
    <w:p w14:paraId="403777D8">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2.2017.6.13-14在首届全国青年历史教师论坛上讲话——历史教师的研究意识</w:t>
      </w:r>
    </w:p>
    <w:p w14:paraId="0041B19A">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3.2017.7.26在盐城明达中学教师暑期培训会上报告——从学生需求的视界检视课堂教学管理</w:t>
      </w:r>
    </w:p>
    <w:p w14:paraId="0F739030">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4.2017.7.27在郑州外国语学校教师暑期培训上报告——从学生需求的视界检视课堂教学管理</w:t>
      </w:r>
    </w:p>
    <w:p w14:paraId="3CBF3B04">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5.2018.10.14在安徽省凤台县一中教师培训会上报告——如何做好高考研究</w:t>
      </w:r>
    </w:p>
    <w:p w14:paraId="21CED936">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2018.11.26扬州市历史教研会议上报告——课堂教学观察的思考</w:t>
      </w:r>
    </w:p>
    <w:p w14:paraId="0D4FCDDE">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2018.12.4常熟市名师培训班上报告——微观层面课堂和教研观察的方法与路径</w:t>
      </w:r>
    </w:p>
    <w:p w14:paraId="15CEEEE1">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2019.5.25常熟政史地骨干教师培训会上报告——课堂观察、集体备课、学科意识的研究方法与路径</w:t>
      </w:r>
    </w:p>
    <w:p w14:paraId="2F93A694">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2019.6.11在月塘镇教师培训会上报告——教师的教学管理意识与学科研究意识</w:t>
      </w:r>
    </w:p>
    <w:p w14:paraId="429CBC48">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 2019.7-3.4.5.6仪征市实小、仪化一小、仪化二小、实验初中暑期教师培训会上报告——教师的教学管理意识与学科研究意识</w:t>
      </w:r>
    </w:p>
    <w:p w14:paraId="2C9503CA">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2019.7.10邗江区中学历史教师暑期培训会上报告——教师的教学管理意识与学科研究意识</w:t>
      </w:r>
    </w:p>
    <w:p w14:paraId="17523AA4">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2019.8.25扬州市全体高中历史教师培训会上报告——教师的教学管理意识与历史学科研究意识</w:t>
      </w:r>
    </w:p>
    <w:p w14:paraId="05CA856A">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2019.10.25参加第三届全国青年历史教师论坛，主持分会场一并做报告——跨文化交流与冲突的相关问题</w:t>
      </w:r>
    </w:p>
    <w:p w14:paraId="36BB9402">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2019.12.7张家界民族中学教师培训会上报告——教师教学管理意识与学科研究意识</w:t>
      </w:r>
    </w:p>
    <w:p w14:paraId="31A30E75">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2020.4.27仪征市金升外国语实验学校教师培训会上报告——教师的教学管理意识</w:t>
      </w:r>
    </w:p>
    <w:p w14:paraId="3B0E950D">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2020.6.6江苏省泗洪中学教师培训会上报告——教师的教学管理意识和国家民族意识</w:t>
      </w:r>
    </w:p>
    <w:p w14:paraId="216F78DA">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2020.6.17新集镇教师培训会上报告——中小学教师国家民族意识的培养</w:t>
      </w:r>
    </w:p>
    <w:p w14:paraId="32A4D27C">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 2020.6.30仪征市汽车工业园、新城镇中共党员培训会上报告——中共党员国家民族意识的培养</w:t>
      </w:r>
    </w:p>
    <w:p w14:paraId="009688D7">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 2020.7.22-23仪征市教师暑期培训会上报告(南师大二附中初中部、三中)——中小学教师国家民族意识的培养</w:t>
      </w:r>
    </w:p>
    <w:p w14:paraId="2F97BE94">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20.2020.8.14扬州市高一、高二年级历史备课主任培训会上报告——二战以来全球化发展过程中金融霸权格局的演进和博弈问题</w:t>
      </w:r>
    </w:p>
    <w:p w14:paraId="52EF1C82">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21.2020.8.21江苏省仪征中学高一新生培训会上报告——高中学生国家民族意识的培养问题</w:t>
      </w:r>
    </w:p>
    <w:p w14:paraId="436F9772">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22.2020.8.26常熟市初中思想政治教师暑期培训会上报告——中小学教师国家民族意识的培养问题</w:t>
      </w:r>
    </w:p>
    <w:p w14:paraId="326BBEEE">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2020.9.24江苏省仪征中学第30期学生业余党校培训会上报告——高中学生国家民族意识的培养问题</w:t>
      </w:r>
    </w:p>
    <w:p w14:paraId="25A1F485">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2020.11.13仪征市经济开发区干部培训会上报告——国家公职人员民族国家意识的培养问题</w:t>
      </w:r>
    </w:p>
    <w:p w14:paraId="2BEF86CA">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2020.10.14仪征市委党校部分局机关干部培训会上报告——国家公务人员民族国家意识的培养问题</w:t>
      </w:r>
    </w:p>
    <w:p w14:paraId="4B57E804">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 2020.10.17仪征市新入职教师培训会上报告——中小学教师民族国家意识的培养问题</w:t>
      </w:r>
    </w:p>
    <w:p w14:paraId="1133A93A">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 2021.3.11仪征市市委党校主办的入党积极分子培训班上报告——中共党员民族国家意识的培养问题</w:t>
      </w:r>
    </w:p>
    <w:p w14:paraId="16B67023">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28.2021.6.19牡丹江市新高考综合改革培训会上报告——对作业编制和下水作业问题的思考</w:t>
      </w:r>
    </w:p>
    <w:p w14:paraId="6B990DC4">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29.2021.7.9仪征市暑期教师培训会上报告——关于作业编制和下水作业问题的思考</w:t>
      </w:r>
    </w:p>
    <w:p w14:paraId="6CF75E24">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30.2021.7.11扬州市高三全体历史教师高一高二历史备课主任培训会上报告——民族国家意识的培养问题</w:t>
      </w:r>
    </w:p>
    <w:p w14:paraId="284E99A2">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31.2021.7.13常州市北郊中学暑期教师业务培训会上报告——课堂教学过程中教师教学行为分析</w:t>
      </w:r>
    </w:p>
    <w:p w14:paraId="41C18427">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32.2021.8.18扬州历史教师培养阶梯工程培训会上（线上培训）报告——从细节做起：历史教师的基本功</w:t>
      </w:r>
    </w:p>
    <w:p w14:paraId="54C94D55">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33.2021.10.22吉林省新高考综合改革培训会上报告——教师的教育教学管理意识</w:t>
      </w:r>
    </w:p>
    <w:p w14:paraId="2547916D">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34.2021.12.2重庆市万州区开州区云阳县联合举办的高中教育同城化发展主题论坛（新形势背景下振兴区域高中探索）上报告——对教材、导学案、课件与作业功能认识问题的思考</w:t>
      </w:r>
    </w:p>
    <w:p w14:paraId="64C99E20">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35.2021.12.6在江西省赣州市教育局主办的“三新”背景下普通高中教学管理暨拔尖人才培养研讨培训会上报告——对集体备课模式优化的追求</w:t>
      </w:r>
    </w:p>
    <w:p w14:paraId="34BDF5A9">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36.2021.12.7在河南省新乡市普通高中新高考新课标培训会上报告——以生为本，方可行稳致远——课堂观察研究</w:t>
      </w:r>
    </w:p>
    <w:p w14:paraId="0FB62950">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37.2021.12.9在仪征市市委党校主办的青年干部主题培训班上报告——国家公职人员民族国家意识的培养问题</w:t>
      </w:r>
    </w:p>
    <w:p w14:paraId="2B336B67">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38.2021.4.15为山东省淄博市第四中学教育代表团来我校考察交流活动中报告——对“课堂上学生特别需要老师给自己展示才能机会”的思考</w:t>
      </w:r>
    </w:p>
    <w:p w14:paraId="7D3B5487">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39.2021.5.31为苏州实验中学管理团队来校交流时的汇报材料活动中报告——重视学生在课堂学习过程中语言表达能力和书面表达能力训练的研究</w:t>
      </w:r>
    </w:p>
    <w:p w14:paraId="251E3F3C">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40.2021.6.23为山东省菏泽一中代表团来校交流活动中报告——对“对集体备课模式优化的追求——‘个体-集体-个体’三轮备课模式以及其中‘预上课’环节”的思考与分析</w:t>
      </w:r>
    </w:p>
    <w:p w14:paraId="4FB1D63E">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41.2021.10.26为苏州市吴中区教育代表团来我校考察交流活动中报告——对“课堂上老师习惯性插话这种现象”的思考与分析</w:t>
      </w:r>
    </w:p>
    <w:p w14:paraId="4CF2B1A3">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42.2022.9.16在云南省昭通市2022年新高考改革适应性培训会上做“新高考下普通高中学校教育教学管理”学术讲座</w:t>
      </w:r>
    </w:p>
    <w:p w14:paraId="737C2E9D">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43.2022.7.19在南京为新疆维吾尔自治区独山子市中小学管理者研修培训培训班做“中小学教师民族国家意识的培养问题”学术讲座</w:t>
      </w:r>
    </w:p>
    <w:p w14:paraId="58838CD8">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44.2022.5.23在江苏省教育科学院教研室“教学新时空——名师课堂”上做点评“从立体式思维训练的视角谈认知冲突问题设计”</w:t>
      </w:r>
    </w:p>
    <w:p w14:paraId="361987B8">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45.2023.3.3贵州省黔西南州新高考新课程新教材综合改革培训会——教师的教育教学管理意识</w:t>
      </w:r>
    </w:p>
    <w:p w14:paraId="131A6366">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46.2023.4.10浙江省苍南县应对“新高考新课程新教材”的前瞻意识和实施能力培训会——课堂教学过程中“边际效益”的管理问题</w:t>
      </w:r>
    </w:p>
    <w:p w14:paraId="64FDD099">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sz w:val="24"/>
          <w:szCs w:val="24"/>
        </w:rPr>
        <w:t>47.2023.6.12在杭州为重庆永川区骨干教师培训——</w:t>
      </w:r>
      <w:r>
        <w:rPr>
          <w:rFonts w:hint="eastAsia" w:asciiTheme="minorEastAsia" w:hAnsiTheme="minorEastAsia" w:eastAsiaTheme="minorEastAsia" w:cstheme="minorEastAsia"/>
          <w:b/>
          <w:color w:val="FF0000"/>
          <w:sz w:val="24"/>
          <w:szCs w:val="24"/>
        </w:rPr>
        <w:t>课堂教学过程中“边际效益”的管理问题</w:t>
      </w:r>
    </w:p>
    <w:p w14:paraId="626A31A2">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sz w:val="24"/>
          <w:szCs w:val="24"/>
        </w:rPr>
        <w:t>48.2023.6.30重庆市高中教学研讨会上报告——</w:t>
      </w:r>
      <w:r>
        <w:rPr>
          <w:rFonts w:hint="eastAsia" w:asciiTheme="minorEastAsia" w:hAnsiTheme="minorEastAsia" w:eastAsiaTheme="minorEastAsia" w:cstheme="minorEastAsia"/>
          <w:b/>
          <w:color w:val="FF0000"/>
          <w:sz w:val="24"/>
          <w:szCs w:val="24"/>
        </w:rPr>
        <w:t>从学生需求的视界检视课堂教学管理</w:t>
      </w:r>
    </w:p>
    <w:p w14:paraId="23478A1F">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49.2023.7.8扬州市高中历史教师培训会上的报告——从高考命题方向的转型看“育人方式”的历史性变革</w:t>
      </w:r>
    </w:p>
    <w:p w14:paraId="10723820">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rPr>
        <w:t>2023.10.25仪征市义务教育高品质发展培训班上的报告</w:t>
      </w:r>
      <w:r>
        <w:rPr>
          <w:rFonts w:hint="eastAsia" w:asciiTheme="minorEastAsia" w:hAnsiTheme="minorEastAsia" w:eastAsiaTheme="minorEastAsia" w:cstheme="minorEastAsia"/>
          <w:sz w:val="24"/>
          <w:szCs w:val="24"/>
          <w:lang w:eastAsia="zh-CN"/>
        </w:rPr>
        <w:t>——优秀老师都是能站在学生角度思考教学问题的人</w:t>
      </w:r>
    </w:p>
    <w:p w14:paraId="3B45B947">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sz w:val="24"/>
          <w:szCs w:val="24"/>
          <w:lang w:val="en-US" w:eastAsia="zh-CN"/>
        </w:rPr>
        <w:t>51.2024年6月12日、15日，7月9日、21日、23日、30日，8月8日、9日、23日，</w:t>
      </w: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lang w:val="en-US" w:eastAsia="zh-CN"/>
        </w:rPr>
        <w:t>月20日在兴化市高中教师暑期培训会、金华市高中校长暑期培训会、广西廉州市高中教师暑期培训会、阜阳市高中校长.教研员.高三备课组长暑期培训会、山东莒县高中校长.教研员.高三备课组长暑期培训会、宣城市教研员.高三备课组长暑期培训会、长沙市高中校长.教研员.高三备课组长暑期培训会、重庆市高中校长暑期培训会、温州市高中校长.教研员.高三备课组长暑期培训会、贵州纳雍县高中校长.教研员.高三教师暑期培训会、宿迁市市高中校长暑期培训会、扬州市小学数学骨干教师培训会</w:t>
      </w:r>
      <w:r>
        <w:rPr>
          <w:rFonts w:hint="eastAsia" w:asciiTheme="minorEastAsia" w:hAnsiTheme="minorEastAsia" w:eastAsiaTheme="minorEastAsia" w:cstheme="minorEastAsia"/>
          <w:sz w:val="24"/>
          <w:szCs w:val="24"/>
        </w:rPr>
        <w:t>上的报告——</w:t>
      </w:r>
      <w:r>
        <w:rPr>
          <w:rFonts w:hint="eastAsia" w:asciiTheme="minorEastAsia" w:hAnsiTheme="minorEastAsia" w:eastAsiaTheme="minorEastAsia" w:cstheme="minorEastAsia"/>
          <w:b/>
          <w:color w:val="FF0000"/>
          <w:sz w:val="24"/>
          <w:szCs w:val="24"/>
        </w:rPr>
        <w:t>从学生需求的视界检视课堂教学管理</w:t>
      </w:r>
    </w:p>
    <w:p w14:paraId="6B3DC67E">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lang w:val="en-US" w:eastAsia="zh-CN"/>
        </w:rPr>
      </w:pPr>
    </w:p>
    <w:p w14:paraId="19083084">
      <w:pPr>
        <w:keepNext w:val="0"/>
        <w:keepLines w:val="0"/>
        <w:pageBreakBefore w:val="0"/>
        <w:widowControl w:val="0"/>
        <w:kinsoku/>
        <w:wordWrap/>
        <w:overflowPunct/>
        <w:topLinePunct w:val="0"/>
        <w:autoSpaceDE/>
        <w:autoSpaceDN/>
        <w:bidi w:val="0"/>
        <w:adjustRightInd/>
        <w:snapToGrid/>
        <w:spacing w:line="470" w:lineRule="exact"/>
        <w:textAlignment w:val="auto"/>
        <w:rPr>
          <w:rFonts w:hint="eastAsia" w:asciiTheme="minorEastAsia" w:hAnsiTheme="minorEastAsia" w:eastAsiaTheme="minorEastAsia" w:cstheme="minorEastAsia"/>
          <w:sz w:val="24"/>
          <w:szCs w:val="24"/>
        </w:rPr>
      </w:pPr>
    </w:p>
    <w:p w14:paraId="61DEF149">
      <w:pPr>
        <w:pStyle w:val="6"/>
        <w:keepNext w:val="0"/>
        <w:keepLines w:val="0"/>
        <w:pageBreakBefore w:val="0"/>
        <w:widowControl w:val="0"/>
        <w:kinsoku/>
        <w:wordWrap/>
        <w:overflowPunct/>
        <w:topLinePunct w:val="0"/>
        <w:autoSpaceDE/>
        <w:autoSpaceDN/>
        <w:bidi w:val="0"/>
        <w:adjustRightInd/>
        <w:snapToGrid/>
        <w:spacing w:after="0" w:line="470" w:lineRule="exact"/>
        <w:ind w:firstLine="480" w:firstLineChars="200"/>
        <w:textAlignment w:val="auto"/>
        <w:rPr>
          <w:rFonts w:hint="eastAsia" w:ascii="微软雅黑" w:hAnsi="微软雅黑" w:eastAsia="微软雅黑" w:cs="微软雅黑"/>
          <w:b/>
          <w:color w:val="0000FF"/>
          <w:sz w:val="24"/>
          <w:szCs w:val="24"/>
        </w:rPr>
      </w:pPr>
      <w:r>
        <w:rPr>
          <w:rFonts w:hint="eastAsia" w:ascii="微软雅黑" w:hAnsi="微软雅黑" w:eastAsia="微软雅黑" w:cs="微软雅黑"/>
          <w:b/>
          <w:color w:val="0000FF"/>
          <w:sz w:val="24"/>
          <w:szCs w:val="24"/>
        </w:rPr>
        <w:t>讲座主要涉及以下</w:t>
      </w:r>
      <w:r>
        <w:rPr>
          <w:rFonts w:hint="eastAsia" w:ascii="微软雅黑" w:hAnsi="微软雅黑" w:eastAsia="微软雅黑" w:cs="微软雅黑"/>
          <w:b/>
          <w:color w:val="0000FF"/>
          <w:sz w:val="24"/>
          <w:szCs w:val="24"/>
          <w:lang w:val="en-US" w:eastAsia="zh-CN"/>
        </w:rPr>
        <w:t>问题</w:t>
      </w:r>
      <w:bookmarkStart w:id="0" w:name="_GoBack"/>
      <w:bookmarkEnd w:id="0"/>
      <w:r>
        <w:rPr>
          <w:rFonts w:hint="eastAsia" w:ascii="微软雅黑" w:hAnsi="微软雅黑" w:eastAsia="微软雅黑" w:cs="微软雅黑"/>
          <w:b/>
          <w:color w:val="0000FF"/>
          <w:sz w:val="24"/>
          <w:szCs w:val="24"/>
        </w:rPr>
        <w:t>：</w:t>
      </w:r>
    </w:p>
    <w:p w14:paraId="3DEA6DFD">
      <w:pPr>
        <w:pStyle w:val="6"/>
        <w:keepNext w:val="0"/>
        <w:keepLines w:val="0"/>
        <w:pageBreakBefore w:val="0"/>
        <w:widowControl w:val="0"/>
        <w:kinsoku/>
        <w:wordWrap/>
        <w:overflowPunct/>
        <w:topLinePunct w:val="0"/>
        <w:autoSpaceDE/>
        <w:autoSpaceDN/>
        <w:bidi w:val="0"/>
        <w:adjustRightInd/>
        <w:snapToGrid/>
        <w:spacing w:after="0" w:line="470" w:lineRule="exact"/>
        <w:ind w:firstLine="482" w:firstLineChars="200"/>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从学生需求的视界检视课堂教学管理；</w:t>
      </w:r>
    </w:p>
    <w:p w14:paraId="127E26B2">
      <w:pPr>
        <w:pStyle w:val="6"/>
        <w:keepNext w:val="0"/>
        <w:keepLines w:val="0"/>
        <w:pageBreakBefore w:val="0"/>
        <w:widowControl w:val="0"/>
        <w:kinsoku/>
        <w:wordWrap/>
        <w:overflowPunct/>
        <w:topLinePunct w:val="0"/>
        <w:autoSpaceDE/>
        <w:autoSpaceDN/>
        <w:bidi w:val="0"/>
        <w:adjustRightInd/>
        <w:snapToGrid/>
        <w:spacing w:after="0" w:line="470" w:lineRule="exact"/>
        <w:ind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课堂教学观察的思考；</w:t>
      </w:r>
    </w:p>
    <w:p w14:paraId="4440CCCA">
      <w:pPr>
        <w:pStyle w:val="6"/>
        <w:keepNext w:val="0"/>
        <w:keepLines w:val="0"/>
        <w:pageBreakBefore w:val="0"/>
        <w:widowControl w:val="0"/>
        <w:kinsoku/>
        <w:wordWrap/>
        <w:overflowPunct/>
        <w:topLinePunct w:val="0"/>
        <w:autoSpaceDE/>
        <w:autoSpaceDN/>
        <w:bidi w:val="0"/>
        <w:adjustRightInd/>
        <w:snapToGrid/>
        <w:spacing w:after="0" w:line="470" w:lineRule="exact"/>
        <w:ind w:firstLine="482" w:firstLineChars="200"/>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微观层面课堂和教研观察的方法与路径；</w:t>
      </w:r>
    </w:p>
    <w:p w14:paraId="6C14D261">
      <w:pPr>
        <w:pStyle w:val="6"/>
        <w:keepNext w:val="0"/>
        <w:keepLines w:val="0"/>
        <w:pageBreakBefore w:val="0"/>
        <w:widowControl w:val="0"/>
        <w:kinsoku/>
        <w:wordWrap/>
        <w:overflowPunct/>
        <w:topLinePunct w:val="0"/>
        <w:autoSpaceDE/>
        <w:autoSpaceDN/>
        <w:bidi w:val="0"/>
        <w:adjustRightInd/>
        <w:snapToGrid/>
        <w:spacing w:after="0" w:line="470" w:lineRule="exact"/>
        <w:ind w:firstLine="482" w:firstLineChars="200"/>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课堂观察、集体备课、学科意识的研究方法与路径；</w:t>
      </w:r>
    </w:p>
    <w:p w14:paraId="14568570">
      <w:pPr>
        <w:pStyle w:val="6"/>
        <w:keepNext w:val="0"/>
        <w:keepLines w:val="0"/>
        <w:pageBreakBefore w:val="0"/>
        <w:widowControl w:val="0"/>
        <w:kinsoku/>
        <w:wordWrap/>
        <w:overflowPunct/>
        <w:topLinePunct w:val="0"/>
        <w:autoSpaceDE/>
        <w:autoSpaceDN/>
        <w:bidi w:val="0"/>
        <w:adjustRightInd/>
        <w:snapToGrid/>
        <w:spacing w:after="0" w:line="470" w:lineRule="exact"/>
        <w:ind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教师的教学管理意识与学科研究意识；</w:t>
      </w:r>
    </w:p>
    <w:p w14:paraId="55F2DCA9">
      <w:pPr>
        <w:pStyle w:val="6"/>
        <w:keepNext w:val="0"/>
        <w:keepLines w:val="0"/>
        <w:pageBreakBefore w:val="0"/>
        <w:widowControl w:val="0"/>
        <w:kinsoku/>
        <w:wordWrap/>
        <w:overflowPunct/>
        <w:topLinePunct w:val="0"/>
        <w:autoSpaceDE/>
        <w:autoSpaceDN/>
        <w:bidi w:val="0"/>
        <w:adjustRightInd/>
        <w:snapToGrid/>
        <w:spacing w:after="0" w:line="470" w:lineRule="exact"/>
        <w:ind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对“课堂上学生特别需要老师给自己展示才能机会”的思考；</w:t>
      </w:r>
    </w:p>
    <w:p w14:paraId="0CF22F76">
      <w:pPr>
        <w:pStyle w:val="6"/>
        <w:keepNext w:val="0"/>
        <w:keepLines w:val="0"/>
        <w:pageBreakBefore w:val="0"/>
        <w:widowControl w:val="0"/>
        <w:kinsoku/>
        <w:wordWrap/>
        <w:overflowPunct/>
        <w:topLinePunct w:val="0"/>
        <w:autoSpaceDE/>
        <w:autoSpaceDN/>
        <w:bidi w:val="0"/>
        <w:adjustRightInd/>
        <w:snapToGrid/>
        <w:spacing w:after="0" w:line="470" w:lineRule="exact"/>
        <w:ind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对集体备课模式优化的追求；</w:t>
      </w:r>
    </w:p>
    <w:p w14:paraId="05290137">
      <w:pPr>
        <w:pStyle w:val="6"/>
        <w:keepNext w:val="0"/>
        <w:keepLines w:val="0"/>
        <w:pageBreakBefore w:val="0"/>
        <w:widowControl w:val="0"/>
        <w:kinsoku/>
        <w:wordWrap/>
        <w:overflowPunct/>
        <w:topLinePunct w:val="0"/>
        <w:autoSpaceDE/>
        <w:autoSpaceDN/>
        <w:bidi w:val="0"/>
        <w:adjustRightInd/>
        <w:snapToGrid/>
        <w:spacing w:after="0" w:line="470" w:lineRule="exact"/>
        <w:ind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对作业编制和下水作业问题的思考；</w:t>
      </w:r>
    </w:p>
    <w:p w14:paraId="21132066">
      <w:pPr>
        <w:pStyle w:val="6"/>
        <w:keepNext w:val="0"/>
        <w:keepLines w:val="0"/>
        <w:pageBreakBefore w:val="0"/>
        <w:widowControl w:val="0"/>
        <w:kinsoku/>
        <w:wordWrap/>
        <w:overflowPunct/>
        <w:topLinePunct w:val="0"/>
        <w:autoSpaceDE/>
        <w:autoSpaceDN/>
        <w:bidi w:val="0"/>
        <w:adjustRightInd/>
        <w:snapToGrid/>
        <w:spacing w:after="0" w:line="470" w:lineRule="exact"/>
        <w:ind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课堂教学过程中教师教学行为分析；</w:t>
      </w:r>
    </w:p>
    <w:p w14:paraId="561D443C">
      <w:pPr>
        <w:pStyle w:val="6"/>
        <w:keepNext w:val="0"/>
        <w:keepLines w:val="0"/>
        <w:pageBreakBefore w:val="0"/>
        <w:widowControl w:val="0"/>
        <w:kinsoku/>
        <w:wordWrap/>
        <w:overflowPunct/>
        <w:topLinePunct w:val="0"/>
        <w:autoSpaceDE/>
        <w:autoSpaceDN/>
        <w:bidi w:val="0"/>
        <w:adjustRightInd/>
        <w:snapToGrid/>
        <w:spacing w:after="0" w:line="470" w:lineRule="exact"/>
        <w:ind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对教材、导学案、课件与作业功能认识问题的思考；</w:t>
      </w:r>
    </w:p>
    <w:p w14:paraId="1D6E3424">
      <w:pPr>
        <w:pStyle w:val="6"/>
        <w:keepNext w:val="0"/>
        <w:keepLines w:val="0"/>
        <w:pageBreakBefore w:val="0"/>
        <w:widowControl w:val="0"/>
        <w:kinsoku/>
        <w:wordWrap/>
        <w:overflowPunct/>
        <w:topLinePunct w:val="0"/>
        <w:autoSpaceDE/>
        <w:autoSpaceDN/>
        <w:bidi w:val="0"/>
        <w:adjustRightInd/>
        <w:snapToGrid/>
        <w:spacing w:after="0" w:line="470" w:lineRule="exact"/>
        <w:ind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以生为本，方可行稳致远——课堂观察研究；</w:t>
      </w:r>
    </w:p>
    <w:p w14:paraId="06A97726">
      <w:pPr>
        <w:pStyle w:val="6"/>
        <w:keepNext w:val="0"/>
        <w:keepLines w:val="0"/>
        <w:pageBreakBefore w:val="0"/>
        <w:widowControl w:val="0"/>
        <w:kinsoku/>
        <w:wordWrap/>
        <w:overflowPunct/>
        <w:topLinePunct w:val="0"/>
        <w:autoSpaceDE/>
        <w:autoSpaceDN/>
        <w:bidi w:val="0"/>
        <w:adjustRightInd/>
        <w:snapToGrid/>
        <w:spacing w:after="0" w:line="470" w:lineRule="exact"/>
        <w:ind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重视学生在课堂学习过程中语言表达能力和书面表达能力训练的研究；</w:t>
      </w:r>
    </w:p>
    <w:p w14:paraId="7084B173">
      <w:pPr>
        <w:pStyle w:val="6"/>
        <w:keepNext w:val="0"/>
        <w:keepLines w:val="0"/>
        <w:pageBreakBefore w:val="0"/>
        <w:widowControl w:val="0"/>
        <w:kinsoku/>
        <w:wordWrap/>
        <w:overflowPunct/>
        <w:topLinePunct w:val="0"/>
        <w:autoSpaceDE/>
        <w:autoSpaceDN/>
        <w:bidi w:val="0"/>
        <w:adjustRightInd/>
        <w:snapToGrid/>
        <w:spacing w:after="0" w:line="470" w:lineRule="exact"/>
        <w:ind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新高考下普通高中学校教育教学管理；</w:t>
      </w:r>
    </w:p>
    <w:p w14:paraId="57E2DA1E">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课堂教学过程中“边际效益”的管理问题。</w:t>
      </w:r>
    </w:p>
    <w:p w14:paraId="70A3BD0E">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优秀老师都是能站在学生角度思考教学问题的人</w:t>
      </w:r>
    </w:p>
    <w:p w14:paraId="49DA0D36">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从高考命题方向的转型看“育人方式”的历史性变革</w:t>
      </w:r>
    </w:p>
    <w:p w14:paraId="489D2095">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从立体式思维训练的视角谈认知冲突问题设计</w:t>
      </w:r>
    </w:p>
    <w:p w14:paraId="56DEAC8B">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对“对集体备课模式优化的追求——‘个体-集体-个体’三轮备课模式以及其中‘预上课’环节”的思考与分析</w:t>
      </w:r>
    </w:p>
    <w:p w14:paraId="260113A2">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新高考下普通高中学校教育教学管理</w:t>
      </w:r>
    </w:p>
    <w:p w14:paraId="0B20A0BC">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以生为本，方可行稳致远——课堂观察研究</w:t>
      </w:r>
    </w:p>
    <w:p w14:paraId="3C9C4F98">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中小学教师</w:t>
      </w:r>
      <w:r>
        <w:rPr>
          <w:rFonts w:hint="eastAsia" w:asciiTheme="minorEastAsia" w:hAnsiTheme="minorEastAsia" w:eastAsiaTheme="minorEastAsia" w:cstheme="minorEastAsia"/>
          <w:sz w:val="24"/>
          <w:szCs w:val="24"/>
        </w:rPr>
        <w:t>民族国家意识的培养问题</w:t>
      </w:r>
    </w:p>
    <w:p w14:paraId="1B0DC209">
      <w:pPr>
        <w:keepNext w:val="0"/>
        <w:keepLines w:val="0"/>
        <w:pageBreakBefore w:val="0"/>
        <w:widowControl w:val="0"/>
        <w:kinsoku/>
        <w:wordWrap/>
        <w:overflowPunct/>
        <w:topLinePunct w:val="0"/>
        <w:autoSpaceDE/>
        <w:autoSpaceDN/>
        <w:bidi w:val="0"/>
        <w:adjustRightInd/>
        <w:snapToGrid/>
        <w:spacing w:line="47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从细节做起：</w:t>
      </w:r>
      <w:r>
        <w:rPr>
          <w:rFonts w:hint="eastAsia" w:asciiTheme="minorEastAsia" w:hAnsiTheme="minorEastAsia" w:eastAsiaTheme="minorEastAsia" w:cstheme="minorEastAsia"/>
          <w:sz w:val="24"/>
          <w:szCs w:val="24"/>
          <w:lang w:val="en-US" w:eastAsia="zh-CN"/>
        </w:rPr>
        <w:t>中小学</w:t>
      </w:r>
      <w:r>
        <w:rPr>
          <w:rFonts w:hint="eastAsia" w:asciiTheme="minorEastAsia" w:hAnsiTheme="minorEastAsia" w:eastAsiaTheme="minorEastAsia" w:cstheme="minorEastAsia"/>
          <w:sz w:val="24"/>
          <w:szCs w:val="24"/>
        </w:rPr>
        <w:t>教师的基本功</w:t>
      </w:r>
    </w:p>
    <w:p w14:paraId="7C927641">
      <w:pPr>
        <w:pStyle w:val="6"/>
        <w:keepNext w:val="0"/>
        <w:keepLines w:val="0"/>
        <w:pageBreakBefore w:val="0"/>
        <w:widowControl w:val="0"/>
        <w:kinsoku/>
        <w:wordWrap/>
        <w:overflowPunct/>
        <w:topLinePunct w:val="0"/>
        <w:autoSpaceDE/>
        <w:autoSpaceDN/>
        <w:bidi w:val="0"/>
        <w:adjustRightInd/>
        <w:snapToGrid/>
        <w:spacing w:after="0" w:line="470" w:lineRule="exact"/>
        <w:ind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等等。</w:t>
      </w:r>
    </w:p>
    <w:p w14:paraId="67FA4992">
      <w:pPr>
        <w:keepNext w:val="0"/>
        <w:keepLines w:val="0"/>
        <w:pageBreakBefore w:val="0"/>
        <w:widowControl w:val="0"/>
        <w:kinsoku/>
        <w:wordWrap/>
        <w:overflowPunct/>
        <w:topLinePunct w:val="0"/>
        <w:autoSpaceDE/>
        <w:autoSpaceDN/>
        <w:bidi w:val="0"/>
        <w:adjustRightInd/>
        <w:snapToGrid/>
        <w:spacing w:line="470" w:lineRule="exact"/>
        <w:textAlignment w:val="auto"/>
        <w:rPr>
          <w:rFonts w:ascii="宋体" w:hAnsi="宋体" w:cs="宋体"/>
          <w:sz w:val="24"/>
          <w:szCs w:val="24"/>
        </w:rPr>
      </w:pPr>
    </w:p>
    <w:sectPr>
      <w:footerReference r:id="rId3" w:type="default"/>
      <w:pgSz w:w="11906" w:h="16838"/>
      <w:pgMar w:top="680" w:right="1191" w:bottom="238" w:left="1304" w:header="567" w:footer="11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2648360"/>
    </w:sdtPr>
    <w:sdtContent>
      <w:p w14:paraId="50621FD6">
        <w:pPr>
          <w:pStyle w:val="4"/>
          <w:jc w:val="right"/>
        </w:pPr>
        <w:r>
          <w:fldChar w:fldCharType="begin"/>
        </w:r>
        <w:r>
          <w:instrText xml:space="preserve">PAGE   \* MERGEFORMAT</w:instrText>
        </w:r>
        <w:r>
          <w:fldChar w:fldCharType="separate"/>
        </w:r>
        <w:r>
          <w:rPr>
            <w:lang w:val="zh-CN"/>
          </w:rPr>
          <w:t>3</w:t>
        </w:r>
        <w:r>
          <w:fldChar w:fldCharType="end"/>
        </w:r>
      </w:p>
    </w:sdtContent>
  </w:sdt>
  <w:p w14:paraId="10FCC96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MGZjMjNiMTViYjI0YzYwMmQ1MzI1Y2ZkMTEwYjAifQ=="/>
  </w:docVars>
  <w:rsids>
    <w:rsidRoot w:val="00A86FB6"/>
    <w:rsid w:val="0000072D"/>
    <w:rsid w:val="0003379E"/>
    <w:rsid w:val="000C472F"/>
    <w:rsid w:val="001140FA"/>
    <w:rsid w:val="00121640"/>
    <w:rsid w:val="00134142"/>
    <w:rsid w:val="001A21CB"/>
    <w:rsid w:val="001A42BF"/>
    <w:rsid w:val="00210FC1"/>
    <w:rsid w:val="002F585A"/>
    <w:rsid w:val="003555D1"/>
    <w:rsid w:val="00381CD9"/>
    <w:rsid w:val="003A0AF7"/>
    <w:rsid w:val="003B0712"/>
    <w:rsid w:val="00430160"/>
    <w:rsid w:val="004610CE"/>
    <w:rsid w:val="00556BEB"/>
    <w:rsid w:val="00565C0B"/>
    <w:rsid w:val="00576881"/>
    <w:rsid w:val="00615CF1"/>
    <w:rsid w:val="00625E13"/>
    <w:rsid w:val="006738E9"/>
    <w:rsid w:val="00685875"/>
    <w:rsid w:val="00766584"/>
    <w:rsid w:val="00774B5A"/>
    <w:rsid w:val="007825B1"/>
    <w:rsid w:val="0078796F"/>
    <w:rsid w:val="007B4CCD"/>
    <w:rsid w:val="007D01E0"/>
    <w:rsid w:val="00840015"/>
    <w:rsid w:val="00890E4E"/>
    <w:rsid w:val="008A3897"/>
    <w:rsid w:val="008C1C8D"/>
    <w:rsid w:val="00933FCF"/>
    <w:rsid w:val="00987601"/>
    <w:rsid w:val="009B3A7F"/>
    <w:rsid w:val="00A52DD9"/>
    <w:rsid w:val="00A859C0"/>
    <w:rsid w:val="00A86FB6"/>
    <w:rsid w:val="00AB53F4"/>
    <w:rsid w:val="00AB6CD3"/>
    <w:rsid w:val="00B310AA"/>
    <w:rsid w:val="00B6014E"/>
    <w:rsid w:val="00C245DD"/>
    <w:rsid w:val="00CB4FD3"/>
    <w:rsid w:val="00D32BBF"/>
    <w:rsid w:val="00D65B5B"/>
    <w:rsid w:val="00D714C4"/>
    <w:rsid w:val="00D90CF9"/>
    <w:rsid w:val="00DA08B8"/>
    <w:rsid w:val="00DC3689"/>
    <w:rsid w:val="00E4703B"/>
    <w:rsid w:val="00E63D93"/>
    <w:rsid w:val="00E963AD"/>
    <w:rsid w:val="00F345E5"/>
    <w:rsid w:val="00F416AC"/>
    <w:rsid w:val="00F74EF5"/>
    <w:rsid w:val="00F901E6"/>
    <w:rsid w:val="00F91E68"/>
    <w:rsid w:val="00F973F4"/>
    <w:rsid w:val="00FB55E6"/>
    <w:rsid w:val="1F93658D"/>
    <w:rsid w:val="229B3579"/>
    <w:rsid w:val="315301C5"/>
    <w:rsid w:val="39191B9D"/>
    <w:rsid w:val="6FD07728"/>
    <w:rsid w:val="76093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link w:val="14"/>
    <w:qFormat/>
    <w:uiPriority w:val="0"/>
    <w:pPr>
      <w:ind w:firstLine="420" w:firstLineChars="100"/>
    </w:pPr>
    <w:rPr>
      <w:rFonts w:ascii="Times New Roman" w:hAnsi="Calibri" w:eastAsia="宋体" w:cs="Times New Roman"/>
    </w:r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kern w:val="2"/>
      <w:sz w:val="18"/>
      <w:szCs w:val="18"/>
    </w:rPr>
  </w:style>
  <w:style w:type="character" w:customStyle="1" w:styleId="13">
    <w:name w:val="正文文本 Char"/>
    <w:basedOn w:val="8"/>
    <w:link w:val="2"/>
    <w:semiHidden/>
    <w:qFormat/>
    <w:uiPriority w:val="99"/>
    <w:rPr>
      <w:kern w:val="2"/>
      <w:sz w:val="21"/>
      <w:szCs w:val="22"/>
    </w:rPr>
  </w:style>
  <w:style w:type="character" w:customStyle="1" w:styleId="14">
    <w:name w:val="正文首行缩进 Char"/>
    <w:basedOn w:val="13"/>
    <w:link w:val="6"/>
    <w:qFormat/>
    <w:uiPriority w:val="0"/>
    <w:rPr>
      <w:rFonts w:ascii="Times New Roman" w:hAnsi="Calibri" w:eastAsia="宋体" w:cs="Times New Roman"/>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2837</Words>
  <Characters>3397</Characters>
  <Lines>20</Lines>
  <Paragraphs>5</Paragraphs>
  <TotalTime>22</TotalTime>
  <ScaleCrop>false</ScaleCrop>
  <LinksUpToDate>false</LinksUpToDate>
  <CharactersWithSpaces>3416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2018-12-12T12:06:00Z</dcterms:created>
  <dc:creator>Windows 用户</dc:creator>
  <cp:lastModifiedBy>Administrator</cp:lastModifiedBy>
  <cp:lastPrinted>2018-12-12T13:03:00Z</cp:lastPrinted>
  <dcterms:modified xsi:type="dcterms:W3CDTF">2024-10-15T12:23:59Z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A6D0110341FE412B96A75FFB4016B928_13</vt:lpwstr>
  </property>
</Properties>
</file>