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2024年新时代背景下普通高中教学管理变革暨</w:t>
      </w:r>
      <w:r>
        <w:rPr>
          <w:b/>
          <w:bCs/>
          <w:color w:val="auto"/>
          <w:sz w:val="28"/>
          <w:szCs w:val="28"/>
        </w:rPr>
        <w:t>“本真课堂”</w:t>
      </w:r>
      <w:r>
        <w:rPr>
          <w:b/>
          <w:bCs/>
          <w:sz w:val="28"/>
          <w:szCs w:val="28"/>
        </w:rPr>
        <w:t>建设研讨会</w:t>
      </w:r>
    </w:p>
    <w:p>
      <w:pPr>
        <w:spacing w:line="5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评课研讨安排表</w:t>
      </w:r>
    </w:p>
    <w:p>
      <w:pPr>
        <w:spacing w:line="52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（时间：11月21日上午11:15-12:05）</w:t>
      </w:r>
    </w:p>
    <w:tbl>
      <w:tblPr>
        <w:tblStyle w:val="2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137"/>
        <w:gridCol w:w="1137"/>
        <w:gridCol w:w="1137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学科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点评专家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主持人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评课研讨地点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  祥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李孝勇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为政楼一楼报告厅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奎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刘在云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为政楼五楼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南创新人才培养基地（4）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  勇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  燕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里仁楼三楼美术鉴赏教室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物理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刘昌荣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陈震方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八佾楼高三年级一楼报告厅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化学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  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高志鹏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学而楼高一年级一楼报告厅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生物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刘满希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宣雯雯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八佾楼高三年级二楼录播教室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历史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曹  勇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陆元峰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述而楼高二年级二楼录播教室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  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鞠恒君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学而楼高一年级二楼录播教室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地理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武万友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刘永飞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述而楼高二年级一楼报告厅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方  俊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体育馆一楼西侧会议室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音乐美术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陈言静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里仁楼三楼音乐鉴赏教室2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心理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谈  萍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模联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刘  剑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修  非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为政楼4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模拟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联合国社团教室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张海彬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网络教室2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先进楼三楼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机器人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郭云松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为政楼二楼机器人创客中心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仪征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文化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陈厚晴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烘焙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陆安琪</w:t>
            </w:r>
          </w:p>
        </w:tc>
        <w:tc>
          <w:tcPr>
            <w:tcW w:w="4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麦香烘焙坊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先进楼二楼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DEwN2FkMDE4NjI2ZTcwODFjODM0YmI1ZDFkZmEifQ=="/>
    <w:docVar w:name="KSO_WPS_MARK_KEY" w:val="6f2c64a4-d53e-465c-9267-51a7c105b701"/>
  </w:docVars>
  <w:rsids>
    <w:rsidRoot w:val="6B563B2B"/>
    <w:rsid w:val="367F3432"/>
    <w:rsid w:val="40B662CD"/>
    <w:rsid w:val="6B56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412</Characters>
  <Lines>0</Lines>
  <Paragraphs>0</Paragraphs>
  <TotalTime>58</TotalTime>
  <ScaleCrop>false</ScaleCrop>
  <LinksUpToDate>false</LinksUpToDate>
  <CharactersWithSpaces>434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2024-11-18T03:15:00Z</dcterms:created>
  <dc:creator>HQ</dc:creator>
  <cp:lastModifiedBy>HQ</cp:lastModifiedBy>
  <cp:lastPrinted>2024-11-18T10:20:34Z</cp:lastPrinted>
  <dcterms:modified xsi:type="dcterms:W3CDTF">2024-11-18T12:25:41Z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7D54B075547B4F1C85BD820CE1FF5D40</vt:lpwstr>
  </property>
</Properties>
</file>