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Ansi="Calibri"/>
          <w:b/>
          <w:sz w:val="32"/>
          <w:szCs w:val="32"/>
        </w:rPr>
      </w:pPr>
      <w:r>
        <w:rPr>
          <w:rFonts w:hint="eastAsia"/>
          <w:b/>
          <w:sz w:val="32"/>
          <w:szCs w:val="32"/>
        </w:rPr>
        <w:t>关于</w:t>
      </w:r>
      <w:bookmarkStart w:id="0" w:name="_GoBack"/>
      <w:bookmarkEnd w:id="0"/>
      <w:r>
        <w:rPr>
          <w:rFonts w:hint="eastAsia"/>
          <w:b/>
          <w:sz w:val="32"/>
          <w:szCs w:val="32"/>
        </w:rPr>
        <w:t>组织近几年中小学新入职教师集中培训的通知</w:t>
      </w:r>
    </w:p>
    <w:p>
      <w:pPr>
        <w:spacing w:line="560" w:lineRule="exact"/>
        <w:ind w:firstLine="560"/>
        <w:rPr>
          <w:sz w:val="28"/>
        </w:rPr>
      </w:pPr>
    </w:p>
    <w:p>
      <w:pPr>
        <w:spacing w:line="560" w:lineRule="exact"/>
        <w:rPr>
          <w:sz w:val="28"/>
        </w:rPr>
      </w:pPr>
      <w:r>
        <w:rPr>
          <w:rFonts w:hint="eastAsia"/>
          <w:sz w:val="28"/>
        </w:rPr>
        <w:t>各中小学、特教：</w:t>
      </w:r>
    </w:p>
    <w:p>
      <w:pPr>
        <w:spacing w:line="560" w:lineRule="exact"/>
        <w:ind w:firstLine="560"/>
        <w:rPr>
          <w:color w:val="auto"/>
          <w:sz w:val="28"/>
        </w:rPr>
      </w:pPr>
      <w:r>
        <w:rPr>
          <w:rFonts w:hint="eastAsia"/>
          <w:color w:val="auto"/>
          <w:sz w:val="28"/>
        </w:rPr>
        <w:t>为贯彻落实中共江苏省委、江苏省人民政府《关于全面深化新时代教师队伍建设改革的意见》等文件精神，引导新教师明确职业使命，确立个人职业规划，更好适应新时代教育工作，经研究，决定组织近几年新入职中小学教师集中培训活动，具体事项如下：</w:t>
      </w:r>
    </w:p>
    <w:p>
      <w:pPr>
        <w:spacing w:line="560" w:lineRule="exact"/>
        <w:ind w:firstLine="562"/>
        <w:jc w:val="left"/>
        <w:rPr>
          <w:b/>
          <w:color w:val="auto"/>
          <w:sz w:val="28"/>
        </w:rPr>
      </w:pPr>
      <w:r>
        <w:rPr>
          <w:rFonts w:hint="eastAsia"/>
          <w:b/>
          <w:color w:val="auto"/>
          <w:sz w:val="28"/>
        </w:rPr>
        <w:t>一、培训时间</w:t>
      </w:r>
    </w:p>
    <w:p>
      <w:pPr>
        <w:spacing w:line="560" w:lineRule="exact"/>
        <w:ind w:firstLine="560"/>
        <w:rPr>
          <w:color w:val="auto"/>
          <w:sz w:val="28"/>
        </w:rPr>
      </w:pPr>
      <w:r>
        <w:rPr>
          <w:rFonts w:hint="eastAsia"/>
          <w:color w:val="auto"/>
          <w:sz w:val="28"/>
        </w:rPr>
        <w:t>2023年9月19日（周二），上午半天</w:t>
      </w:r>
    </w:p>
    <w:p>
      <w:pPr>
        <w:spacing w:line="560" w:lineRule="exact"/>
        <w:ind w:firstLine="562"/>
        <w:jc w:val="left"/>
        <w:rPr>
          <w:b/>
          <w:color w:val="auto"/>
          <w:sz w:val="28"/>
        </w:rPr>
      </w:pPr>
      <w:r>
        <w:rPr>
          <w:rFonts w:hint="eastAsia"/>
          <w:b/>
          <w:color w:val="auto"/>
          <w:sz w:val="28"/>
        </w:rPr>
        <w:t>二、培训地点</w:t>
      </w:r>
    </w:p>
    <w:p>
      <w:pPr>
        <w:spacing w:line="560" w:lineRule="exact"/>
        <w:ind w:firstLine="560"/>
        <w:rPr>
          <w:rFonts w:ascii="黑体" w:hAnsi="黑体" w:eastAsia="黑体"/>
          <w:color w:val="auto"/>
          <w:sz w:val="28"/>
        </w:rPr>
      </w:pPr>
      <w:r>
        <w:rPr>
          <w:rFonts w:hint="eastAsia"/>
          <w:color w:val="auto"/>
          <w:sz w:val="28"/>
        </w:rPr>
        <w:t>江苏省仪征中学</w:t>
      </w:r>
      <w:r>
        <w:rPr>
          <w:rFonts w:hint="eastAsia" w:ascii="黑体" w:hAnsi="黑体" w:eastAsia="黑体"/>
          <w:color w:val="auto"/>
          <w:sz w:val="28"/>
        </w:rPr>
        <w:t>新校区（</w:t>
      </w:r>
      <w:r>
        <w:rPr>
          <w:rFonts w:hint="eastAsia" w:ascii="黑体" w:hAnsi="黑体" w:eastAsia="黑体"/>
          <w:color w:val="auto"/>
          <w:sz w:val="28"/>
          <w:lang w:val="en-US" w:eastAsia="zh-CN"/>
        </w:rPr>
        <w:t>仪征市古运河路99号</w:t>
      </w:r>
      <w:r>
        <w:rPr>
          <w:rFonts w:hint="eastAsia" w:ascii="黑体" w:hAnsi="黑体" w:eastAsia="黑体"/>
          <w:color w:val="auto"/>
          <w:sz w:val="28"/>
        </w:rPr>
        <w:t>）</w:t>
      </w:r>
    </w:p>
    <w:p>
      <w:pPr>
        <w:spacing w:line="560" w:lineRule="exact"/>
        <w:ind w:firstLine="562"/>
        <w:jc w:val="left"/>
        <w:rPr>
          <w:rFonts w:hAnsi="Calibri"/>
          <w:b/>
          <w:color w:val="auto"/>
          <w:sz w:val="28"/>
        </w:rPr>
      </w:pPr>
      <w:r>
        <w:rPr>
          <w:rFonts w:hint="eastAsia"/>
          <w:b/>
          <w:color w:val="auto"/>
          <w:sz w:val="28"/>
        </w:rPr>
        <w:t>三、培训对象</w:t>
      </w:r>
    </w:p>
    <w:p>
      <w:pPr>
        <w:spacing w:line="560" w:lineRule="exact"/>
        <w:ind w:firstLine="560"/>
        <w:jc w:val="left"/>
        <w:rPr>
          <w:color w:val="auto"/>
          <w:sz w:val="28"/>
        </w:rPr>
      </w:pPr>
      <w:r>
        <w:rPr>
          <w:rFonts w:hint="eastAsia"/>
          <w:sz w:val="28"/>
        </w:rPr>
        <w:t>2020年、2021年、2022年新入职的中小学教师（不含幼儿园）403人。</w:t>
      </w:r>
      <w:r>
        <w:rPr>
          <w:rFonts w:hint="eastAsia"/>
          <w:color w:val="auto"/>
          <w:sz w:val="28"/>
        </w:rPr>
        <w:t>（具体名单见附件）</w:t>
      </w:r>
    </w:p>
    <w:p>
      <w:pPr>
        <w:spacing w:line="560" w:lineRule="exact"/>
        <w:ind w:firstLine="562"/>
        <w:jc w:val="left"/>
        <w:rPr>
          <w:b/>
          <w:sz w:val="28"/>
        </w:rPr>
      </w:pPr>
      <w:r>
        <w:rPr>
          <w:rFonts w:hint="eastAsia"/>
          <w:b/>
          <w:sz w:val="28"/>
        </w:rPr>
        <w:t>四、具体安排</w:t>
      </w:r>
    </w:p>
    <w:tbl>
      <w:tblPr>
        <w:tblStyle w:val="3"/>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2136"/>
        <w:gridCol w:w="2736"/>
        <w:gridCol w:w="1104"/>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center"/>
          </w:tcPr>
          <w:p>
            <w:pPr>
              <w:spacing w:line="560" w:lineRule="exact"/>
              <w:jc w:val="center"/>
              <w:rPr>
                <w:b/>
                <w:bCs/>
                <w:sz w:val="28"/>
              </w:rPr>
            </w:pPr>
            <w:r>
              <w:rPr>
                <w:rFonts w:hint="eastAsia"/>
                <w:b/>
                <w:bCs/>
                <w:sz w:val="28"/>
              </w:rPr>
              <w:t>时间</w:t>
            </w:r>
          </w:p>
        </w:tc>
        <w:tc>
          <w:tcPr>
            <w:tcW w:w="2136" w:type="dxa"/>
            <w:vAlign w:val="center"/>
          </w:tcPr>
          <w:p>
            <w:pPr>
              <w:spacing w:line="560" w:lineRule="exact"/>
              <w:jc w:val="center"/>
              <w:rPr>
                <w:b/>
                <w:bCs/>
                <w:sz w:val="28"/>
              </w:rPr>
            </w:pPr>
            <w:r>
              <w:rPr>
                <w:rFonts w:hint="eastAsia"/>
                <w:b/>
                <w:bCs/>
                <w:sz w:val="28"/>
              </w:rPr>
              <w:t>内容安排</w:t>
            </w:r>
          </w:p>
        </w:tc>
        <w:tc>
          <w:tcPr>
            <w:tcW w:w="2736" w:type="dxa"/>
            <w:vAlign w:val="center"/>
          </w:tcPr>
          <w:p>
            <w:pPr>
              <w:spacing w:line="560" w:lineRule="exact"/>
              <w:jc w:val="center"/>
              <w:rPr>
                <w:b/>
                <w:bCs/>
                <w:sz w:val="28"/>
              </w:rPr>
            </w:pPr>
            <w:r>
              <w:rPr>
                <w:rFonts w:hint="eastAsia"/>
                <w:b/>
                <w:bCs/>
                <w:sz w:val="28"/>
              </w:rPr>
              <w:t>主讲人</w:t>
            </w:r>
          </w:p>
        </w:tc>
        <w:tc>
          <w:tcPr>
            <w:tcW w:w="1104" w:type="dxa"/>
            <w:vAlign w:val="center"/>
          </w:tcPr>
          <w:p>
            <w:pPr>
              <w:spacing w:line="560" w:lineRule="exact"/>
              <w:jc w:val="center"/>
              <w:rPr>
                <w:b/>
                <w:bCs/>
                <w:sz w:val="28"/>
              </w:rPr>
            </w:pPr>
            <w:r>
              <w:rPr>
                <w:rFonts w:hint="eastAsia"/>
                <w:b/>
                <w:bCs/>
                <w:sz w:val="28"/>
              </w:rPr>
              <w:t>负责人</w:t>
            </w:r>
          </w:p>
        </w:tc>
        <w:tc>
          <w:tcPr>
            <w:tcW w:w="1584" w:type="dxa"/>
            <w:vAlign w:val="center"/>
          </w:tcPr>
          <w:p>
            <w:pPr>
              <w:spacing w:line="560" w:lineRule="exact"/>
              <w:jc w:val="center"/>
              <w:rPr>
                <w:b/>
                <w:bCs/>
                <w:sz w:val="28"/>
              </w:rPr>
            </w:pPr>
            <w:r>
              <w:rPr>
                <w:rFonts w:hint="eastAsia"/>
                <w:b/>
                <w:bCs/>
                <w:sz w:val="28"/>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597" w:type="dxa"/>
            <w:vAlign w:val="center"/>
          </w:tcPr>
          <w:p>
            <w:pPr>
              <w:spacing w:line="360" w:lineRule="auto"/>
              <w:jc w:val="center"/>
              <w:rPr>
                <w:sz w:val="24"/>
                <w:szCs w:val="24"/>
              </w:rPr>
            </w:pPr>
            <w:r>
              <w:rPr>
                <w:rFonts w:hint="eastAsia"/>
                <w:sz w:val="24"/>
                <w:szCs w:val="24"/>
              </w:rPr>
              <w:t>7:15前</w:t>
            </w:r>
          </w:p>
        </w:tc>
        <w:tc>
          <w:tcPr>
            <w:tcW w:w="2136" w:type="dxa"/>
            <w:vAlign w:val="center"/>
          </w:tcPr>
          <w:p>
            <w:pPr>
              <w:spacing w:line="360" w:lineRule="auto"/>
              <w:jc w:val="center"/>
              <w:rPr>
                <w:sz w:val="24"/>
                <w:szCs w:val="24"/>
              </w:rPr>
            </w:pPr>
            <w:r>
              <w:rPr>
                <w:rFonts w:hint="eastAsia"/>
                <w:sz w:val="24"/>
                <w:szCs w:val="24"/>
              </w:rPr>
              <w:t>参会人员报到</w:t>
            </w:r>
          </w:p>
        </w:tc>
        <w:tc>
          <w:tcPr>
            <w:tcW w:w="2736" w:type="dxa"/>
            <w:vAlign w:val="center"/>
          </w:tcPr>
          <w:p>
            <w:pPr>
              <w:spacing w:line="360" w:lineRule="auto"/>
              <w:jc w:val="center"/>
              <w:rPr>
                <w:sz w:val="24"/>
                <w:szCs w:val="24"/>
              </w:rPr>
            </w:pPr>
          </w:p>
        </w:tc>
        <w:tc>
          <w:tcPr>
            <w:tcW w:w="1104" w:type="dxa"/>
            <w:vAlign w:val="center"/>
          </w:tcPr>
          <w:p>
            <w:pPr>
              <w:spacing w:line="360" w:lineRule="auto"/>
              <w:jc w:val="center"/>
              <w:rPr>
                <w:sz w:val="24"/>
                <w:szCs w:val="24"/>
              </w:rPr>
            </w:pPr>
            <w:r>
              <w:rPr>
                <w:rFonts w:hint="eastAsia"/>
                <w:sz w:val="24"/>
                <w:szCs w:val="24"/>
                <w:lang w:val="en-US" w:eastAsia="zh-CN"/>
              </w:rPr>
              <w:t>陈震方</w:t>
            </w:r>
            <w:r>
              <w:rPr>
                <w:rFonts w:hint="eastAsia"/>
                <w:sz w:val="24"/>
                <w:szCs w:val="24"/>
              </w:rPr>
              <w:t>戴益静</w:t>
            </w:r>
          </w:p>
        </w:tc>
        <w:tc>
          <w:tcPr>
            <w:tcW w:w="1584" w:type="dxa"/>
            <w:vAlign w:val="center"/>
          </w:tcPr>
          <w:p>
            <w:pPr>
              <w:spacing w:line="360" w:lineRule="auto"/>
              <w:jc w:val="center"/>
              <w:rPr>
                <w:sz w:val="24"/>
                <w:szCs w:val="24"/>
              </w:rPr>
            </w:pPr>
            <w:r>
              <w:rPr>
                <w:rFonts w:hint="eastAsia"/>
                <w:sz w:val="24"/>
                <w:szCs w:val="24"/>
              </w:rPr>
              <w:t>为政楼一楼报告厅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597" w:type="dxa"/>
            <w:vAlign w:val="center"/>
          </w:tcPr>
          <w:p>
            <w:pPr>
              <w:spacing w:line="360" w:lineRule="auto"/>
              <w:jc w:val="center"/>
              <w:rPr>
                <w:sz w:val="24"/>
                <w:szCs w:val="24"/>
              </w:rPr>
            </w:pPr>
            <w:r>
              <w:rPr>
                <w:rFonts w:hint="eastAsia"/>
                <w:sz w:val="24"/>
                <w:szCs w:val="24"/>
              </w:rPr>
              <w:t>7:40-8:25</w:t>
            </w:r>
          </w:p>
        </w:tc>
        <w:tc>
          <w:tcPr>
            <w:tcW w:w="2136" w:type="dxa"/>
            <w:vAlign w:val="center"/>
          </w:tcPr>
          <w:p>
            <w:pPr>
              <w:spacing w:line="360" w:lineRule="auto"/>
              <w:jc w:val="center"/>
              <w:rPr>
                <w:sz w:val="24"/>
                <w:szCs w:val="24"/>
              </w:rPr>
            </w:pPr>
            <w:r>
              <w:rPr>
                <w:rFonts w:hint="eastAsia"/>
                <w:sz w:val="24"/>
                <w:szCs w:val="24"/>
              </w:rPr>
              <w:t>课堂观摩</w:t>
            </w:r>
          </w:p>
        </w:tc>
        <w:tc>
          <w:tcPr>
            <w:tcW w:w="2736" w:type="dxa"/>
            <w:vAlign w:val="center"/>
          </w:tcPr>
          <w:p>
            <w:pPr>
              <w:spacing w:line="360" w:lineRule="auto"/>
              <w:jc w:val="center"/>
              <w:rPr>
                <w:sz w:val="24"/>
                <w:szCs w:val="24"/>
              </w:rPr>
            </w:pPr>
          </w:p>
        </w:tc>
        <w:tc>
          <w:tcPr>
            <w:tcW w:w="1104" w:type="dxa"/>
            <w:vAlign w:val="center"/>
          </w:tcPr>
          <w:p>
            <w:pPr>
              <w:spacing w:line="360" w:lineRule="auto"/>
              <w:jc w:val="center"/>
              <w:rPr>
                <w:sz w:val="24"/>
                <w:szCs w:val="24"/>
              </w:rPr>
            </w:pPr>
            <w:r>
              <w:rPr>
                <w:rFonts w:hint="eastAsia"/>
                <w:sz w:val="24"/>
                <w:szCs w:val="24"/>
              </w:rPr>
              <w:t>孟令军</w:t>
            </w:r>
          </w:p>
        </w:tc>
        <w:tc>
          <w:tcPr>
            <w:tcW w:w="1584" w:type="dxa"/>
            <w:vAlign w:val="center"/>
          </w:tcPr>
          <w:p>
            <w:pPr>
              <w:spacing w:line="360" w:lineRule="auto"/>
              <w:jc w:val="center"/>
              <w:rPr>
                <w:sz w:val="24"/>
                <w:szCs w:val="24"/>
              </w:rPr>
            </w:pPr>
            <w:r>
              <w:rPr>
                <w:rFonts w:hint="eastAsia"/>
                <w:sz w:val="24"/>
                <w:szCs w:val="24"/>
              </w:rPr>
              <w:t>学而楼（高一年级各教室）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97" w:type="dxa"/>
            <w:vAlign w:val="center"/>
          </w:tcPr>
          <w:p>
            <w:pPr>
              <w:spacing w:line="360" w:lineRule="auto"/>
              <w:jc w:val="center"/>
              <w:rPr>
                <w:sz w:val="24"/>
                <w:szCs w:val="24"/>
              </w:rPr>
            </w:pPr>
            <w:r>
              <w:rPr>
                <w:rFonts w:hint="eastAsia"/>
                <w:sz w:val="24"/>
                <w:szCs w:val="24"/>
              </w:rPr>
              <w:t>8:</w:t>
            </w:r>
            <w:r>
              <w:rPr>
                <w:rFonts w:hint="eastAsia"/>
                <w:sz w:val="24"/>
                <w:szCs w:val="24"/>
                <w:lang w:val="en-US" w:eastAsia="zh-CN"/>
              </w:rPr>
              <w:t>5</w:t>
            </w:r>
            <w:r>
              <w:rPr>
                <w:rFonts w:hint="eastAsia"/>
                <w:sz w:val="24"/>
                <w:szCs w:val="24"/>
              </w:rPr>
              <w:t>0-9:30</w:t>
            </w:r>
          </w:p>
        </w:tc>
        <w:tc>
          <w:tcPr>
            <w:tcW w:w="2136" w:type="dxa"/>
            <w:vAlign w:val="center"/>
          </w:tcPr>
          <w:p>
            <w:pPr>
              <w:spacing w:line="360" w:lineRule="auto"/>
              <w:jc w:val="center"/>
              <w:rPr>
                <w:sz w:val="24"/>
                <w:szCs w:val="24"/>
              </w:rPr>
            </w:pPr>
            <w:r>
              <w:rPr>
                <w:rFonts w:hint="eastAsia"/>
                <w:sz w:val="24"/>
                <w:szCs w:val="24"/>
              </w:rPr>
              <w:t>我的教师成长之路</w:t>
            </w:r>
          </w:p>
        </w:tc>
        <w:tc>
          <w:tcPr>
            <w:tcW w:w="2736" w:type="dxa"/>
            <w:vAlign w:val="center"/>
          </w:tcPr>
          <w:p>
            <w:pPr>
              <w:spacing w:line="360" w:lineRule="auto"/>
              <w:jc w:val="both"/>
              <w:rPr>
                <w:rFonts w:hint="eastAsia"/>
                <w:sz w:val="24"/>
                <w:szCs w:val="24"/>
                <w:lang w:val="en-US" w:eastAsia="zh-CN"/>
              </w:rPr>
            </w:pPr>
            <w:r>
              <w:rPr>
                <w:rFonts w:hint="eastAsia"/>
                <w:sz w:val="24"/>
                <w:szCs w:val="24"/>
              </w:rPr>
              <w:t>孔垂丽</w:t>
            </w:r>
            <w:r>
              <w:rPr>
                <w:rFonts w:hint="eastAsia"/>
                <w:sz w:val="24"/>
                <w:szCs w:val="24"/>
                <w:lang w:eastAsia="zh-CN"/>
              </w:rPr>
              <w:t>：</w:t>
            </w:r>
            <w:r>
              <w:rPr>
                <w:rFonts w:hint="eastAsia"/>
                <w:sz w:val="24"/>
                <w:szCs w:val="24"/>
                <w:lang w:val="en-US" w:eastAsia="zh-CN"/>
              </w:rPr>
              <w:t>仪征中学</w:t>
            </w:r>
          </w:p>
          <w:p>
            <w:pPr>
              <w:spacing w:line="360" w:lineRule="auto"/>
              <w:jc w:val="both"/>
              <w:rPr>
                <w:rFonts w:hint="eastAsia"/>
                <w:sz w:val="24"/>
                <w:szCs w:val="24"/>
                <w:lang w:val="en-US" w:eastAsia="zh-CN"/>
              </w:rPr>
            </w:pPr>
            <w:r>
              <w:rPr>
                <w:rFonts w:hint="eastAsia"/>
                <w:sz w:val="24"/>
                <w:szCs w:val="24"/>
                <w:lang w:val="en-US" w:eastAsia="zh-CN"/>
              </w:rPr>
              <w:t>段心雨：实验中学东区</w:t>
            </w:r>
          </w:p>
          <w:p>
            <w:pPr>
              <w:spacing w:line="360" w:lineRule="auto"/>
              <w:jc w:val="both"/>
              <w:rPr>
                <w:rFonts w:hint="default"/>
                <w:sz w:val="24"/>
                <w:szCs w:val="24"/>
                <w:lang w:val="en-US" w:eastAsia="zh-CN"/>
              </w:rPr>
            </w:pPr>
            <w:r>
              <w:rPr>
                <w:rFonts w:hint="eastAsia"/>
                <w:sz w:val="24"/>
                <w:szCs w:val="24"/>
                <w:lang w:val="en-US" w:eastAsia="zh-CN"/>
              </w:rPr>
              <w:t>葛禄雅：实小东区校</w:t>
            </w:r>
          </w:p>
        </w:tc>
        <w:tc>
          <w:tcPr>
            <w:tcW w:w="1104" w:type="dxa"/>
            <w:vMerge w:val="restart"/>
            <w:vAlign w:val="center"/>
          </w:tcPr>
          <w:p>
            <w:pPr>
              <w:spacing w:line="360" w:lineRule="auto"/>
              <w:jc w:val="center"/>
              <w:rPr>
                <w:sz w:val="24"/>
                <w:szCs w:val="24"/>
              </w:rPr>
            </w:pPr>
            <w:r>
              <w:rPr>
                <w:rFonts w:hint="eastAsia"/>
                <w:sz w:val="24"/>
                <w:szCs w:val="24"/>
              </w:rPr>
              <w:t>王海玮</w:t>
            </w:r>
          </w:p>
        </w:tc>
        <w:tc>
          <w:tcPr>
            <w:tcW w:w="1584" w:type="dxa"/>
            <w:vMerge w:val="restart"/>
            <w:vAlign w:val="center"/>
          </w:tcPr>
          <w:p>
            <w:pPr>
              <w:spacing w:line="360" w:lineRule="auto"/>
              <w:jc w:val="center"/>
              <w:rPr>
                <w:sz w:val="24"/>
                <w:szCs w:val="24"/>
              </w:rPr>
            </w:pPr>
            <w:r>
              <w:rPr>
                <w:rFonts w:hint="eastAsia"/>
                <w:sz w:val="24"/>
                <w:szCs w:val="24"/>
              </w:rPr>
              <w:t>为政楼一楼报告厅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center"/>
          </w:tcPr>
          <w:p>
            <w:pPr>
              <w:spacing w:line="360" w:lineRule="auto"/>
              <w:jc w:val="center"/>
              <w:rPr>
                <w:sz w:val="24"/>
                <w:szCs w:val="24"/>
              </w:rPr>
            </w:pPr>
            <w:r>
              <w:rPr>
                <w:rFonts w:hint="eastAsia"/>
                <w:sz w:val="24"/>
                <w:szCs w:val="24"/>
              </w:rPr>
              <w:t>9:30-10:00</w:t>
            </w:r>
          </w:p>
        </w:tc>
        <w:tc>
          <w:tcPr>
            <w:tcW w:w="2136" w:type="dxa"/>
            <w:vMerge w:val="restart"/>
            <w:vAlign w:val="center"/>
          </w:tcPr>
          <w:p>
            <w:pPr>
              <w:spacing w:line="360" w:lineRule="auto"/>
              <w:jc w:val="center"/>
              <w:rPr>
                <w:sz w:val="24"/>
                <w:szCs w:val="24"/>
              </w:rPr>
            </w:pPr>
            <w:r>
              <w:rPr>
                <w:rFonts w:hint="eastAsia"/>
                <w:sz w:val="24"/>
                <w:szCs w:val="24"/>
              </w:rPr>
              <w:t>专家讲座</w:t>
            </w:r>
          </w:p>
        </w:tc>
        <w:tc>
          <w:tcPr>
            <w:tcW w:w="2736" w:type="dxa"/>
            <w:vAlign w:val="center"/>
          </w:tcPr>
          <w:p>
            <w:pPr>
              <w:spacing w:line="360" w:lineRule="auto"/>
              <w:jc w:val="center"/>
              <w:rPr>
                <w:sz w:val="24"/>
                <w:szCs w:val="24"/>
              </w:rPr>
            </w:pPr>
            <w:r>
              <w:rPr>
                <w:rFonts w:hint="eastAsia"/>
                <w:sz w:val="24"/>
                <w:szCs w:val="24"/>
              </w:rPr>
              <w:t>陈秉章</w:t>
            </w:r>
          </w:p>
        </w:tc>
        <w:tc>
          <w:tcPr>
            <w:tcW w:w="1104" w:type="dxa"/>
            <w:vMerge w:val="continue"/>
            <w:tcBorders/>
            <w:vAlign w:val="center"/>
          </w:tcPr>
          <w:p>
            <w:pPr>
              <w:spacing w:line="360" w:lineRule="auto"/>
              <w:jc w:val="center"/>
              <w:rPr>
                <w:sz w:val="24"/>
                <w:szCs w:val="24"/>
              </w:rPr>
            </w:pPr>
          </w:p>
        </w:tc>
        <w:tc>
          <w:tcPr>
            <w:tcW w:w="1584" w:type="dxa"/>
            <w:vMerge w:val="continue"/>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7" w:type="dxa"/>
            <w:vAlign w:val="center"/>
          </w:tcPr>
          <w:p>
            <w:pPr>
              <w:spacing w:line="360" w:lineRule="auto"/>
              <w:jc w:val="center"/>
              <w:rPr>
                <w:sz w:val="24"/>
                <w:szCs w:val="24"/>
              </w:rPr>
            </w:pPr>
            <w:r>
              <w:rPr>
                <w:rFonts w:hint="eastAsia"/>
                <w:sz w:val="24"/>
                <w:szCs w:val="24"/>
              </w:rPr>
              <w:t>10:00-11:</w:t>
            </w:r>
            <w:r>
              <w:rPr>
                <w:rFonts w:hint="eastAsia"/>
                <w:sz w:val="24"/>
                <w:szCs w:val="24"/>
                <w:lang w:val="en-US" w:eastAsia="zh-CN"/>
              </w:rPr>
              <w:t>3</w:t>
            </w:r>
            <w:r>
              <w:rPr>
                <w:rFonts w:hint="eastAsia"/>
                <w:sz w:val="24"/>
                <w:szCs w:val="24"/>
              </w:rPr>
              <w:t>0</w:t>
            </w:r>
          </w:p>
        </w:tc>
        <w:tc>
          <w:tcPr>
            <w:tcW w:w="2136" w:type="dxa"/>
            <w:vMerge w:val="continue"/>
            <w:vAlign w:val="center"/>
          </w:tcPr>
          <w:p>
            <w:pPr>
              <w:spacing w:line="360" w:lineRule="auto"/>
              <w:jc w:val="center"/>
              <w:rPr>
                <w:sz w:val="24"/>
                <w:szCs w:val="24"/>
              </w:rPr>
            </w:pPr>
          </w:p>
        </w:tc>
        <w:tc>
          <w:tcPr>
            <w:tcW w:w="2736" w:type="dxa"/>
            <w:vAlign w:val="center"/>
          </w:tcPr>
          <w:p>
            <w:pPr>
              <w:spacing w:line="360" w:lineRule="auto"/>
              <w:jc w:val="center"/>
              <w:rPr>
                <w:sz w:val="24"/>
                <w:szCs w:val="24"/>
              </w:rPr>
            </w:pPr>
            <w:r>
              <w:rPr>
                <w:rFonts w:hint="eastAsia"/>
                <w:sz w:val="24"/>
                <w:szCs w:val="24"/>
              </w:rPr>
              <w:t>刘  祥</w:t>
            </w:r>
          </w:p>
        </w:tc>
        <w:tc>
          <w:tcPr>
            <w:tcW w:w="1104" w:type="dxa"/>
            <w:vMerge w:val="continue"/>
            <w:tcBorders/>
            <w:vAlign w:val="center"/>
          </w:tcPr>
          <w:p>
            <w:pPr>
              <w:spacing w:line="360" w:lineRule="auto"/>
              <w:jc w:val="center"/>
              <w:rPr>
                <w:sz w:val="24"/>
                <w:szCs w:val="24"/>
              </w:rPr>
            </w:pPr>
          </w:p>
        </w:tc>
        <w:tc>
          <w:tcPr>
            <w:tcW w:w="1584" w:type="dxa"/>
            <w:vMerge w:val="continue"/>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center"/>
          </w:tcPr>
          <w:p>
            <w:pPr>
              <w:spacing w:line="360" w:lineRule="auto"/>
              <w:jc w:val="center"/>
              <w:rPr>
                <w:sz w:val="24"/>
                <w:szCs w:val="24"/>
              </w:rPr>
            </w:pPr>
            <w:r>
              <w:rPr>
                <w:rFonts w:hint="eastAsia"/>
                <w:sz w:val="24"/>
                <w:szCs w:val="24"/>
              </w:rPr>
              <w:t>10:</w:t>
            </w:r>
            <w:r>
              <w:rPr>
                <w:rFonts w:hint="eastAsia"/>
                <w:sz w:val="24"/>
                <w:szCs w:val="24"/>
                <w:lang w:val="en-US" w:eastAsia="zh-CN"/>
              </w:rPr>
              <w:t>3</w:t>
            </w:r>
            <w:r>
              <w:rPr>
                <w:rFonts w:hint="eastAsia"/>
                <w:sz w:val="24"/>
                <w:szCs w:val="24"/>
              </w:rPr>
              <w:t>0-11:</w:t>
            </w:r>
            <w:r>
              <w:rPr>
                <w:rFonts w:hint="eastAsia"/>
                <w:sz w:val="24"/>
                <w:szCs w:val="24"/>
                <w:lang w:val="en-US" w:eastAsia="zh-CN"/>
              </w:rPr>
              <w:t>5</w:t>
            </w:r>
            <w:r>
              <w:rPr>
                <w:rFonts w:hint="eastAsia"/>
                <w:sz w:val="24"/>
                <w:szCs w:val="24"/>
              </w:rPr>
              <w:t>0</w:t>
            </w:r>
          </w:p>
        </w:tc>
        <w:tc>
          <w:tcPr>
            <w:tcW w:w="2136" w:type="dxa"/>
            <w:vAlign w:val="center"/>
          </w:tcPr>
          <w:p>
            <w:pPr>
              <w:spacing w:line="360" w:lineRule="auto"/>
              <w:jc w:val="center"/>
              <w:rPr>
                <w:rFonts w:hint="eastAsia" w:eastAsia="宋体"/>
                <w:sz w:val="24"/>
                <w:szCs w:val="24"/>
                <w:lang w:val="en-US" w:eastAsia="zh-CN"/>
              </w:rPr>
            </w:pPr>
            <w:r>
              <w:rPr>
                <w:rFonts w:hint="eastAsia"/>
                <w:sz w:val="24"/>
                <w:szCs w:val="24"/>
                <w:lang w:val="en-US" w:eastAsia="zh-CN"/>
              </w:rPr>
              <w:t>总结</w:t>
            </w:r>
          </w:p>
        </w:tc>
        <w:tc>
          <w:tcPr>
            <w:tcW w:w="2736" w:type="dxa"/>
            <w:vAlign w:val="center"/>
          </w:tcPr>
          <w:p>
            <w:pPr>
              <w:spacing w:line="360" w:lineRule="auto"/>
              <w:jc w:val="center"/>
              <w:rPr>
                <w:sz w:val="24"/>
                <w:szCs w:val="24"/>
              </w:rPr>
            </w:pPr>
          </w:p>
        </w:tc>
        <w:tc>
          <w:tcPr>
            <w:tcW w:w="1104" w:type="dxa"/>
            <w:vMerge w:val="continue"/>
            <w:tcBorders/>
            <w:vAlign w:val="center"/>
          </w:tcPr>
          <w:p>
            <w:pPr>
              <w:spacing w:line="360" w:lineRule="auto"/>
              <w:jc w:val="center"/>
              <w:rPr>
                <w:rFonts w:hint="default" w:eastAsia="宋体"/>
                <w:sz w:val="24"/>
                <w:szCs w:val="24"/>
                <w:lang w:val="en-US" w:eastAsia="zh-CN"/>
              </w:rPr>
            </w:pPr>
          </w:p>
        </w:tc>
        <w:tc>
          <w:tcPr>
            <w:tcW w:w="1584" w:type="dxa"/>
            <w:vMerge w:val="continue"/>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center"/>
          </w:tcPr>
          <w:p>
            <w:pPr>
              <w:spacing w:line="360" w:lineRule="auto"/>
              <w:jc w:val="center"/>
              <w:rPr>
                <w:rFonts w:hint="eastAsia" w:ascii="宋体" w:hAnsi="宋体" w:eastAsia="宋体" w:cs="宋体"/>
                <w:sz w:val="24"/>
                <w:szCs w:val="24"/>
                <w:lang w:val="en-US" w:eastAsia="zh-CN" w:bidi="ar-SA"/>
              </w:rPr>
            </w:pPr>
            <w:r>
              <w:rPr>
                <w:rFonts w:hint="eastAsia"/>
                <w:sz w:val="24"/>
                <w:szCs w:val="24"/>
              </w:rPr>
              <w:t>12:00</w:t>
            </w:r>
          </w:p>
        </w:tc>
        <w:tc>
          <w:tcPr>
            <w:tcW w:w="2136" w:type="dxa"/>
            <w:vAlign w:val="center"/>
          </w:tcPr>
          <w:p>
            <w:pPr>
              <w:spacing w:line="360" w:lineRule="auto"/>
              <w:jc w:val="center"/>
              <w:rPr>
                <w:rFonts w:hint="eastAsia" w:ascii="宋体" w:hAnsi="宋体" w:eastAsia="宋体" w:cs="宋体"/>
                <w:sz w:val="24"/>
                <w:szCs w:val="24"/>
                <w:lang w:val="en-US" w:eastAsia="zh-CN" w:bidi="ar-SA"/>
              </w:rPr>
            </w:pPr>
            <w:r>
              <w:rPr>
                <w:rFonts w:hint="eastAsia"/>
                <w:sz w:val="24"/>
                <w:szCs w:val="24"/>
              </w:rPr>
              <w:t>午餐</w:t>
            </w:r>
          </w:p>
        </w:tc>
        <w:tc>
          <w:tcPr>
            <w:tcW w:w="2736" w:type="dxa"/>
            <w:vAlign w:val="center"/>
          </w:tcPr>
          <w:p>
            <w:pPr>
              <w:spacing w:line="360" w:lineRule="auto"/>
              <w:jc w:val="center"/>
              <w:rPr>
                <w:rFonts w:ascii="宋体" w:hAnsi="宋体" w:eastAsia="宋体" w:cs="宋体"/>
                <w:sz w:val="24"/>
                <w:szCs w:val="24"/>
                <w:lang w:val="en-US" w:eastAsia="zh-CN" w:bidi="ar-SA"/>
              </w:rPr>
            </w:pPr>
          </w:p>
        </w:tc>
        <w:tc>
          <w:tcPr>
            <w:tcW w:w="1104" w:type="dxa"/>
            <w:vAlign w:val="center"/>
          </w:tcPr>
          <w:p>
            <w:pPr>
              <w:spacing w:line="360" w:lineRule="auto"/>
              <w:jc w:val="center"/>
              <w:rPr>
                <w:rFonts w:hint="eastAsia" w:ascii="宋体" w:hAnsi="宋体" w:eastAsia="宋体" w:cs="宋体"/>
                <w:sz w:val="24"/>
                <w:szCs w:val="24"/>
                <w:lang w:val="en-US" w:eastAsia="zh-CN" w:bidi="ar-SA"/>
              </w:rPr>
            </w:pPr>
            <w:r>
              <w:rPr>
                <w:rFonts w:hint="eastAsia"/>
                <w:sz w:val="24"/>
                <w:szCs w:val="24"/>
              </w:rPr>
              <w:t>吴  敏</w:t>
            </w:r>
          </w:p>
        </w:tc>
        <w:tc>
          <w:tcPr>
            <w:tcW w:w="1584" w:type="dxa"/>
            <w:vAlign w:val="center"/>
          </w:tcPr>
          <w:p>
            <w:pPr>
              <w:spacing w:line="360" w:lineRule="auto"/>
              <w:jc w:val="center"/>
              <w:rPr>
                <w:rFonts w:hint="eastAsia" w:ascii="宋体" w:hAnsi="宋体" w:eastAsia="宋体" w:cs="宋体"/>
                <w:sz w:val="24"/>
                <w:szCs w:val="24"/>
                <w:lang w:val="en-US" w:eastAsia="zh-CN" w:bidi="ar-SA"/>
              </w:rPr>
            </w:pPr>
            <w:r>
              <w:rPr>
                <w:rFonts w:hint="eastAsia"/>
                <w:sz w:val="24"/>
                <w:szCs w:val="24"/>
              </w:rPr>
              <w:t>宪问楼</w:t>
            </w:r>
          </w:p>
        </w:tc>
      </w:tr>
    </w:tbl>
    <w:p>
      <w:pPr>
        <w:spacing w:line="560" w:lineRule="exact"/>
        <w:ind w:firstLine="562"/>
        <w:jc w:val="left"/>
        <w:rPr>
          <w:b/>
          <w:color w:val="auto"/>
          <w:sz w:val="28"/>
        </w:rPr>
      </w:pPr>
      <w:r>
        <w:rPr>
          <w:rFonts w:hint="eastAsia"/>
          <w:b/>
          <w:color w:val="auto"/>
          <w:sz w:val="28"/>
        </w:rPr>
        <w:t>五、注意事项</w:t>
      </w:r>
    </w:p>
    <w:p>
      <w:pPr>
        <w:spacing w:line="560" w:lineRule="exact"/>
        <w:ind w:firstLine="560"/>
        <w:jc w:val="left"/>
        <w:rPr>
          <w:color w:val="auto"/>
          <w:sz w:val="28"/>
        </w:rPr>
      </w:pPr>
      <w:r>
        <w:rPr>
          <w:rFonts w:hint="eastAsia"/>
          <w:color w:val="auto"/>
          <w:sz w:val="28"/>
        </w:rPr>
        <w:t>（1）</w:t>
      </w:r>
      <w:r>
        <w:rPr>
          <w:color w:val="auto"/>
          <w:sz w:val="28"/>
        </w:rPr>
        <w:t>本通知由新教师所在学校负责通知到位，原则上不得请假，如有特殊情况请学校</w:t>
      </w:r>
      <w:r>
        <w:rPr>
          <w:rFonts w:hint="eastAsia"/>
          <w:color w:val="auto"/>
          <w:sz w:val="28"/>
        </w:rPr>
        <w:t>于9月</w:t>
      </w:r>
      <w:r>
        <w:rPr>
          <w:rFonts w:hint="eastAsia"/>
          <w:color w:val="auto"/>
          <w:sz w:val="28"/>
          <w:lang w:val="en-US" w:eastAsia="zh-CN"/>
        </w:rPr>
        <w:t>15</w:t>
      </w:r>
      <w:r>
        <w:rPr>
          <w:rFonts w:hint="eastAsia"/>
          <w:color w:val="auto"/>
          <w:sz w:val="28"/>
        </w:rPr>
        <w:t>日前</w:t>
      </w:r>
      <w:r>
        <w:rPr>
          <w:color w:val="auto"/>
          <w:sz w:val="28"/>
        </w:rPr>
        <w:t>向</w:t>
      </w:r>
      <w:r>
        <w:rPr>
          <w:rFonts w:hint="eastAsia"/>
          <w:color w:val="auto"/>
          <w:sz w:val="28"/>
        </w:rPr>
        <w:t>教师发展中心研训科</w:t>
      </w:r>
      <w:r>
        <w:rPr>
          <w:color w:val="auto"/>
          <w:sz w:val="28"/>
        </w:rPr>
        <w:t>书面说明。</w:t>
      </w:r>
    </w:p>
    <w:p>
      <w:pPr>
        <w:spacing w:line="560" w:lineRule="exact"/>
        <w:ind w:firstLine="560"/>
        <w:jc w:val="left"/>
        <w:rPr>
          <w:rFonts w:hint="default"/>
          <w:sz w:val="28"/>
          <w:lang w:val="en-US"/>
        </w:rPr>
      </w:pPr>
      <w:r>
        <w:rPr>
          <w:rFonts w:hint="eastAsia"/>
          <w:color w:val="auto"/>
          <w:sz w:val="28"/>
        </w:rPr>
        <w:t>（2）参训</w:t>
      </w:r>
      <w:r>
        <w:rPr>
          <w:color w:val="auto"/>
          <w:sz w:val="28"/>
        </w:rPr>
        <w:t>教师</w:t>
      </w:r>
      <w:r>
        <w:rPr>
          <w:rFonts w:hint="eastAsia"/>
          <w:color w:val="auto"/>
          <w:sz w:val="28"/>
        </w:rPr>
        <w:t>由江苏省仪征中学北门进入校园，汽车请从北大门东侧门（汽车通道）左转向东然后向南进入地下车库，按停</w:t>
      </w:r>
      <w:r>
        <w:rPr>
          <w:rFonts w:hint="eastAsia"/>
          <w:sz w:val="28"/>
        </w:rPr>
        <w:t>车位有序停放，然后按车库内的为政楼电梯入口指示牌乘电梯先到一楼报告厅集中并签到。</w:t>
      </w:r>
      <w:r>
        <w:rPr>
          <w:rFonts w:hint="eastAsia"/>
          <w:sz w:val="28"/>
          <w:lang w:val="en-US" w:eastAsia="zh-CN"/>
        </w:rPr>
        <w:t>提醒：古运河路是单行线由西向东。</w:t>
      </w:r>
    </w:p>
    <w:p>
      <w:pPr>
        <w:spacing w:line="560" w:lineRule="exact"/>
        <w:ind w:firstLine="560"/>
        <w:jc w:val="left"/>
        <w:rPr>
          <w:sz w:val="28"/>
        </w:rPr>
      </w:pPr>
      <w:r>
        <w:rPr>
          <w:rFonts w:hint="eastAsia"/>
          <w:sz w:val="28"/>
        </w:rPr>
        <w:t>（3）“课堂观摩”由教师自行选择班级，在上课铃响前进班入座；听课结束后，所有教师移步报告</w:t>
      </w:r>
      <w:r>
        <w:rPr>
          <w:rFonts w:hint="eastAsia"/>
          <w:color w:val="auto"/>
          <w:sz w:val="28"/>
        </w:rPr>
        <w:t>厅继续</w:t>
      </w:r>
      <w:r>
        <w:rPr>
          <w:rFonts w:hint="eastAsia"/>
          <w:sz w:val="28"/>
        </w:rPr>
        <w:t>参加培训。</w:t>
      </w:r>
    </w:p>
    <w:p>
      <w:pPr>
        <w:spacing w:line="560" w:lineRule="exact"/>
        <w:jc w:val="left"/>
        <w:rPr>
          <w:rFonts w:hint="eastAsia"/>
          <w:b/>
          <w:bCs/>
          <w:sz w:val="21"/>
          <w:szCs w:val="21"/>
          <w:lang w:val="en-US" w:eastAsia="zh-CN"/>
        </w:rPr>
      </w:pPr>
    </w:p>
    <w:p>
      <w:pPr>
        <w:spacing w:line="560" w:lineRule="exact"/>
        <w:jc w:val="left"/>
        <w:rPr>
          <w:rFonts w:hint="eastAsia" w:eastAsia="宋体"/>
          <w:b/>
          <w:bCs/>
          <w:sz w:val="21"/>
          <w:szCs w:val="21"/>
          <w:lang w:val="en-US" w:eastAsia="zh-CN"/>
        </w:rPr>
      </w:pPr>
      <w:r>
        <w:rPr>
          <w:rFonts w:hint="eastAsia"/>
          <w:b/>
          <w:bCs/>
          <w:sz w:val="21"/>
          <w:szCs w:val="21"/>
          <w:lang w:val="en-US" w:eastAsia="zh-CN"/>
        </w:rPr>
        <w:t>附件1：</w:t>
      </w:r>
      <w:r>
        <w:rPr>
          <w:rFonts w:hint="eastAsia"/>
          <w:b/>
          <w:bCs/>
          <w:sz w:val="21"/>
          <w:szCs w:val="21"/>
        </w:rPr>
        <w:t>2020年、2021年、2022年新入职中小学教师</w:t>
      </w:r>
      <w:r>
        <w:rPr>
          <w:rFonts w:hint="eastAsia"/>
          <w:b/>
          <w:bCs/>
          <w:sz w:val="21"/>
          <w:szCs w:val="21"/>
          <w:lang w:val="en-US" w:eastAsia="zh-CN"/>
        </w:rPr>
        <w:t>名单</w:t>
      </w:r>
    </w:p>
    <w:p>
      <w:pPr>
        <w:spacing w:line="560" w:lineRule="exact"/>
        <w:jc w:val="left"/>
        <w:rPr>
          <w:rFonts w:hint="default" w:eastAsia="宋体"/>
          <w:b/>
          <w:bCs/>
          <w:sz w:val="21"/>
          <w:szCs w:val="21"/>
          <w:lang w:val="en-US" w:eastAsia="zh-CN"/>
        </w:rPr>
      </w:pPr>
      <w:r>
        <w:rPr>
          <w:rFonts w:hint="eastAsia"/>
          <w:b/>
          <w:bCs/>
          <w:sz w:val="21"/>
          <w:szCs w:val="21"/>
          <w:lang w:val="en-US" w:eastAsia="zh-CN"/>
        </w:rPr>
        <w:t>附件2：仪征中学高一年级课表</w:t>
      </w: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ind w:firstLine="560"/>
        <w:jc w:val="left"/>
        <w:rPr>
          <w:sz w:val="28"/>
        </w:rPr>
      </w:pPr>
      <w:r>
        <w:rPr>
          <w:rFonts w:hint="eastAsia"/>
          <w:sz w:val="28"/>
        </w:rPr>
        <w:t xml:space="preserve">                                 仪征市教师发展中心</w:t>
      </w:r>
    </w:p>
    <w:p>
      <w:pPr>
        <w:spacing w:line="560" w:lineRule="exact"/>
        <w:ind w:firstLine="560"/>
        <w:jc w:val="left"/>
        <w:rPr>
          <w:color w:val="FF0000"/>
          <w:sz w:val="28"/>
        </w:rPr>
      </w:pPr>
      <w:r>
        <w:rPr>
          <w:rFonts w:hint="eastAsia"/>
          <w:sz w:val="28"/>
        </w:rPr>
        <w:t xml:space="preserve">                                  </w:t>
      </w:r>
      <w:r>
        <w:rPr>
          <w:rFonts w:hint="eastAsia"/>
          <w:color w:val="auto"/>
          <w:sz w:val="28"/>
        </w:rPr>
        <w:t xml:space="preserve"> 2023年9月</w:t>
      </w:r>
      <w:r>
        <w:rPr>
          <w:color w:val="auto"/>
          <w:sz w:val="28"/>
        </w:rPr>
        <w:t>11</w:t>
      </w:r>
      <w:r>
        <w:rPr>
          <w:rFonts w:hint="eastAsia"/>
          <w:color w:val="auto"/>
          <w:sz w:val="28"/>
        </w:rPr>
        <w:t>日</w:t>
      </w:r>
    </w:p>
    <w:sectPr>
      <w:pgSz w:w="11906" w:h="16838"/>
      <w:pgMar w:top="1213" w:right="1576"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4NzBkOTFhZTg5MWI2YTUyZjY2OWZmYmI4Mzg5MjgifQ=="/>
  </w:docVars>
  <w:rsids>
    <w:rsidRoot w:val="5DA45AAB"/>
    <w:rsid w:val="00062B36"/>
    <w:rsid w:val="00150845"/>
    <w:rsid w:val="0047279A"/>
    <w:rsid w:val="004B3D42"/>
    <w:rsid w:val="005C19BE"/>
    <w:rsid w:val="00613D86"/>
    <w:rsid w:val="007C17BD"/>
    <w:rsid w:val="008B4980"/>
    <w:rsid w:val="00A12594"/>
    <w:rsid w:val="00AA73DF"/>
    <w:rsid w:val="00B41000"/>
    <w:rsid w:val="00D138B1"/>
    <w:rsid w:val="00D356F6"/>
    <w:rsid w:val="033F437F"/>
    <w:rsid w:val="0610325E"/>
    <w:rsid w:val="0A5D1DCF"/>
    <w:rsid w:val="0ACA6E1F"/>
    <w:rsid w:val="0E555D44"/>
    <w:rsid w:val="12617F82"/>
    <w:rsid w:val="13932C2D"/>
    <w:rsid w:val="15072868"/>
    <w:rsid w:val="15CA5E3E"/>
    <w:rsid w:val="15DD5B72"/>
    <w:rsid w:val="16897AA8"/>
    <w:rsid w:val="175956CC"/>
    <w:rsid w:val="1D150CCF"/>
    <w:rsid w:val="1DD60137"/>
    <w:rsid w:val="1E5F26F4"/>
    <w:rsid w:val="1FDA015E"/>
    <w:rsid w:val="204F3B10"/>
    <w:rsid w:val="21110DC5"/>
    <w:rsid w:val="240D3AC6"/>
    <w:rsid w:val="244A2F6C"/>
    <w:rsid w:val="25A95A70"/>
    <w:rsid w:val="274B6DD8"/>
    <w:rsid w:val="285A12A4"/>
    <w:rsid w:val="2D1660E1"/>
    <w:rsid w:val="2D8E266F"/>
    <w:rsid w:val="2E7B3D22"/>
    <w:rsid w:val="331C0AED"/>
    <w:rsid w:val="35505F08"/>
    <w:rsid w:val="363959BB"/>
    <w:rsid w:val="37557806"/>
    <w:rsid w:val="387E00C9"/>
    <w:rsid w:val="38AF2F46"/>
    <w:rsid w:val="3A137505"/>
    <w:rsid w:val="3CA16E4E"/>
    <w:rsid w:val="400B3158"/>
    <w:rsid w:val="41265D6F"/>
    <w:rsid w:val="41F83BB0"/>
    <w:rsid w:val="41FA7928"/>
    <w:rsid w:val="42802D5D"/>
    <w:rsid w:val="448320CC"/>
    <w:rsid w:val="45575091"/>
    <w:rsid w:val="491C14B3"/>
    <w:rsid w:val="4B95246F"/>
    <w:rsid w:val="4C613484"/>
    <w:rsid w:val="4D317F76"/>
    <w:rsid w:val="525E35BB"/>
    <w:rsid w:val="5455279C"/>
    <w:rsid w:val="55583898"/>
    <w:rsid w:val="56503B63"/>
    <w:rsid w:val="59B937CD"/>
    <w:rsid w:val="5CF60D2A"/>
    <w:rsid w:val="5DA45AAB"/>
    <w:rsid w:val="5E447075"/>
    <w:rsid w:val="646516B3"/>
    <w:rsid w:val="64BD0615"/>
    <w:rsid w:val="65BB562A"/>
    <w:rsid w:val="66EC10AB"/>
    <w:rsid w:val="67346B89"/>
    <w:rsid w:val="6F341E31"/>
    <w:rsid w:val="6FEA072C"/>
    <w:rsid w:val="70333E81"/>
    <w:rsid w:val="706C20C5"/>
    <w:rsid w:val="727D1896"/>
    <w:rsid w:val="72D1317C"/>
    <w:rsid w:val="73724CC1"/>
    <w:rsid w:val="74FF2584"/>
    <w:rsid w:val="75011DAF"/>
    <w:rsid w:val="765E152C"/>
    <w:rsid w:val="77C33D3D"/>
    <w:rsid w:val="7C0E7550"/>
    <w:rsid w:val="7D40373A"/>
    <w:rsid w:val="7E7A3F89"/>
    <w:rsid w:val="7F037115"/>
    <w:rsid w:val="7F2F7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115</Words>
  <Characters>656</Characters>
  <Lines>5</Lines>
  <Paragraphs>1</Paragraphs>
  <TotalTime>0</TotalTime>
  <ScaleCrop>false</ScaleCrop>
  <LinksUpToDate>false</LinksUpToDate>
  <CharactersWithSpaces>770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2023-09-06T06:31:00Z</dcterms:created>
  <dc:creator>塔影</dc:creator>
  <cp:lastModifiedBy>王海玮</cp:lastModifiedBy>
  <dcterms:modified xsi:type="dcterms:W3CDTF">2023-09-11T04:04:15Z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D4C1A7A50290418A9946750290F0856F_11</vt:lpwstr>
  </property>
</Properties>
</file>