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707F44" w:rsidTr="00707F44">
        <w:trPr>
          <w:tblCellSpacing w:w="0" w:type="dxa"/>
        </w:trPr>
        <w:tc>
          <w:tcPr>
            <w:tcW w:w="0" w:type="auto"/>
            <w:shd w:val="clear" w:color="auto" w:fill="FFFFFF"/>
            <w:vAlign w:val="center"/>
            <w:hideMark/>
          </w:tcPr>
          <w:p w:rsidR="00707F44" w:rsidRDefault="00707F44" w:rsidP="00707F44">
            <w:pPr>
              <w:pStyle w:val="a3"/>
              <w:keepNext/>
            </w:pPr>
            <w:bookmarkStart w:id="0" w:name="_GoBack" w:colFirst="0" w:colLast="0"/>
          </w:p>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707F44">
              <w:trPr>
                <w:tblCellSpacing w:w="0" w:type="dxa"/>
                <w:jc w:val="center"/>
              </w:trPr>
              <w:tc>
                <w:tcPr>
                  <w:tcW w:w="0" w:type="auto"/>
                  <w:tcMar>
                    <w:top w:w="150" w:type="dxa"/>
                    <w:left w:w="0" w:type="dxa"/>
                    <w:bottom w:w="75" w:type="dxa"/>
                    <w:right w:w="0" w:type="dxa"/>
                  </w:tcMar>
                  <w:hideMark/>
                </w:tcPr>
                <w:p w:rsidR="00707F44" w:rsidRDefault="00707F44" w:rsidP="00707F44">
                  <w:pPr>
                    <w:widowControl/>
                    <w:spacing w:line="540" w:lineRule="atLeast"/>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教育部：从严从实从</w:t>
                  </w:r>
                  <w:proofErr w:type="gramStart"/>
                  <w:r>
                    <w:rPr>
                      <w:rFonts w:ascii="宋体" w:eastAsia="宋体" w:hAnsi="宋体" w:cs="宋体" w:hint="eastAsia"/>
                      <w:b/>
                      <w:bCs/>
                      <w:color w:val="333333"/>
                      <w:kern w:val="0"/>
                      <w:sz w:val="36"/>
                      <w:szCs w:val="36"/>
                    </w:rPr>
                    <w:t>细做好</w:t>
                  </w:r>
                  <w:proofErr w:type="gramEnd"/>
                  <w:r>
                    <w:rPr>
                      <w:rFonts w:ascii="宋体" w:eastAsia="宋体" w:hAnsi="宋体" w:cs="宋体" w:hint="eastAsia"/>
                      <w:b/>
                      <w:bCs/>
                      <w:color w:val="333333"/>
                      <w:kern w:val="0"/>
                      <w:sz w:val="36"/>
                      <w:szCs w:val="36"/>
                    </w:rPr>
                    <w:t>疫情防控工作</w:t>
                  </w:r>
                </w:p>
              </w:tc>
            </w:tr>
            <w:tr w:rsidR="00707F44">
              <w:trPr>
                <w:tblCellSpacing w:w="0" w:type="dxa"/>
                <w:jc w:val="center"/>
              </w:trPr>
              <w:tc>
                <w:tcPr>
                  <w:tcW w:w="0" w:type="auto"/>
                  <w:tcMar>
                    <w:top w:w="150" w:type="dxa"/>
                    <w:left w:w="0" w:type="dxa"/>
                    <w:bottom w:w="75" w:type="dxa"/>
                    <w:right w:w="0" w:type="dxa"/>
                  </w:tcMar>
                  <w:hideMark/>
                </w:tcPr>
                <w:p w:rsidR="00707F44" w:rsidRDefault="00707F44" w:rsidP="00707F44">
                  <w:pPr>
                    <w:widowControl/>
                    <w:jc w:val="left"/>
                    <w:rPr>
                      <w:rFonts w:eastAsia="宋体"/>
                    </w:rPr>
                  </w:pPr>
                </w:p>
              </w:tc>
            </w:tr>
            <w:tr w:rsidR="00707F44">
              <w:trPr>
                <w:tblCellSpacing w:w="0" w:type="dxa"/>
                <w:jc w:val="center"/>
              </w:trPr>
              <w:tc>
                <w:tcPr>
                  <w:tcW w:w="0" w:type="auto"/>
                  <w:hideMark/>
                </w:tcPr>
                <w:p w:rsidR="00707F44" w:rsidRDefault="00707F44" w:rsidP="00707F44">
                  <w:pPr>
                    <w:widowControl/>
                    <w:jc w:val="left"/>
                    <w:rPr>
                      <w:rFonts w:eastAsia="宋体"/>
                    </w:rPr>
                  </w:pPr>
                </w:p>
              </w:tc>
            </w:tr>
          </w:tbl>
          <w:p w:rsidR="00707F44" w:rsidRDefault="00707F44">
            <w:pPr>
              <w:widowControl/>
              <w:jc w:val="center"/>
              <w:rPr>
                <w:rFonts w:eastAsia="宋体"/>
              </w:rPr>
            </w:pPr>
          </w:p>
        </w:tc>
      </w:tr>
      <w:tr w:rsidR="00707F44" w:rsidTr="00707F44">
        <w:trPr>
          <w:tblCellSpacing w:w="0" w:type="dxa"/>
        </w:trPr>
        <w:tc>
          <w:tcPr>
            <w:tcW w:w="0" w:type="auto"/>
            <w:shd w:val="clear" w:color="auto" w:fill="FFFFFF"/>
            <w:vAlign w:val="center"/>
            <w:hideMark/>
          </w:tcPr>
          <w:p w:rsidR="00707F44" w:rsidRDefault="00707F44">
            <w:pPr>
              <w:widowControl/>
              <w:jc w:val="left"/>
              <w:rPr>
                <w:rFonts w:eastAsia="宋体"/>
              </w:rPr>
            </w:pPr>
          </w:p>
        </w:tc>
      </w:tr>
      <w:tr w:rsidR="00707F44" w:rsidTr="00707F44">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707F44">
              <w:trPr>
                <w:tblCellSpacing w:w="15" w:type="dxa"/>
                <w:jc w:val="center"/>
              </w:trPr>
              <w:tc>
                <w:tcPr>
                  <w:tcW w:w="0" w:type="auto"/>
                  <w:shd w:val="clear" w:color="auto" w:fill="EFEFEF"/>
                  <w:vAlign w:val="center"/>
                  <w:hideMark/>
                </w:tcPr>
                <w:p w:rsidR="00707F44" w:rsidRDefault="00707F44" w:rsidP="00707F44">
                  <w:pPr>
                    <w:widowControl/>
                    <w:jc w:val="left"/>
                    <w:rPr>
                      <w:rFonts w:eastAsia="宋体"/>
                    </w:rPr>
                  </w:pPr>
                </w:p>
              </w:tc>
            </w:tr>
          </w:tbl>
          <w:p w:rsidR="00707F44" w:rsidRDefault="00707F44">
            <w:pPr>
              <w:widowControl/>
              <w:jc w:val="center"/>
              <w:rPr>
                <w:rFonts w:eastAsia="宋体"/>
              </w:rPr>
            </w:pPr>
          </w:p>
        </w:tc>
      </w:tr>
    </w:tbl>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707F44">
        <w:trPr>
          <w:divId w:val="577515558"/>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707F44">
              <w:trPr>
                <w:tblCellSpacing w:w="15" w:type="dxa"/>
              </w:trPr>
              <w:tc>
                <w:tcPr>
                  <w:tcW w:w="0" w:type="auto"/>
                  <w:vAlign w:val="center"/>
                  <w:hideMark/>
                </w:tcPr>
                <w:bookmarkEnd w:id="0"/>
                <w:p w:rsidR="00707F44" w:rsidRDefault="00707F44" w:rsidP="00707F44">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hint="eastAsia"/>
                      <w:kern w:val="0"/>
                      <w:szCs w:val="21"/>
                    </w:rPr>
                    <w:t>    本报讯 3月31日，教育部召开2022年第5次全国教育系统疫情防控工作视频调度会议，深入贯彻习近平总书记关于新冠肺炎疫情防控重要指示批示精神，落实党中央、国务院决策部署，统筹推进教育系统疫情防控和教育改革发展，部署从严从实从</w:t>
                  </w:r>
                  <w:proofErr w:type="gramStart"/>
                  <w:r>
                    <w:rPr>
                      <w:rFonts w:ascii="宋体" w:eastAsia="宋体" w:hAnsi="宋体" w:cs="宋体" w:hint="eastAsia"/>
                      <w:kern w:val="0"/>
                      <w:szCs w:val="21"/>
                    </w:rPr>
                    <w:t>细做好</w:t>
                  </w:r>
                  <w:proofErr w:type="gramEnd"/>
                  <w:r>
                    <w:rPr>
                      <w:rFonts w:ascii="宋体" w:eastAsia="宋体" w:hAnsi="宋体" w:cs="宋体" w:hint="eastAsia"/>
                      <w:kern w:val="0"/>
                      <w:szCs w:val="21"/>
                    </w:rPr>
                    <w:t>当前教育系统疫情防控工作，提高科学精准防控水平。</w:t>
                  </w:r>
                </w:p>
                <w:p w:rsidR="00707F44" w:rsidRDefault="00707F44" w:rsidP="00707F44">
                  <w:pPr>
                    <w:widowControl/>
                    <w:spacing w:before="150" w:after="150"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会议强调，教育系统疫情防控工作要坚定不移坚持“外防输入、内防反弹”总策略，</w:t>
                  </w:r>
                  <w:proofErr w:type="gramStart"/>
                  <w:r>
                    <w:rPr>
                      <w:rFonts w:ascii="宋体" w:eastAsia="宋体" w:hAnsi="宋体" w:cs="宋体" w:hint="eastAsia"/>
                      <w:kern w:val="0"/>
                      <w:szCs w:val="21"/>
                    </w:rPr>
                    <w:t>落实落细常态</w:t>
                  </w:r>
                  <w:proofErr w:type="gramEnd"/>
                  <w:r>
                    <w:rPr>
                      <w:rFonts w:ascii="宋体" w:eastAsia="宋体" w:hAnsi="宋体" w:cs="宋体" w:hint="eastAsia"/>
                      <w:kern w:val="0"/>
                      <w:szCs w:val="21"/>
                    </w:rPr>
                    <w:t>化疫情防控各项措施，确保校园一方净土，确保师生生命安全。要坚定不移坚持“动态清零”总方针，主动融入属地疫情防控全局，加快完善疫情防控应急预案，一旦出现疫情即刻启动应急机制，果断采取有效措施，确保尽早实现“动态清零”，确保教育</w:t>
                  </w:r>
                  <w:proofErr w:type="gramStart"/>
                  <w:r>
                    <w:rPr>
                      <w:rFonts w:ascii="宋体" w:eastAsia="宋体" w:hAnsi="宋体" w:cs="宋体" w:hint="eastAsia"/>
                      <w:kern w:val="0"/>
                      <w:szCs w:val="21"/>
                    </w:rPr>
                    <w:t>教学平稳</w:t>
                  </w:r>
                  <w:proofErr w:type="gramEnd"/>
                  <w:r>
                    <w:rPr>
                      <w:rFonts w:ascii="宋体" w:eastAsia="宋体" w:hAnsi="宋体" w:cs="宋体" w:hint="eastAsia"/>
                      <w:kern w:val="0"/>
                      <w:szCs w:val="21"/>
                    </w:rPr>
                    <w:t>有序。</w:t>
                  </w:r>
                </w:p>
                <w:p w:rsidR="00707F44" w:rsidRDefault="00707F44" w:rsidP="00707F44">
                  <w:pPr>
                    <w:widowControl/>
                    <w:spacing w:before="150" w:after="150" w:line="315" w:lineRule="atLeast"/>
                    <w:ind w:left="150" w:right="150"/>
                    <w:jc w:val="left"/>
                    <w:rPr>
                      <w:rFonts w:ascii="宋体" w:eastAsia="宋体" w:hAnsi="宋体" w:cs="宋体" w:hint="eastAsia"/>
                      <w:kern w:val="0"/>
                      <w:szCs w:val="21"/>
                    </w:rPr>
                  </w:pPr>
                  <w:r>
                    <w:rPr>
                      <w:rFonts w:ascii="宋体" w:eastAsia="宋体" w:hAnsi="宋体" w:cs="宋体" w:hint="eastAsia"/>
                      <w:kern w:val="0"/>
                      <w:szCs w:val="21"/>
                    </w:rPr>
                    <w:t>    会议对当前教育系统疫情防控工作</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部署。一是以最小代价实现最大防控效果。要不断提高防控工作科学性、精准性，以最小代价取得教育系统疫情防控最大效果。二是引导师生全员防控。要引导全体师生参与到学校疫情防控工作中，全员防控人人有责。三是加大核酸常态化抽检频次。要增加经常性核酸检测频次，重点岗位人群每周开展核酸检测。四</w:t>
                  </w:r>
                  <w:proofErr w:type="gramStart"/>
                  <w:r>
                    <w:rPr>
                      <w:rFonts w:ascii="宋体" w:eastAsia="宋体" w:hAnsi="宋体" w:cs="宋体" w:hint="eastAsia"/>
                      <w:kern w:val="0"/>
                      <w:szCs w:val="21"/>
                    </w:rPr>
                    <w:t>是落细常态</w:t>
                  </w:r>
                  <w:proofErr w:type="gramEnd"/>
                  <w:r>
                    <w:rPr>
                      <w:rFonts w:ascii="宋体" w:eastAsia="宋体" w:hAnsi="宋体" w:cs="宋体" w:hint="eastAsia"/>
                      <w:kern w:val="0"/>
                      <w:szCs w:val="21"/>
                    </w:rPr>
                    <w:t>化防控措施。要切实严格校园管理，教育引导广大师生自觉遵守疫情防控相关规定，严防疫情输入校园。五是落实健康监测。要严格实施因病缺课（缺勤）病因追查与登记制度，动态精准掌握师生员工及其共同生活居住人员健康状况和行程轨迹。六是加强值班值守。要认真做好假期应急值守，落实领导在岗带班等制度，遇有紧急、重大情况及时报告并妥善处理。</w:t>
                  </w:r>
                </w:p>
                <w:p w:rsidR="00707F44" w:rsidRDefault="00707F44" w:rsidP="00707F44">
                  <w:pPr>
                    <w:widowControl/>
                    <w:spacing w:before="150" w:after="150" w:line="315" w:lineRule="atLeast"/>
                    <w:ind w:left="150" w:right="150"/>
                    <w:jc w:val="left"/>
                    <w:rPr>
                      <w:rFonts w:ascii="宋体" w:eastAsia="宋体" w:hAnsi="宋体" w:cs="宋体"/>
                      <w:kern w:val="0"/>
                      <w:szCs w:val="21"/>
                    </w:rPr>
                  </w:pPr>
                  <w:r>
                    <w:rPr>
                      <w:rFonts w:ascii="宋体" w:eastAsia="宋体" w:hAnsi="宋体" w:cs="宋体" w:hint="eastAsia"/>
                      <w:kern w:val="0"/>
                      <w:szCs w:val="21"/>
                    </w:rPr>
                    <w:t>    北京市教委负责人介绍了《北京高校疫情防控应急封闭管理工作指引》研制背景和重点内容，教育部应对新冠肺炎疫情工作领导小组有关专项工作组和有关司局负责人分别介绍了教育系统外防输入、安全稳定、高校在线教学、研究生复试和高校毕业生就业等工作有关情况，并部署了工作要求。教育部应对新冠肺炎疫情工作领导小组办公室、各专项工作组负责人和基础教育司、高等教育司、高校学生司负责人，各省级教育行政部门、教育部直属各高等学校、部省合建各高等学校负责人等，分别在主会场和分会场参加会议。 </w:t>
                  </w:r>
                </w:p>
              </w:tc>
            </w:tr>
          </w:tbl>
          <w:p w:rsidR="00707F44" w:rsidRDefault="00707F44">
            <w:pPr>
              <w:widowControl/>
              <w:jc w:val="left"/>
              <w:rPr>
                <w:rFonts w:eastAsia="宋体"/>
              </w:rPr>
            </w:pPr>
          </w:p>
        </w:tc>
      </w:tr>
    </w:tbl>
    <w:p w:rsidR="006273B0" w:rsidRDefault="006273B0"/>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D"/>
    <w:rsid w:val="000F57F9"/>
    <w:rsid w:val="0019414B"/>
    <w:rsid w:val="00517D44"/>
    <w:rsid w:val="00587BCB"/>
    <w:rsid w:val="006273B0"/>
    <w:rsid w:val="00707F44"/>
    <w:rsid w:val="009C40AD"/>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qFormat/>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等线" w:eastAsia="等线" w:hAnsi="等线" w:cs="Times New Roman"/>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qFormat/>
    <w:rsid w:val="00DF5101"/>
    <w:pPr>
      <w:tabs>
        <w:tab w:val="center" w:pos="4153"/>
        <w:tab w:val="right" w:pos="8306"/>
      </w:tabs>
      <w:snapToGrid w:val="0"/>
      <w:jc w:val="left"/>
    </w:pPr>
    <w:rPr>
      <w:rFonts w:ascii="等线" w:eastAsia="等线" w:hAnsi="等线" w:cs="Times New Roman"/>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qFormat/>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等线" w:eastAsia="等线" w:hAnsi="等线" w:cs="Times New Roman"/>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qFormat/>
    <w:rsid w:val="00DF5101"/>
    <w:pPr>
      <w:tabs>
        <w:tab w:val="center" w:pos="4153"/>
        <w:tab w:val="right" w:pos="8306"/>
      </w:tabs>
      <w:snapToGrid w:val="0"/>
      <w:jc w:val="left"/>
    </w:pPr>
    <w:rPr>
      <w:rFonts w:ascii="等线" w:eastAsia="等线" w:hAnsi="等线" w:cs="Times New Roman"/>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2022-04-08T03:19:00Z</dcterms:created>
  <dcterms:modified xsi:type="dcterms:W3CDTF">2022-04-08T03:19:00Z</dcterms:modified>
</cp:coreProperties>
</file>