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321C46" w:rsidRPr="006508FE" w:rsidTr="00C900C2">
        <w:trPr>
          <w:tblCellSpacing w:w="0" w:type="dxa"/>
        </w:trPr>
        <w:tc>
          <w:tcPr>
            <w:tcW w:w="0" w:type="auto"/>
            <w:shd w:val="clear" w:color="auto" w:fill="FFFFFF"/>
            <w:vAlign w:val="center"/>
            <w:hideMark/>
          </w:tcPr>
          <w:p w:rsidR="00321C46" w:rsidRDefault="00321C46" w:rsidP="00321C46">
            <w:pPr>
              <w:pStyle w:val="a3"/>
              <w:keepNext/>
            </w:pPr>
          </w:p>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321C46" w:rsidRPr="006508FE" w:rsidTr="00C900C2">
              <w:trPr>
                <w:tblCellSpacing w:w="0" w:type="dxa"/>
                <w:jc w:val="center"/>
              </w:trPr>
              <w:tc>
                <w:tcPr>
                  <w:tcW w:w="0" w:type="auto"/>
                  <w:tcMar>
                    <w:top w:w="150" w:type="dxa"/>
                    <w:left w:w="0" w:type="dxa"/>
                    <w:bottom w:w="75" w:type="dxa"/>
                    <w:right w:w="0" w:type="dxa"/>
                  </w:tcMar>
                  <w:hideMark/>
                </w:tcPr>
                <w:p w:rsidR="00321C46" w:rsidRPr="006508FE" w:rsidRDefault="00321C46" w:rsidP="00321C46">
                  <w:pPr>
                    <w:widowControl/>
                    <w:spacing w:line="540" w:lineRule="atLeast"/>
                    <w:jc w:val="center"/>
                    <w:rPr>
                      <w:rFonts w:ascii="宋体" w:eastAsia="宋体" w:hAnsi="宋体" w:cs="宋体"/>
                      <w:b/>
                      <w:bCs/>
                      <w:color w:val="333333"/>
                      <w:kern w:val="0"/>
                      <w:sz w:val="36"/>
                      <w:szCs w:val="36"/>
                    </w:rPr>
                  </w:pPr>
                  <w:bookmarkStart w:id="0" w:name="_GoBack"/>
                  <w:r w:rsidRPr="006508FE">
                    <w:rPr>
                      <w:rFonts w:ascii="宋体" w:eastAsia="宋体" w:hAnsi="宋体" w:cs="宋体" w:hint="eastAsia"/>
                      <w:b/>
                      <w:bCs/>
                      <w:color w:val="333333"/>
                      <w:kern w:val="0"/>
                      <w:sz w:val="36"/>
                      <w:szCs w:val="36"/>
                    </w:rPr>
                    <w:t>教育部：实现教师队伍从基本支撑向高质量支撑转型</w:t>
                  </w:r>
                  <w:bookmarkEnd w:id="0"/>
                </w:p>
              </w:tc>
            </w:tr>
            <w:tr w:rsidR="00321C46" w:rsidRPr="006508FE" w:rsidTr="00C900C2">
              <w:trPr>
                <w:tblCellSpacing w:w="0" w:type="dxa"/>
                <w:jc w:val="center"/>
              </w:trPr>
              <w:tc>
                <w:tcPr>
                  <w:tcW w:w="0" w:type="auto"/>
                  <w:tcMar>
                    <w:top w:w="150" w:type="dxa"/>
                    <w:left w:w="0" w:type="dxa"/>
                    <w:bottom w:w="75" w:type="dxa"/>
                    <w:right w:w="0" w:type="dxa"/>
                  </w:tcMar>
                  <w:hideMark/>
                </w:tcPr>
                <w:p w:rsidR="00321C46" w:rsidRPr="006508FE" w:rsidRDefault="00321C46" w:rsidP="00321C46">
                  <w:pPr>
                    <w:widowControl/>
                    <w:spacing w:line="390" w:lineRule="atLeast"/>
                    <w:jc w:val="center"/>
                    <w:rPr>
                      <w:rFonts w:ascii="宋体" w:eastAsia="宋体" w:hAnsi="宋体" w:cs="宋体"/>
                      <w:b/>
                      <w:bCs/>
                      <w:color w:val="827E7B"/>
                      <w:kern w:val="0"/>
                      <w:szCs w:val="21"/>
                    </w:rPr>
                  </w:pPr>
                </w:p>
              </w:tc>
            </w:tr>
            <w:tr w:rsidR="00321C46" w:rsidRPr="006508FE" w:rsidTr="00C900C2">
              <w:trPr>
                <w:tblCellSpacing w:w="0" w:type="dxa"/>
                <w:jc w:val="center"/>
              </w:trPr>
              <w:tc>
                <w:tcPr>
                  <w:tcW w:w="0" w:type="auto"/>
                  <w:hideMark/>
                </w:tcPr>
                <w:p w:rsidR="00321C46" w:rsidRPr="006508FE" w:rsidRDefault="00321C46" w:rsidP="00321C46">
                  <w:pPr>
                    <w:widowControl/>
                    <w:jc w:val="center"/>
                    <w:rPr>
                      <w:rFonts w:ascii="宋体" w:eastAsia="宋体" w:hAnsi="宋体" w:cs="宋体"/>
                      <w:b/>
                      <w:bCs/>
                      <w:color w:val="827E7B"/>
                      <w:kern w:val="0"/>
                      <w:sz w:val="24"/>
                      <w:szCs w:val="24"/>
                    </w:rPr>
                  </w:pPr>
                </w:p>
              </w:tc>
            </w:tr>
          </w:tbl>
          <w:p w:rsidR="00321C46" w:rsidRPr="006508FE" w:rsidRDefault="00321C46" w:rsidP="00C900C2">
            <w:pPr>
              <w:widowControl/>
              <w:jc w:val="center"/>
              <w:rPr>
                <w:rFonts w:ascii="宋体" w:eastAsia="宋体" w:hAnsi="宋体" w:cs="宋体"/>
                <w:color w:val="000000"/>
                <w:kern w:val="0"/>
                <w:sz w:val="18"/>
                <w:szCs w:val="18"/>
              </w:rPr>
            </w:pPr>
          </w:p>
        </w:tc>
      </w:tr>
      <w:tr w:rsidR="00321C46" w:rsidRPr="006508FE" w:rsidTr="00C900C2">
        <w:trPr>
          <w:tblCellSpacing w:w="0" w:type="dxa"/>
        </w:trPr>
        <w:tc>
          <w:tcPr>
            <w:tcW w:w="0" w:type="auto"/>
            <w:shd w:val="clear" w:color="auto" w:fill="FFFFFF"/>
            <w:vAlign w:val="center"/>
            <w:hideMark/>
          </w:tcPr>
          <w:p w:rsidR="00321C46" w:rsidRPr="006508FE" w:rsidRDefault="00321C46" w:rsidP="00C900C2">
            <w:pPr>
              <w:widowControl/>
              <w:jc w:val="center"/>
              <w:rPr>
                <w:rFonts w:ascii="宋体" w:eastAsia="宋体" w:hAnsi="宋体" w:cs="宋体"/>
                <w:color w:val="000000"/>
                <w:kern w:val="0"/>
                <w:sz w:val="18"/>
                <w:szCs w:val="18"/>
              </w:rPr>
            </w:pPr>
          </w:p>
        </w:tc>
      </w:tr>
      <w:tr w:rsidR="00321C46" w:rsidRPr="006508FE" w:rsidTr="00C900C2">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321C46" w:rsidRPr="006508FE" w:rsidTr="00C900C2">
              <w:trPr>
                <w:tblCellSpacing w:w="15" w:type="dxa"/>
                <w:jc w:val="center"/>
              </w:trPr>
              <w:tc>
                <w:tcPr>
                  <w:tcW w:w="0" w:type="auto"/>
                  <w:shd w:val="clear" w:color="auto" w:fill="EFEFEF"/>
                  <w:vAlign w:val="center"/>
                  <w:hideMark/>
                </w:tcPr>
                <w:p w:rsidR="00321C46" w:rsidRPr="006508FE" w:rsidRDefault="00321C46" w:rsidP="00321C46">
                  <w:pPr>
                    <w:widowControl/>
                    <w:jc w:val="left"/>
                    <w:rPr>
                      <w:rFonts w:ascii="宋体" w:eastAsia="宋体" w:hAnsi="宋体" w:cs="宋体"/>
                      <w:kern w:val="0"/>
                      <w:sz w:val="18"/>
                      <w:szCs w:val="18"/>
                    </w:rPr>
                  </w:pPr>
                </w:p>
              </w:tc>
            </w:tr>
          </w:tbl>
          <w:p w:rsidR="00321C46" w:rsidRPr="006508FE" w:rsidRDefault="00321C46" w:rsidP="00C900C2">
            <w:pPr>
              <w:widowControl/>
              <w:jc w:val="center"/>
              <w:rPr>
                <w:rFonts w:ascii="宋体" w:eastAsia="宋体" w:hAnsi="宋体" w:cs="宋体"/>
                <w:color w:val="000000"/>
                <w:kern w:val="0"/>
                <w:sz w:val="18"/>
                <w:szCs w:val="18"/>
              </w:rPr>
            </w:pPr>
          </w:p>
        </w:tc>
      </w:tr>
      <w:tr w:rsidR="00321C46" w:rsidRPr="006508FE" w:rsidTr="00C900C2">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321C46" w:rsidRPr="006508FE" w:rsidTr="00C900C2">
              <w:trPr>
                <w:tblCellSpacing w:w="15" w:type="dxa"/>
              </w:trPr>
              <w:tc>
                <w:tcPr>
                  <w:tcW w:w="0" w:type="auto"/>
                  <w:vAlign w:val="center"/>
                  <w:hideMark/>
                </w:tcPr>
                <w:p w:rsidR="00321C46" w:rsidRPr="006508FE" w:rsidRDefault="00321C46" w:rsidP="00321C46">
                  <w:pPr>
                    <w:widowControl/>
                    <w:spacing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w:t>
                  </w:r>
                  <w:r w:rsidRPr="006508FE">
                    <w:rPr>
                      <w:rFonts w:ascii="宋体" w:eastAsia="宋体" w:hAnsi="宋体" w:cs="宋体"/>
                      <w:b/>
                      <w:bCs/>
                      <w:kern w:val="0"/>
                      <w:szCs w:val="21"/>
                    </w:rPr>
                    <w:t>本报讯</w:t>
                  </w:r>
                  <w:r w:rsidRPr="006508FE">
                    <w:rPr>
                      <w:rFonts w:ascii="宋体" w:eastAsia="宋体" w:hAnsi="宋体" w:cs="宋体"/>
                      <w:kern w:val="0"/>
                      <w:szCs w:val="21"/>
                    </w:rPr>
                    <w:t>（记者 崔斌斌） “有高质量的教师队伍，才会有高质量的教育，‘十四五’时期我们将持续破除教师发展深层次体制机制障碍，实现教师队伍从基本支撑向高质量支撑转型。”1月27日，教育部召开2021年首场新闻发布会，首先关注的就是教师队伍建设话题，教育部教师工作司司长任友群在发布会上表示。</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如何加强新时代高校教师队伍建设改革、深化高等学校教师职称制度改革，近期教育部会同有关部门，接连印发了《关于加强新时代高校教师队伍建设改革的指导意见》（简称“队伍建设指导意见”）《关于深化高等学校教师职称制度改革的指导意见》（简称“职称改革指导意见”）等文件，发布会上，教育部联合人力资源和社会保障部负责同志，介绍指导意见有关情况。</w:t>
                  </w:r>
                </w:p>
                <w:p w:rsidR="00321C46" w:rsidRPr="006508FE" w:rsidRDefault="00321C46" w:rsidP="00321C46">
                  <w:pPr>
                    <w:widowControl/>
                    <w:spacing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w:t>
                  </w:r>
                  <w:r w:rsidRPr="006508FE">
                    <w:rPr>
                      <w:rFonts w:ascii="宋体" w:eastAsia="宋体" w:hAnsi="宋体" w:cs="宋体"/>
                      <w:b/>
                      <w:bCs/>
                      <w:kern w:val="0"/>
                      <w:szCs w:val="21"/>
                    </w:rPr>
                    <w:t>职称评价如何破“五唯”</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关于加强新时代高校教师队伍建设改革的指导意见》是党的十八大以来第一个全面系统部署高校教师队伍建设的文件。任友群介绍，队伍建设指导意见强调把细化落实教师评价改革作为关键路径，明确4项举措。“第一，以破‘五唯’为导向。注重凭能力、实绩和贡献评价教师。第二，破除论文‘SCI至上’。规范高等学校SCI等论文相关指标使用，坚决摒弃‘以刊评文’。第三，建立考核评价结果分级反馈机制。建立院校评估、本科教学评估、学科评估和教师评价政策联动机制。第四，完善教学质量评价制度。强化教学业绩和教书育人实效在绩效分配、职务职称评聘、岗位晋级考核中的比重”。</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“职称改革指导意见的一条重要原则，就是坚持问题导向和目标导向。”人力资源和社会保障</w:t>
                  </w:r>
                  <w:proofErr w:type="gramStart"/>
                  <w:r w:rsidRPr="006508FE">
                    <w:rPr>
                      <w:rFonts w:ascii="宋体" w:eastAsia="宋体" w:hAnsi="宋体" w:cs="宋体"/>
                      <w:kern w:val="0"/>
                      <w:szCs w:val="21"/>
                    </w:rPr>
                    <w:t>部专业</w:t>
                  </w:r>
                  <w:proofErr w:type="gramEnd"/>
                  <w:r w:rsidRPr="006508FE">
                    <w:rPr>
                      <w:rFonts w:ascii="宋体" w:eastAsia="宋体" w:hAnsi="宋体" w:cs="宋体"/>
                      <w:kern w:val="0"/>
                      <w:szCs w:val="21"/>
                    </w:rPr>
                    <w:t>技术人员管理司副司长刘冬梅表示，在破除“五唯”、克服“五唯”倾向方面，意见提出，不以SCI等论文相关指标作为职称评价的前置条件和判断的直接依据，仅作为评价的一个参考，核心是要评价研究本身的创新水平和科学价值。还提出不得在职称评审中简单规定获得科研项目的数量和经费规模等条件，不得将出国（境）的学习经历、获得人才称号情况等作为限制性条件。“目的就是要避免将某一个条件或者指标作为评价人才的‘唯一’标准。”刘冬梅说。</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“五唯”破除之后，究竟评什么、怎么评？</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刘冬梅表示，职称改革指导意见强化了师德和教育教学的要求，将师德表现作为教师职称评审的首要条件。突出教书育人实绩，把教育教学职责作为评价教师的基本要求，提高教学业绩和教学研究在职称评审中所占的比重。</w:t>
                  </w:r>
                </w:p>
                <w:p w:rsidR="00321C46" w:rsidRPr="006508FE" w:rsidRDefault="00321C46" w:rsidP="00321C46">
                  <w:pPr>
                    <w:widowControl/>
                    <w:spacing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w:t>
                  </w:r>
                  <w:r w:rsidRPr="006508FE">
                    <w:rPr>
                      <w:rFonts w:ascii="宋体" w:eastAsia="宋体" w:hAnsi="宋体" w:cs="宋体"/>
                      <w:b/>
                      <w:bCs/>
                      <w:kern w:val="0"/>
                      <w:szCs w:val="21"/>
                    </w:rPr>
                    <w:t>教师“减负清单”如何真正落实</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目前全国各地已经陆续出台了中小学教师“减负清单”，如何将这些文件落到实处？面对记者的提问，任友群表示：“经过一年左右的努力，各地已基本上出台了教师的‘减负清单’，而且按照要求，各地的‘减负清单’都是以省级党委和政府办公厅的名义印发的，所以各地都是以高度负责和高度重视的态度来做这件</w:t>
                  </w:r>
                  <w:r w:rsidRPr="006508FE">
                    <w:rPr>
                      <w:rFonts w:ascii="宋体" w:eastAsia="宋体" w:hAnsi="宋体" w:cs="宋体"/>
                      <w:kern w:val="0"/>
                      <w:szCs w:val="21"/>
                    </w:rPr>
                    <w:lastRenderedPageBreak/>
                    <w:t>事情的。”</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各地出台‘减负清单’，只是第一步。”任友群补充道，“下面我们将加强对各地‘减负清单’落实情况的持续督导，防止制度执行不力，流于形式。同时会同有关部门对督察检查评比考核、社会事务进校园等重点事项开展集中调研和专项整治，切实减轻与教师无关的事项，激发教师聚焦主责主业，潜心教书育人。”</w:t>
                  </w:r>
                </w:p>
                <w:p w:rsidR="00321C46" w:rsidRPr="006508FE" w:rsidRDefault="00321C46" w:rsidP="00321C46">
                  <w:pPr>
                    <w:widowControl/>
                    <w:spacing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w:t>
                  </w:r>
                  <w:r w:rsidRPr="006508FE">
                    <w:rPr>
                      <w:rFonts w:ascii="宋体" w:eastAsia="宋体" w:hAnsi="宋体" w:cs="宋体"/>
                      <w:b/>
                      <w:bCs/>
                      <w:kern w:val="0"/>
                      <w:szCs w:val="21"/>
                    </w:rPr>
                    <w:t>新时代教师队伍建设改革成效怎么样</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党对教师队伍建设的全面领导得到加强，教师教育综合改革纵深推进，教师职业吸引力明显增强。发布会上，中国教育科学研究院评估组通过对全国31个省（区、市）和新疆生产建设兵团自评报告的深入分析、9个省份及51个区县的重点监测和1万余份教师问卷分析，发布了《关于全面深化新时代教师队伍建设改革的意见》第三方评估报告。</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针对教师职业吸引力明显增强，报告有强大的数据支撑。“报考教师资格证书考试人数2019年比2018年增长38.5%。高考成绩前30%的学生报考师范专业的比例由2018年的18.3%提高到2019年的33.4%。新教师岗位竞争明显加大，个别地区数十人竞争一个岗位呈常态化。”中国教育科学研究院副院长于发友说。</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报告也显示，教师队伍建设改革仍存在一些短板和不足，比如受编制政策限制、新型城镇化、“全面二孩”政策、高考改革等多重因素的综合影响，中小学教师数量仍显不足；教师管理体制机制仍需要创新，教师实际获得感尚待加强。</w:t>
                  </w:r>
                </w:p>
                <w:p w:rsidR="00321C46" w:rsidRPr="006508FE" w:rsidRDefault="00321C46" w:rsidP="00321C46">
                  <w:pPr>
                    <w:widowControl/>
                    <w:spacing w:before="150" w:after="150" w:line="315" w:lineRule="atLeast"/>
                    <w:ind w:left="150" w:right="150"/>
                    <w:jc w:val="left"/>
                    <w:rPr>
                      <w:rFonts w:ascii="宋体" w:eastAsia="宋体" w:hAnsi="宋体" w:cs="宋体"/>
                      <w:kern w:val="0"/>
                      <w:szCs w:val="21"/>
                    </w:rPr>
                  </w:pPr>
                  <w:r w:rsidRPr="006508FE">
                    <w:rPr>
                      <w:rFonts w:ascii="宋体" w:eastAsia="宋体" w:hAnsi="宋体" w:cs="宋体"/>
                      <w:kern w:val="0"/>
                      <w:szCs w:val="21"/>
                    </w:rPr>
                    <w:t>    “应尽快修订教师法，明确教师权利义务，保障教师工资待遇，维护师道尊严。切实提高教师职业地位，健全教师工资待遇保障长效机制，‘提标扩面’持续实施乡村教师生活补助政策。”于发友表示。</w:t>
                  </w:r>
                </w:p>
              </w:tc>
            </w:tr>
          </w:tbl>
          <w:p w:rsidR="00321C46" w:rsidRPr="006508FE" w:rsidRDefault="00321C46" w:rsidP="00C900C2">
            <w:pPr>
              <w:widowControl/>
              <w:jc w:val="left"/>
              <w:rPr>
                <w:rFonts w:ascii="宋体" w:eastAsia="宋体" w:hAnsi="宋体" w:cs="宋体"/>
                <w:color w:val="000000"/>
                <w:kern w:val="0"/>
                <w:sz w:val="18"/>
                <w:szCs w:val="18"/>
              </w:rPr>
            </w:pPr>
          </w:p>
        </w:tc>
      </w:tr>
    </w:tbl>
    <w:p w:rsidR="006273B0" w:rsidRDefault="006273B0"/>
    <w:sectPr w:rsidR="00627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AA" w:rsidRDefault="007314AA" w:rsidP="00321C46">
      <w:r>
        <w:separator/>
      </w:r>
    </w:p>
  </w:endnote>
  <w:endnote w:type="continuationSeparator" w:id="0">
    <w:p w:rsidR="007314AA" w:rsidRDefault="007314AA" w:rsidP="0032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AA" w:rsidRDefault="007314AA" w:rsidP="00321C46">
      <w:r>
        <w:separator/>
      </w:r>
    </w:p>
  </w:footnote>
  <w:footnote w:type="continuationSeparator" w:id="0">
    <w:p w:rsidR="007314AA" w:rsidRDefault="007314AA" w:rsidP="0032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F2"/>
    <w:rsid w:val="000F57F9"/>
    <w:rsid w:val="0019414B"/>
    <w:rsid w:val="00321C46"/>
    <w:rsid w:val="00587BCB"/>
    <w:rsid w:val="006273B0"/>
    <w:rsid w:val="007144F2"/>
    <w:rsid w:val="007314AA"/>
    <w:rsid w:val="00B66583"/>
    <w:rsid w:val="00C6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9414B"/>
    <w:rPr>
      <w:rFonts w:ascii="Cambria" w:eastAsia="黑体" w:hAnsi="Cambria" w:cs="Times New Roman"/>
      <w:sz w:val="20"/>
      <w:szCs w:val="20"/>
    </w:rPr>
  </w:style>
  <w:style w:type="character" w:styleId="a4">
    <w:name w:val="Strong"/>
    <w:qFormat/>
    <w:rsid w:val="0019414B"/>
    <w:rPr>
      <w:b/>
      <w:bCs/>
    </w:rPr>
  </w:style>
  <w:style w:type="paragraph" w:styleId="a5">
    <w:name w:val="header"/>
    <w:basedOn w:val="a"/>
    <w:link w:val="Char"/>
    <w:uiPriority w:val="99"/>
    <w:unhideWhenUsed/>
    <w:rsid w:val="00321C4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uiPriority w:val="99"/>
    <w:rsid w:val="00321C46"/>
    <w:rPr>
      <w:kern w:val="2"/>
      <w:sz w:val="18"/>
      <w:szCs w:val="18"/>
    </w:rPr>
  </w:style>
  <w:style w:type="paragraph" w:styleId="a6">
    <w:name w:val="footer"/>
    <w:basedOn w:val="a"/>
    <w:link w:val="Char0"/>
    <w:uiPriority w:val="99"/>
    <w:unhideWhenUsed/>
    <w:rsid w:val="00321C4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6"/>
    <w:uiPriority w:val="99"/>
    <w:rsid w:val="00321C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9414B"/>
    <w:rPr>
      <w:rFonts w:ascii="Cambria" w:eastAsia="黑体" w:hAnsi="Cambria" w:cs="Times New Roman"/>
      <w:sz w:val="20"/>
      <w:szCs w:val="20"/>
    </w:rPr>
  </w:style>
  <w:style w:type="character" w:styleId="a4">
    <w:name w:val="Strong"/>
    <w:qFormat/>
    <w:rsid w:val="0019414B"/>
    <w:rPr>
      <w:b/>
      <w:bCs/>
    </w:rPr>
  </w:style>
  <w:style w:type="paragraph" w:styleId="a5">
    <w:name w:val="header"/>
    <w:basedOn w:val="a"/>
    <w:link w:val="Char"/>
    <w:uiPriority w:val="99"/>
    <w:unhideWhenUsed/>
    <w:rsid w:val="00321C4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uiPriority w:val="99"/>
    <w:rsid w:val="00321C46"/>
    <w:rPr>
      <w:kern w:val="2"/>
      <w:sz w:val="18"/>
      <w:szCs w:val="18"/>
    </w:rPr>
  </w:style>
  <w:style w:type="paragraph" w:styleId="a6">
    <w:name w:val="footer"/>
    <w:basedOn w:val="a"/>
    <w:link w:val="Char0"/>
    <w:uiPriority w:val="99"/>
    <w:unhideWhenUsed/>
    <w:rsid w:val="00321C4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6"/>
    <w:uiPriority w:val="99"/>
    <w:rsid w:val="00321C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2022-02-26T01:12:00Z</dcterms:created>
  <dcterms:modified xsi:type="dcterms:W3CDTF">2022-02-26T01:12:00Z</dcterms:modified>
</cp:coreProperties>
</file>