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E128A1" w:rsidP="00AB7753">
      <w:pPr>
        <w:jc w:val="center"/>
      </w:pPr>
      <w:r>
        <w:rPr>
          <w:rFonts w:hint="eastAsia"/>
        </w:rPr>
        <w:t>9</w:t>
      </w:r>
      <w:r>
        <w:rPr>
          <w:rFonts w:hint="eastAsia"/>
        </w:rPr>
        <w:t>月</w:t>
      </w:r>
      <w:r w:rsidR="00AB7753">
        <w:rPr>
          <w:rFonts w:hint="eastAsia"/>
        </w:rPr>
        <w:t>党支部</w:t>
      </w:r>
      <w:r>
        <w:rPr>
          <w:rFonts w:hint="eastAsia"/>
        </w:rPr>
        <w:t>学习材料</w:t>
      </w:r>
    </w:p>
    <w:p w:rsidR="00195B17" w:rsidRPr="00AB7753" w:rsidRDefault="00E128A1" w:rsidP="00AB7753">
      <w:pPr>
        <w:spacing w:after="0"/>
        <w:ind w:firstLineChars="200" w:firstLine="658"/>
        <w:rPr>
          <w:rFonts w:asciiTheme="minorEastAsia" w:eastAsiaTheme="minorEastAsia" w:hAnsiTheme="minorEastAsia"/>
          <w:color w:val="FF0000"/>
          <w:spacing w:val="8"/>
          <w:sz w:val="32"/>
          <w:szCs w:val="32"/>
        </w:rPr>
      </w:pPr>
      <w:r w:rsidRPr="00AB7753">
        <w:rPr>
          <w:rStyle w:val="a3"/>
          <w:rFonts w:asciiTheme="minorEastAsia" w:eastAsiaTheme="minorEastAsia" w:hAnsiTheme="minorEastAsia" w:hint="eastAsia"/>
          <w:color w:val="FF0000"/>
          <w:spacing w:val="8"/>
          <w:sz w:val="32"/>
          <w:szCs w:val="32"/>
        </w:rPr>
        <w:t>习近平作出重要指示强调 坚持融入日常抓在经常 把党纪学习教育成果持续转化为推动高质量发展的强大动力 蔡奇主持中央党的建设工作领导小组会议并讲话 李希出席并讲话</w:t>
      </w:r>
    </w:p>
    <w:p w:rsidR="00195B17" w:rsidRPr="00731E14" w:rsidRDefault="00195B17" w:rsidP="00731E14">
      <w:pPr>
        <w:ind w:firstLineChars="200" w:firstLine="436"/>
        <w:rPr>
          <w:rFonts w:asciiTheme="minorEastAsia" w:eastAsiaTheme="minorEastAsia" w:hAnsiTheme="minorEastAsia"/>
          <w:color w:val="000000"/>
          <w:spacing w:val="8"/>
          <w:szCs w:val="21"/>
        </w:rPr>
      </w:pPr>
      <w:r w:rsidRPr="00731E14">
        <w:rPr>
          <w:rFonts w:asciiTheme="minorEastAsia" w:eastAsiaTheme="minorEastAsia" w:hAnsiTheme="minorEastAsia" w:hint="eastAsia"/>
          <w:color w:val="000000"/>
          <w:spacing w:val="8"/>
          <w:szCs w:val="21"/>
        </w:rPr>
        <w:t>中共中央总书记、国家主席、中央军委主席习近平近日作出重要指示强调，党纪学习教育取得积极成效，要巩固深化党纪学习教育成果，坚持融入日常、抓在经常，把党纪学习教育成果持续转化为推动高质量发展的强大动力。要善始善终抓好党纪学习教育任务落实，抓好党纪学习教育收尾工作。要常态化推进学纪知纪明纪守纪，建立经常性和集中性相结合的纪律教育机制，综合发挥党的纪律教育约束、保障激励作用。要着力铲除腐败滋生的土壤和条件，更加有效遏制增量、清除存量。要引导推动党员、干部在遵规守纪前提下，勤奋工作、放手干事、锐意进取、积极作为。</w:t>
      </w:r>
    </w:p>
    <w:p w:rsidR="00195B17" w:rsidRPr="00731E14" w:rsidRDefault="00195B17" w:rsidP="00731E14">
      <w:pPr>
        <w:ind w:firstLineChars="200" w:firstLine="436"/>
        <w:rPr>
          <w:rFonts w:asciiTheme="minorEastAsia" w:eastAsiaTheme="minorEastAsia" w:hAnsiTheme="minorEastAsia"/>
          <w:color w:val="000000"/>
          <w:spacing w:val="8"/>
          <w:szCs w:val="21"/>
        </w:rPr>
      </w:pPr>
      <w:r w:rsidRPr="00731E14">
        <w:rPr>
          <w:rFonts w:asciiTheme="minorEastAsia" w:eastAsiaTheme="minorEastAsia" w:hAnsiTheme="minorEastAsia" w:hint="eastAsia"/>
          <w:color w:val="000000"/>
          <w:spacing w:val="8"/>
          <w:szCs w:val="21"/>
        </w:rPr>
        <w:t>中央党的建设工作领导小组30日召开会议，传达习近平的重要指示，审议《关于推进党纪学习教育常态化长效化的意见》，对党纪学习教育进行总结。中共中央政治局常委、中央党的建设工作领导小组组长蔡奇主持会议并讲话，中共中央政治局常委、中央党的建设工作领导小组副组长李希出席会议并讲话。</w:t>
      </w:r>
    </w:p>
    <w:p w:rsidR="00195B17" w:rsidRPr="00731E14" w:rsidRDefault="00195B17" w:rsidP="00731E14">
      <w:pPr>
        <w:ind w:firstLineChars="200" w:firstLine="436"/>
        <w:rPr>
          <w:rFonts w:asciiTheme="minorEastAsia" w:eastAsiaTheme="minorEastAsia" w:hAnsiTheme="minorEastAsia"/>
          <w:color w:val="000000"/>
          <w:spacing w:val="8"/>
          <w:szCs w:val="21"/>
        </w:rPr>
      </w:pPr>
      <w:r w:rsidRPr="00731E14">
        <w:rPr>
          <w:rFonts w:asciiTheme="minorEastAsia" w:eastAsiaTheme="minorEastAsia" w:hAnsiTheme="minorEastAsia" w:hint="eastAsia"/>
          <w:color w:val="000000"/>
          <w:spacing w:val="8"/>
          <w:szCs w:val="21"/>
        </w:rPr>
        <w:t>会议强调，习近平总书记的重要指示充分肯定了党纪学习教育取得的成效，对巩固深化党纪学习教育成果提出了明确要求，具有很强的政治性、思想性、针对性、指导性，要认真学习领会、全面抓好贯彻落实。</w:t>
      </w:r>
    </w:p>
    <w:p w:rsidR="00E128A1" w:rsidRPr="00731E14" w:rsidRDefault="00195B17" w:rsidP="00731E14">
      <w:pPr>
        <w:ind w:firstLineChars="200" w:firstLine="436"/>
        <w:rPr>
          <w:rFonts w:asciiTheme="minorEastAsia" w:eastAsiaTheme="minorEastAsia" w:hAnsiTheme="minorEastAsia"/>
          <w:color w:val="000000"/>
          <w:spacing w:val="8"/>
          <w:szCs w:val="21"/>
        </w:rPr>
      </w:pPr>
      <w:r w:rsidRPr="00731E14">
        <w:rPr>
          <w:rFonts w:asciiTheme="minorEastAsia" w:eastAsiaTheme="minorEastAsia" w:hAnsiTheme="minorEastAsia" w:hint="eastAsia"/>
          <w:color w:val="000000"/>
          <w:spacing w:val="8"/>
          <w:szCs w:val="21"/>
        </w:rPr>
        <w:t>会议指出，这次党纪学习教育目前已基本结束。要总结运用党纪学习教育好经验好做法，充分发挥纪律建设对坚持党的领导、加强党的建设、推进党的事业的保障作用。要组织党员、干部深入学习贯彻习近平总书记关于全面加强党的纪律建设的重要论述，推动党的纪律教育常态化长效化，加大对“一把手”、年轻干部、新提拔干部的纪律培训力度，把纪律教育融入党员、干部日常教育管理监督。要运用党的十八大以来加强纪律建设的成功经验，以高质量纪律建设推动党的建设上水平，推动全党深刻领悟“两个确立”的决定性意义，增强“四个意识”、坚定“四个自信”、做到“两个维护”。要准确运用“四种形态”，落实“三个区分开来”，以精准规范执纪推动干部更好干事创业、担当作为。</w:t>
      </w:r>
    </w:p>
    <w:p w:rsidR="00E128A1" w:rsidRPr="00731E14" w:rsidRDefault="00E128A1" w:rsidP="00323B43">
      <w:pPr>
        <w:rPr>
          <w:rFonts w:asciiTheme="minorEastAsia" w:eastAsiaTheme="minorEastAsia" w:hAnsiTheme="minorEastAsia"/>
          <w:szCs w:val="21"/>
        </w:rPr>
      </w:pPr>
    </w:p>
    <w:p w:rsidR="00195B17" w:rsidRPr="00AB7753" w:rsidRDefault="00195B17" w:rsidP="00AB7753">
      <w:pPr>
        <w:pStyle w:val="a4"/>
        <w:spacing w:before="0" w:beforeAutospacing="0" w:after="0" w:afterAutospacing="0"/>
        <w:ind w:firstLine="482"/>
        <w:rPr>
          <w:color w:val="FF0000"/>
          <w:sz w:val="32"/>
          <w:szCs w:val="32"/>
        </w:rPr>
      </w:pPr>
      <w:r w:rsidRPr="00AB7753">
        <w:rPr>
          <w:color w:val="FF0000"/>
          <w:sz w:val="32"/>
          <w:szCs w:val="32"/>
        </w:rPr>
        <w:t>信长星主持召开省委党的建设工作领导小组会议</w:t>
      </w:r>
    </w:p>
    <w:p w:rsidR="00195B17" w:rsidRPr="00AB7753" w:rsidRDefault="00195B17" w:rsidP="00AB7753">
      <w:pPr>
        <w:pStyle w:val="a4"/>
        <w:spacing w:before="0" w:beforeAutospacing="0" w:after="0" w:afterAutospacing="0"/>
        <w:ind w:firstLine="482"/>
        <w:rPr>
          <w:color w:val="FF0000"/>
          <w:sz w:val="32"/>
          <w:szCs w:val="32"/>
        </w:rPr>
      </w:pPr>
      <w:r w:rsidRPr="00AB7753">
        <w:rPr>
          <w:rStyle w:val="a3"/>
          <w:color w:val="FF0000"/>
          <w:sz w:val="32"/>
          <w:szCs w:val="32"/>
        </w:rPr>
        <w:t>扎实推进党纪学习教育常态化长效化</w:t>
      </w:r>
    </w:p>
    <w:p w:rsidR="00195B17" w:rsidRPr="00AB7753" w:rsidRDefault="00195B17" w:rsidP="00AB7753">
      <w:pPr>
        <w:pStyle w:val="a4"/>
        <w:spacing w:before="0" w:beforeAutospacing="0" w:after="0" w:afterAutospacing="0"/>
        <w:ind w:firstLine="482"/>
        <w:rPr>
          <w:color w:val="FF0000"/>
          <w:sz w:val="32"/>
          <w:szCs w:val="32"/>
        </w:rPr>
      </w:pPr>
      <w:r w:rsidRPr="00AB7753">
        <w:rPr>
          <w:rStyle w:val="a3"/>
          <w:color w:val="FF0000"/>
          <w:sz w:val="32"/>
          <w:szCs w:val="32"/>
        </w:rPr>
        <w:t>持续激发推动高质量发展的强大动力</w:t>
      </w:r>
    </w:p>
    <w:p w:rsidR="00195B17" w:rsidRDefault="00195B17" w:rsidP="00195B17">
      <w:pPr>
        <w:pStyle w:val="a4"/>
        <w:ind w:firstLine="480"/>
      </w:pPr>
      <w:r>
        <w:t>9月5日，省委党的建设工作领导小组召开会议，深入学习贯彻习近平总书记关于党纪学习教育的重要指示精神，全面落实中央党的建设工作领导小组会议要求，总结我省党纪学习教育工作，对巩固深化党纪学习教育成果进行部署。省委书记、领导小组组长信长星主持会议并讲话。</w:t>
      </w:r>
    </w:p>
    <w:p w:rsidR="00195B17" w:rsidRDefault="00195B17" w:rsidP="00195B17">
      <w:pPr>
        <w:pStyle w:val="a4"/>
        <w:ind w:firstLine="480"/>
      </w:pPr>
      <w:r>
        <w:lastRenderedPageBreak/>
        <w:t>会议指出，开展党纪学习教育，是新时代推进全面从严治党的又一次生动实践。习近平总书记多次发表重要讲话、作出重要指示，为全党深入开展党纪学习教育、加强党的纪律建设提供了重要遵循。总结好、巩固好党纪学习教育成果，首先要不断深化对习近平总书记重要指示精神的学习领会，与总书记关于全面加强党的纪律建设的重要论述、关于激励干部担当作为的重要论述贯通起来，一体领悟、深化理解，更加深刻把握党的纪律的极端重要性、纪律教育的长期艰巨性、纪律建设的全面系统性，标本兼治、系统施治，以高度的政治自觉、思想自觉、行动自觉推动全面从严治党向纵深发展。</w:t>
      </w:r>
    </w:p>
    <w:p w:rsidR="00195B17" w:rsidRDefault="00195B17" w:rsidP="00195B17">
      <w:pPr>
        <w:pStyle w:val="a4"/>
        <w:ind w:firstLine="480"/>
      </w:pPr>
      <w:r>
        <w:t>会议充分肯定了我省党纪学习教育取得的积极成效，强调，通过开展党纪学习教育，深化了对开展党内集中教育的规律性认识，深化了对江苏在全面从严治党上肩负特殊而重大责任的认识。要认真总结运用党纪学习教育的好经验好做法，扎实推进党纪学习教育常态化长效化，更好发挥纪律建设对坚持党的领导、加强党的建设、推进党的事业的保障作用，把党纪学习教育成果持续转化为推动高质量发展的强大动力。要推动集中教育和经常教育贯通衔接，加大对“一把手”、年轻干部、新提拔干部的纪律培训力度，常态化开展警示教育，将学习贯彻《中国共产党纪律处分条例》情况作为年度民主生活会、组织生活会的重要内容，切实把纪律教育融入党员、干部日常教育管理监督之中。要注重纪律问题和党性问题一起解决，突出坚定理想信念、践行根本宗旨、加强道德修养，着力健全有效防范和纠治政绩观偏差、防治形式主义官僚主义、一体推进不敢腐不能腐不想腐等制度机制，在从严正风肃纪反腐中推动党员、干部永葆政治本色。要坚持教育约束和保障激励协同发力，准确运用“四种形态”，认真落实“三个区分开来”，进一步落实好省委激励担当作为的系列政策举措，引导党员、干部把遵规守纪和履职尽责有机统一起来，坚定信心、鼓足干劲、勇挑大梁，把各方面的干劲带起来，为进一步全面深化改革、扎实推进中国式现代化江苏新实践注入强劲动能。</w:t>
      </w:r>
    </w:p>
    <w:p w:rsidR="00195B17" w:rsidRDefault="00195B17" w:rsidP="00323B43"/>
    <w:sectPr w:rsidR="00195B1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A6" w:rsidRDefault="00CE7EA6" w:rsidP="00AB7753">
      <w:pPr>
        <w:spacing w:after="0"/>
      </w:pPr>
      <w:r>
        <w:separator/>
      </w:r>
    </w:p>
  </w:endnote>
  <w:endnote w:type="continuationSeparator" w:id="1">
    <w:p w:rsidR="00CE7EA6" w:rsidRDefault="00CE7EA6" w:rsidP="00AB77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A6" w:rsidRDefault="00CE7EA6" w:rsidP="00AB7753">
      <w:pPr>
        <w:spacing w:after="0"/>
      </w:pPr>
      <w:r>
        <w:separator/>
      </w:r>
    </w:p>
  </w:footnote>
  <w:footnote w:type="continuationSeparator" w:id="1">
    <w:p w:rsidR="00CE7EA6" w:rsidRDefault="00CE7EA6" w:rsidP="00AB77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E128A1"/>
    <w:rsid w:val="00195B17"/>
    <w:rsid w:val="001F64AF"/>
    <w:rsid w:val="00323B43"/>
    <w:rsid w:val="003D37D8"/>
    <w:rsid w:val="004358AB"/>
    <w:rsid w:val="005021C1"/>
    <w:rsid w:val="005443A4"/>
    <w:rsid w:val="007044D1"/>
    <w:rsid w:val="00731E14"/>
    <w:rsid w:val="008B7726"/>
    <w:rsid w:val="00AB7753"/>
    <w:rsid w:val="00C358EB"/>
    <w:rsid w:val="00CE7EA6"/>
    <w:rsid w:val="00CF2D63"/>
    <w:rsid w:val="00E1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63"/>
    <w:pPr>
      <w:adjustRightInd w:val="0"/>
      <w:snapToGrid w:val="0"/>
      <w:spacing w:line="240" w:lineRule="auto"/>
    </w:pPr>
    <w:rPr>
      <w:rFonts w:ascii="Tahoma" w:eastAsia="宋体" w:hAnsi="Tahoma"/>
      <w:sz w:val="21"/>
    </w:rPr>
  </w:style>
  <w:style w:type="paragraph" w:styleId="1">
    <w:name w:val="heading 1"/>
    <w:basedOn w:val="a"/>
    <w:link w:val="1Char"/>
    <w:uiPriority w:val="9"/>
    <w:qFormat/>
    <w:rsid w:val="00195B17"/>
    <w:pPr>
      <w:adjustRightInd/>
      <w:snapToGrid/>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28A1"/>
    <w:rPr>
      <w:b/>
      <w:bCs/>
    </w:rPr>
  </w:style>
  <w:style w:type="paragraph" w:styleId="a4">
    <w:name w:val="Normal (Web)"/>
    <w:basedOn w:val="a"/>
    <w:uiPriority w:val="99"/>
    <w:semiHidden/>
    <w:unhideWhenUsed/>
    <w:rsid w:val="00195B17"/>
    <w:pPr>
      <w:adjustRightInd/>
      <w:snapToGrid/>
      <w:spacing w:before="100" w:beforeAutospacing="1" w:after="100" w:afterAutospacing="1"/>
    </w:pPr>
    <w:rPr>
      <w:rFonts w:ascii="宋体" w:hAnsi="宋体" w:cs="宋体"/>
      <w:sz w:val="24"/>
      <w:szCs w:val="24"/>
    </w:rPr>
  </w:style>
  <w:style w:type="character" w:customStyle="1" w:styleId="1Char">
    <w:name w:val="标题 1 Char"/>
    <w:basedOn w:val="a0"/>
    <w:link w:val="1"/>
    <w:uiPriority w:val="9"/>
    <w:rsid w:val="00195B17"/>
    <w:rPr>
      <w:rFonts w:ascii="宋体" w:eastAsia="宋体" w:hAnsi="宋体" w:cs="宋体"/>
      <w:b/>
      <w:bCs/>
      <w:kern w:val="36"/>
      <w:sz w:val="48"/>
      <w:szCs w:val="48"/>
    </w:rPr>
  </w:style>
  <w:style w:type="paragraph" w:styleId="a5">
    <w:name w:val="Balloon Text"/>
    <w:basedOn w:val="a"/>
    <w:link w:val="Char"/>
    <w:uiPriority w:val="99"/>
    <w:semiHidden/>
    <w:unhideWhenUsed/>
    <w:rsid w:val="00195B17"/>
    <w:pPr>
      <w:spacing w:after="0"/>
    </w:pPr>
    <w:rPr>
      <w:sz w:val="18"/>
      <w:szCs w:val="18"/>
    </w:rPr>
  </w:style>
  <w:style w:type="character" w:customStyle="1" w:styleId="Char">
    <w:name w:val="批注框文本 Char"/>
    <w:basedOn w:val="a0"/>
    <w:link w:val="a5"/>
    <w:uiPriority w:val="99"/>
    <w:semiHidden/>
    <w:rsid w:val="00195B17"/>
    <w:rPr>
      <w:rFonts w:ascii="Tahoma" w:eastAsia="宋体" w:hAnsi="Tahoma"/>
      <w:sz w:val="18"/>
      <w:szCs w:val="18"/>
    </w:rPr>
  </w:style>
  <w:style w:type="paragraph" w:styleId="a6">
    <w:name w:val="header"/>
    <w:basedOn w:val="a"/>
    <w:link w:val="Char0"/>
    <w:uiPriority w:val="99"/>
    <w:semiHidden/>
    <w:unhideWhenUsed/>
    <w:rsid w:val="00AB775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AB7753"/>
    <w:rPr>
      <w:rFonts w:ascii="Tahoma" w:eastAsia="宋体" w:hAnsi="Tahoma"/>
      <w:sz w:val="18"/>
      <w:szCs w:val="18"/>
    </w:rPr>
  </w:style>
  <w:style w:type="paragraph" w:styleId="a7">
    <w:name w:val="footer"/>
    <w:basedOn w:val="a"/>
    <w:link w:val="Char1"/>
    <w:uiPriority w:val="99"/>
    <w:semiHidden/>
    <w:unhideWhenUsed/>
    <w:rsid w:val="00AB7753"/>
    <w:pPr>
      <w:tabs>
        <w:tab w:val="center" w:pos="4153"/>
        <w:tab w:val="right" w:pos="8306"/>
      </w:tabs>
    </w:pPr>
    <w:rPr>
      <w:sz w:val="18"/>
      <w:szCs w:val="18"/>
    </w:rPr>
  </w:style>
  <w:style w:type="character" w:customStyle="1" w:styleId="Char1">
    <w:name w:val="页脚 Char"/>
    <w:basedOn w:val="a0"/>
    <w:link w:val="a7"/>
    <w:uiPriority w:val="99"/>
    <w:semiHidden/>
    <w:rsid w:val="00AB7753"/>
    <w:rPr>
      <w:rFonts w:ascii="Tahoma"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1025519540">
      <w:bodyDiv w:val="1"/>
      <w:marLeft w:val="0"/>
      <w:marRight w:val="0"/>
      <w:marTop w:val="0"/>
      <w:marBottom w:val="0"/>
      <w:divBdr>
        <w:top w:val="none" w:sz="0" w:space="0" w:color="auto"/>
        <w:left w:val="none" w:sz="0" w:space="0" w:color="auto"/>
        <w:bottom w:val="none" w:sz="0" w:space="0" w:color="auto"/>
        <w:right w:val="none" w:sz="0" w:space="0" w:color="auto"/>
      </w:divBdr>
    </w:div>
    <w:div w:id="1239246310">
      <w:bodyDiv w:val="1"/>
      <w:marLeft w:val="0"/>
      <w:marRight w:val="0"/>
      <w:marTop w:val="0"/>
      <w:marBottom w:val="0"/>
      <w:divBdr>
        <w:top w:val="none" w:sz="0" w:space="0" w:color="auto"/>
        <w:left w:val="none" w:sz="0" w:space="0" w:color="auto"/>
        <w:bottom w:val="none" w:sz="0" w:space="0" w:color="auto"/>
        <w:right w:val="none" w:sz="0" w:space="0" w:color="auto"/>
      </w:divBdr>
    </w:div>
    <w:div w:id="20716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1610</Characters>
  <Application>Microsoft Office Word</Application>
  <DocSecurity>0</DocSecurity>
  <Lines>13</Lines>
  <Paragraphs>3</Paragraphs>
  <ScaleCrop>false</ScaleCrop>
  <Company>微软中国</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5</cp:revision>
  <dcterms:created xsi:type="dcterms:W3CDTF">2024-09-13T01:56:00Z</dcterms:created>
  <dcterms:modified xsi:type="dcterms:W3CDTF">2024-09-16T07:21:00Z</dcterms:modified>
</cp:coreProperties>
</file>