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方正仿宋_GBK" w:eastAsia="方正仿宋_GBK" w:cs="Times New Roman"/>
          <w:kern w:val="0"/>
          <w:sz w:val="32"/>
          <w:szCs w:val="32"/>
        </w:rPr>
        <w:t>附件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3</w:t>
      </w:r>
      <w:r>
        <w:rPr>
          <w:rFonts w:ascii="Times New Roman" w:hAnsi="方正仿宋_GBK" w:eastAsia="方正仿宋_GBK" w:cs="Times New Roman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师德师风突出问题专项整治自查表</w:t>
      </w:r>
    </w:p>
    <w:p>
      <w:pPr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（学校填写）</w:t>
      </w:r>
    </w:p>
    <w:tbl>
      <w:tblPr>
        <w:tblStyle w:val="4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193"/>
        <w:gridCol w:w="4417"/>
        <w:gridCol w:w="1467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879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重点检查内容</w:t>
            </w:r>
          </w:p>
        </w:tc>
        <w:tc>
          <w:tcPr>
            <w:tcW w:w="146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自查情况</w:t>
            </w:r>
          </w:p>
        </w:tc>
        <w:tc>
          <w:tcPr>
            <w:tcW w:w="1407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督查情况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师德教育、宣传、考核、监督与奖惩相结合的师德建设长效机制是否健全完善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师德师风建设负责校领导、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处室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具体责任人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是否定岗到人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师德警示教育是否认真落实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师德监督举报电话和邮（信）箱是否畅通运行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对于师德违规行为是否存在监管不力、拒不处分、拖延处分或推诿隐瞒等问题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师德承诺是否全员签订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领导与教师谈心谈话制度是否有效落实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是否重视青年教师的教育培养工作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9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党组织“三会一课”等党的组织生活各项制度是否严格落实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9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10</w:t>
            </w:r>
          </w:p>
        </w:tc>
        <w:tc>
          <w:tcPr>
            <w:tcW w:w="5610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团组织是否注重团员教师的政治引领和价值塑造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2072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其他检查发现的问题</w:t>
            </w:r>
          </w:p>
        </w:tc>
        <w:tc>
          <w:tcPr>
            <w:tcW w:w="7291" w:type="dxa"/>
            <w:gridSpan w:val="3"/>
            <w:vAlign w:val="center"/>
          </w:tcPr>
          <w:p>
            <w:pPr>
              <w:spacing w:line="48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注：若发现问题根据实际作简要记录。</w:t>
      </w:r>
    </w:p>
    <w:p>
      <w:pPr>
        <w:snapToGrid w:val="0"/>
        <w:spacing w:line="580" w:lineRule="exact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>被检查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学校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负责人（签字）：               督查人员（签字）：</w:t>
      </w:r>
    </w:p>
    <w:p>
      <w:pPr>
        <w:spacing w:line="58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师德师风突出问题专项整治自查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表</w:t>
      </w:r>
    </w:p>
    <w:p>
      <w:pPr>
        <w:spacing w:line="580" w:lineRule="exact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（教师填写）</w:t>
      </w:r>
    </w:p>
    <w:tbl>
      <w:tblPr>
        <w:tblStyle w:val="4"/>
        <w:tblW w:w="93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87"/>
        <w:gridCol w:w="4555"/>
        <w:gridCol w:w="1358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重点检查内容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自查情况</w:t>
            </w: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sz w:val="28"/>
                <w:szCs w:val="28"/>
              </w:rPr>
              <w:t>督查情况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有无存在损害党中央权威、违背党的教育方针政策的言行，或通过课堂、论坛、讲座、信息网络及其他渠道发表、转发错误观点，编造散布虚假信息、不良信息，或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损害国家利益、社会公共利益，或违背社会公序良俗的行为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违反工作纪律，一学期内出现多次无正当理由的中途离岗、旷课，在教育教学（保教）工作期间玩忽职守、消极怠工等情况，经批评教育仍不改正，或无正当理由拒不服从学校工作安排，或敷衍教学、不完成教育教学任务的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有无存在歧视、侮辱、虐待、伤害学生或体罚和变相体罚学生的行为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有无在教育教学（保教）活动中遇突发事件、面临危险时，不顾学生安危，擅离职守，自行逃离的行为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有无生活作风不正，或涉足黄、赌、毒等不健康场所的行为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不遵守学术规范，抄袭、剽窃、篡改、侵吞他人研究成果，或在命题、考试和招生中，泄露国家秘密或相关重要信息，造成不良社会后果的行为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在招生、考试、推优及绩效考核、岗位聘用、职称评聘、评优评奖、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人才项目申请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等工作中，徇私舞弊、弄虚作假的行为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有无存在收受学生及家长财物，或参加由学生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及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家长、招生单位及中介机构付费的宴请、旅游、娱乐休闲等活动的行为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0" w:lineRule="exact"/>
              <w:textAlignment w:val="baseline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有无存在向学生推销图书报刊、教辅材料、社会保险，利用家长资源谋取私利，或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组织学生参加以营利为目的的表演、竞赛活动的行为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73" w:type="dxa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5842" w:type="dxa"/>
            <w:gridSpan w:val="2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有无组织、参与有偿补课，参与校外培训机构经营，到校外培训机构兼职任教，或为校外培训机构和他人介绍生源、提供相关信息，或擅自从事影响教育教学本职工作的兼职兼薪的行为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。</w:t>
            </w:r>
          </w:p>
        </w:tc>
        <w:tc>
          <w:tcPr>
            <w:tcW w:w="1358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90" w:type="dxa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20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其他检查发现的问题</w:t>
            </w:r>
          </w:p>
        </w:tc>
        <w:tc>
          <w:tcPr>
            <w:tcW w:w="7303" w:type="dxa"/>
            <w:gridSpan w:val="3"/>
            <w:vAlign w:val="center"/>
          </w:tcPr>
          <w:p>
            <w:pPr>
              <w:spacing w:line="300" w:lineRule="exact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注：若发现问题根据实际作简要记录。</w:t>
      </w:r>
    </w:p>
    <w:p>
      <w:pPr>
        <w:snapToGrid w:val="0"/>
      </w:pP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教师（签字）：    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学校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负责人（签字）：</w:t>
      </w:r>
    </w:p>
    <w:sectPr>
      <w:footerReference r:id="rId3" w:type="default"/>
      <w:pgSz w:w="11906" w:h="16838"/>
      <w:pgMar w:top="1701" w:right="1474" w:bottom="1701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U1MzgxMmQ4MDYxMGEwY2ZlZDUzMGMzOTAyMmIxZDYifQ=="/>
  </w:docVars>
  <w:rsids>
    <w:rsidRoot w:val="11552E76"/>
    <w:rsid w:val="000A220B"/>
    <w:rsid w:val="002A7E4D"/>
    <w:rsid w:val="003C103B"/>
    <w:rsid w:val="00F72D4B"/>
    <w:rsid w:val="00FD095A"/>
    <w:rsid w:val="00FF1BF9"/>
    <w:rsid w:val="11552E76"/>
    <w:rsid w:val="374D188B"/>
    <w:rsid w:val="46543DE9"/>
    <w:rsid w:val="50A3156A"/>
    <w:rsid w:val="51351F86"/>
    <w:rsid w:val="5DCD4E6B"/>
    <w:rsid w:val="6365451B"/>
    <w:rsid w:val="690802CD"/>
    <w:rsid w:val="693469CC"/>
    <w:rsid w:val="716C3CF6"/>
    <w:rsid w:val="73A14DF0"/>
    <w:rsid w:val="74A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1301</Words>
  <Characters>1303</Characters>
  <Lines>10</Lines>
  <Paragraphs>3</Paragraphs>
  <TotalTime>18</TotalTime>
  <ScaleCrop>false</ScaleCrop>
  <LinksUpToDate>false</LinksUpToDate>
  <CharactersWithSpaces>1354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2023-10-24T10:40:00Z</dcterms:created>
  <dc:creator>红峰青扬</dc:creator>
  <cp:lastModifiedBy>Administrator</cp:lastModifiedBy>
  <cp:lastPrinted>2023-10-30T09:53:00Z</cp:lastPrinted>
  <dcterms:modified xsi:type="dcterms:W3CDTF">2023-11-16T03:32:50Z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638EF185BAB74EC68931FEAD49B586B3_11</vt:lpwstr>
  </property>
</Properties>
</file>