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napToGrid w:val="0"/>
        <w:ind w:left="562" w:hanging="562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江苏省仪征中学2024-2025学年度第二学期高二物理学科导学案</w:t>
      </w:r>
    </w:p>
    <w:p>
      <w:pPr>
        <w:pStyle w:val="15"/>
        <w:ind w:left="562" w:hanging="562"/>
      </w:pPr>
      <w:bookmarkStart w:id="0" w:name="_Toc171233574"/>
      <w:r>
        <w:rPr>
          <w:rFonts w:hint="eastAsia"/>
        </w:rPr>
        <w:t>专题强化2：变压器的综合问题</w:t>
      </w:r>
      <w:bookmarkEnd w:id="0"/>
    </w:p>
    <w:p>
      <w:pPr>
        <w:ind w:left="480" w:hanging="48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审核人：韦娟</w:t>
      </w:r>
    </w:p>
    <w:p>
      <w:pPr>
        <w:ind w:left="105" w:leftChars="50" w:firstLine="120" w:firstLineChars="50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</w:t>
      </w:r>
      <w:bookmarkStart w:id="1" w:name="_GoBack"/>
      <w:bookmarkEnd w:id="1"/>
      <w:r>
        <w:rPr>
          <w:rFonts w:hint="eastAsia" w:ascii="楷体" w:hAnsi="楷体" w:eastAsia="楷体" w:cs="楷体"/>
          <w:bCs/>
          <w:sz w:val="24"/>
        </w:rPr>
        <w:t>：____________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授课日期：</w:t>
      </w:r>
      <w:r>
        <w:rPr>
          <w:rFonts w:hint="eastAsia" w:ascii="楷体" w:hAnsi="楷体" w:eastAsia="楷体" w:cs="楷体"/>
          <w:bCs/>
          <w:sz w:val="24"/>
          <w:u w:val="single"/>
        </w:rPr>
        <w:t>2025-2-21</w:t>
      </w:r>
    </w:p>
    <w:p>
      <w:pPr>
        <w:snapToGrid w:val="0"/>
      </w:pPr>
      <w:r>
        <w:rPr>
          <w:rFonts w:hint="eastAsia"/>
        </w:rPr>
        <w:t>本课在课程标准中的表述：</w:t>
      </w:r>
      <w:r>
        <w:t>会分析变压器的综合问题．</w:t>
      </w:r>
    </w:p>
    <w:p>
      <w:pPr>
        <w:snapToGrid w:val="0"/>
        <w:ind w:left="482" w:hanging="482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</w:p>
    <w:p>
      <w:pPr>
        <w:pStyle w:val="10"/>
        <w:tabs>
          <w:tab w:val="left" w:pos="3402"/>
        </w:tabs>
        <w:snapToGrid w:val="0"/>
      </w:pPr>
      <w:r>
        <w:t>1．</w:t>
      </w:r>
      <w:r>
        <w:rPr>
          <w:rFonts w:ascii="Times New Roman" w:hAnsi="Times New Roman" w:cs="Times New Roman"/>
        </w:rPr>
        <w:t>了解几种常见的变压器</w:t>
      </w:r>
      <w:r>
        <w:t>．</w:t>
      </w:r>
    </w:p>
    <w:p>
      <w:pPr>
        <w:pStyle w:val="10"/>
        <w:tabs>
          <w:tab w:val="left" w:pos="3402"/>
        </w:tabs>
        <w:snapToGrid w:val="0"/>
      </w:pPr>
      <w:r>
        <w:rPr>
          <w:rFonts w:hint="eastAsia"/>
        </w:rPr>
        <w:t>2</w:t>
      </w:r>
      <w:r>
        <w:t>．掌握变压器动态问题的分析方法，会分析变压器的综合问题．</w:t>
      </w:r>
    </w:p>
    <w:p>
      <w:pPr>
        <w:snapToGrid w:val="0"/>
        <w:ind w:left="482" w:hanging="482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一、几种常见的变压器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132080</wp:posOffset>
            </wp:positionV>
            <wp:extent cx="1238250" cy="990600"/>
            <wp:effectExtent l="19050" t="0" r="0" b="0"/>
            <wp:wrapSquare wrapText="bothSides"/>
            <wp:docPr id="152" name="图片 869" descr="H:\教学资料\新人教\选择性必修第二册\步步高选择性必修二\学生用书Word版文档\学习笔记\第三章\3-1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869" descr="H:\教学资料\新人教\选择性必修第二册\步步高选择性必修二\学生用书Word版文档\学习笔记\第三章\3-10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1．自耦变压器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102235</wp:posOffset>
            </wp:positionV>
            <wp:extent cx="1962150" cy="847725"/>
            <wp:effectExtent l="19050" t="0" r="0" b="0"/>
            <wp:wrapSquare wrapText="bothSides"/>
            <wp:docPr id="151" name="图片 868" descr="H:\教学资料\新人教\选择性必修第二册\步步高选择性必修二\学生用书Word版文档\学习笔记\第三章\3-1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868" descr="H:\教学资料\新人教\选择性必修第二册\步步高选择性必修二\学生用书Word版文档\学习笔记\第三章\3-10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图甲所示是自耦变压器的示意图．这种变压器的特点是铁芯上只绕有一个线圈．如果把整个线圈作原线圈，副线圈只取线圈的一部分，就可以降低电压；如果把线圈的一部分作原线圈，整个线圈作副线圈，就可以升高电压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调压变压器就是一种自耦变压器，它的构造如图乙所示．线圈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绕在一个圆环形的铁芯上，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之间加上输入电压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，移动滑动触头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的位置就可以调节输出电压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2．互感器</w:t>
      </w:r>
    </w:p>
    <w:tbl>
      <w:tblPr>
        <w:tblStyle w:val="16"/>
        <w:tblW w:w="6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706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分类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电压互感器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电流互感器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原理图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836930" cy="914400"/>
                  <wp:effectExtent l="19050" t="0" r="1270" b="0"/>
                  <wp:docPr id="154" name="图片 870" descr="H:\教学资料\新人教\选择性必修第二册\步步高选择性必修二\学生用书Word版文档\学习笔记\第三章\3-1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870" descr="H:\教学资料\新人教\选择性必修第二册\步步高选择性必修二\学生用书Word版文档\学习笔记\第三章\3-10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836930" cy="914400"/>
                  <wp:effectExtent l="19050" t="0" r="1270" b="0"/>
                  <wp:docPr id="155" name="图片 871" descr="H:\教学资料\新人教\选择性必修第二册\步步高选择性必修二\学生用书Word版文档\学习笔记\第三章\3-10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871" descr="H:\教学资料\新人教\选择性必修第二册\步步高选择性必修二\学生用书Word版文档\学习笔记\第三章\3-10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互感器的作用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将高电压变为低电压</w:t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将大电流变成小电流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利用的关系式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</w:instrText>
            </w:r>
            <w:r>
              <w:rPr>
                <w:rFonts w:ascii="Times New Roman" w:hAnsi="Times New Roman" w:cs="Times New Roman"/>
                <w:i/>
              </w:rPr>
              <w:instrText xml:space="preserve">U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i/>
              </w:rPr>
              <w:instrText xml:space="preserve">,U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\f(</w:instrText>
            </w:r>
            <w:r>
              <w:rPr>
                <w:rFonts w:ascii="Times New Roman" w:hAnsi="Times New Roman" w:cs="Times New Roman"/>
                <w:i/>
              </w:rPr>
              <w:instrText xml:space="preserve">n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1</w:instrText>
            </w:r>
            <w:r>
              <w:rPr>
                <w:rFonts w:ascii="Times New Roman" w:hAnsi="Times New Roman" w:cs="Times New Roman"/>
                <w:i/>
              </w:rPr>
              <w:instrText xml:space="preserve">,n</w:instrText>
            </w:r>
            <w:r>
              <w:rPr>
                <w:rFonts w:ascii="Times New Roman" w:hAnsi="Times New Roman" w:cs="Times New Roman"/>
                <w:vertAlign w:val="sub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I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n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</w:tbl>
    <w:p>
      <w:pPr>
        <w:pStyle w:val="10"/>
        <w:tabs>
          <w:tab w:val="left" w:pos="3402"/>
        </w:tabs>
        <w:snapToGrid w:val="0"/>
        <w:rPr>
          <w:b/>
          <w:bCs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b/>
          <w:bCs/>
        </w:rPr>
        <w:t>例</w:t>
      </w:r>
      <w:r>
        <w:rPr>
          <w:rFonts w:hint="eastAsia"/>
          <w:b/>
          <w:bCs/>
        </w:rPr>
        <w:t>1：</w:t>
      </w:r>
      <w:r>
        <w:rPr>
          <w:rFonts w:ascii="Times New Roman" w:hAnsi="Times New Roman" w:cs="Times New Roman"/>
        </w:rPr>
        <w:t>一自耦变压器如图，环形铁芯上只绕有一个线圈，将其接在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间作为原线圈．通过滑动触头取该线圈的一部分，接在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间作为副线圈．在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间接电压为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的交变电流，其瞬时值表达式为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＝220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sin 50π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(V)，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间的输出电压为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，在将滑动触头从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点顺时针旋转到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点的过程中，下列说法正确的是(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73025</wp:posOffset>
            </wp:positionV>
            <wp:extent cx="1224280" cy="715645"/>
            <wp:effectExtent l="19050" t="0" r="0" b="0"/>
            <wp:wrapSquare wrapText="bothSides"/>
            <wp:docPr id="157" name="图片 874" descr="H:\教学资料\新人教\选择性必修第二册\步步高选择性必修二\学生用书Word版文档\学习笔记\第三章\S2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874" descr="H:\教学资料\新人教\选择性必修第二册\步步高选择性必修二\学生用书Word版文档\学习笔记\第三章\S23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＝110 V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逐渐减小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间输出交流电的频率为50 Hz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4610735</wp:posOffset>
            </wp:positionH>
            <wp:positionV relativeFrom="paragraph">
              <wp:posOffset>48260</wp:posOffset>
            </wp:positionV>
            <wp:extent cx="1504950" cy="866775"/>
            <wp:effectExtent l="19050" t="0" r="0" b="0"/>
            <wp:wrapSquare wrapText="bothSides"/>
            <wp:docPr id="158" name="图片 877" descr="H:\教学资料\新人教\选择性必修第二册\步步高选择性必修二\学生用书Word版文档\学习笔记\第三章\3-110杨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877" descr="H:\教学资料\新人教\选择性必修第二册\步步高选择性必修二\学生用书Word版文档\学习笔记\第三章\3-110杨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例</w:t>
      </w:r>
      <w:r>
        <w:rPr>
          <w:rFonts w:hint="eastAsia"/>
          <w:b/>
          <w:bCs/>
        </w:rPr>
        <w:t>2：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是高压输电线，甲、乙是两只互感器，若已知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＝1 000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100，图中电压表示数为220 V，电流表示数为10 A，则高压输电线的送电功率为(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W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 xml:space="preserve"> W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8</w:t>
      </w:r>
      <w:r>
        <w:rPr>
          <w:rFonts w:ascii="Times New Roman" w:hAnsi="Times New Roman" w:cs="Times New Roman"/>
        </w:rPr>
        <w:t xml:space="preserve"> W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W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二、理想变压器的制约关系和动态分析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1．电压、电流、功率的制约关系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2．对理想变压器进行动态分析的两种常见情况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(1)原、副线圈匝数比不变，分析各物理量随负载电阻变化而变化的情况．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(2)负载电阻不变，分析各物理量随匝数比的变化而变化的情况．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b/>
          <w:bCs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140970</wp:posOffset>
            </wp:positionV>
            <wp:extent cx="1410335" cy="568960"/>
            <wp:effectExtent l="19050" t="0" r="0" b="0"/>
            <wp:wrapSquare wrapText="bothSides"/>
            <wp:docPr id="32" name="图片 880" descr="H:\教学资料\新人教\选择性必修第二册\步步高选择性必修二\学生用书Word版文档\学习笔记\第三章\S2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880" descr="H:\教学资料\新人教\选择性必修第二册\步步高选择性必修二\学生用书Word版文档\学习笔记\第三章\S23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例</w:t>
      </w:r>
      <w:r>
        <w:rPr>
          <w:rFonts w:hint="eastAsia"/>
          <w:b/>
          <w:bCs/>
        </w:rPr>
        <w:t>3：</w:t>
      </w:r>
      <w:r>
        <w:rPr>
          <w:rFonts w:ascii="Times New Roman" w:hAnsi="Times New Roman" w:cs="Times New Roman"/>
        </w:rPr>
        <w:t>如图所示，理想变压器原、副线圈的匝数分别为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，原、副线圈两端的电压分别为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，原、副线圈中通过的电流分别为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．若保持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不变，将开关S由闭合变为断开，则(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增大　　　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增大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增大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D．变压器的输入功率减小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b/>
          <w:bCs/>
        </w:rPr>
        <w:t>例</w:t>
      </w:r>
      <w:r>
        <w:rPr>
          <w:rFonts w:hint="eastAsia"/>
          <w:b/>
          <w:bCs/>
        </w:rPr>
        <w:t>4：</w:t>
      </w:r>
      <w:r>
        <w:rPr>
          <w:rFonts w:ascii="Times New Roman" w:hAnsi="Times New Roman" w:cs="Times New Roman"/>
        </w:rPr>
        <w:t>有一理想变压器的原线圈连接一只理想交流电流表，副线圈接入电路的匝数可以通过滑动触头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调节，如图所示，在副线圈两输出端连接了定值电阻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和滑动变阻器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，在原线圈上加一电压为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的交流电，则(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83820</wp:posOffset>
            </wp:positionV>
            <wp:extent cx="1219200" cy="552450"/>
            <wp:effectExtent l="19050" t="0" r="0" b="0"/>
            <wp:wrapSquare wrapText="bothSides"/>
            <wp:docPr id="49" name="图片 883" descr="H:\教学资料\新人教\选择性必修第二册\步步高选择性必修二\学生用书Word版文档\学习笔记\第三章\S2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883" descr="H:\教学资料\新人教\选择性必修第二册\步步高选择性必修二\学生用书Word版文档\学习笔记\第三章\S235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A．保持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的位置不动，将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向上滑动时，电流表的读数变大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B．保持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的位置不动，将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向上滑动时，电流表的读数不变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C．保持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的位置不动，将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向上滑动时，电流表的读数变大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D．保持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的位置不动，将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向上滑动时，电流表的读数变小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三、有多个副线圈的变压器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b/>
          <w:bCs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5293995</wp:posOffset>
            </wp:positionH>
            <wp:positionV relativeFrom="paragraph">
              <wp:posOffset>11430</wp:posOffset>
            </wp:positionV>
            <wp:extent cx="920750" cy="749935"/>
            <wp:effectExtent l="19050" t="0" r="0" b="0"/>
            <wp:wrapSquare wrapText="bothSides"/>
            <wp:docPr id="51" name="图片 887" descr="H:\教学资料\新人教\选择性必修第二册\步步高选择性必修二\学生用书Word版文档\学习笔记\第三章\3-1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887" descr="H:\教学资料\新人教\选择性必修第二册\步步高选择性必修二\学生用书Word版文档\学习笔记\第三章\3-114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例</w:t>
      </w:r>
      <w:r>
        <w:rPr>
          <w:rFonts w:hint="eastAsia"/>
          <w:b/>
          <w:bCs/>
        </w:rPr>
        <w:t>5：</w:t>
      </w:r>
      <w:r>
        <w:rPr>
          <w:rFonts w:ascii="Times New Roman" w:hAnsi="Times New Roman" w:cs="Times New Roman"/>
        </w:rPr>
        <w:t>如图所示，理想变压器原线圈的匝数为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＝1 000，两个副线圈的匝数分别为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＝50和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＝100，L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6 V　2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的小灯泡，L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12 V　4 W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的小灯泡，当原线圈接上交变电压时，L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都正常发光，那么，原线圈中的电流为(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60)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  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30)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 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20)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  </w:t>
      </w:r>
      <w:r>
        <w:rPr>
          <w:rFonts w:hint="eastAsia"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10)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四、变压器原线圈有负载的电路分析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原线圈接有负载的理想变压器问题分析方法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分析理想变压器原线圈接有负载的问题时，要明确原线圈所在的电路结构，从而确定各物理量之间的关系．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(1)负载与原线圈串联，如图甲所示，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3661410</wp:posOffset>
            </wp:positionH>
            <wp:positionV relativeFrom="paragraph">
              <wp:posOffset>154305</wp:posOffset>
            </wp:positionV>
            <wp:extent cx="2447925" cy="647700"/>
            <wp:effectExtent l="19050" t="0" r="9525" b="0"/>
            <wp:wrapSquare wrapText="bothSides"/>
            <wp:docPr id="53" name="图片 889" descr="H:\教学资料\新人教\选择性必修第二册\步步高选择性必修二\学生用书Word版文档\学习笔记\第三章\J3-72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889" descr="H:\教学资料\新人教\选择性必修第二册\步步高选择性必修二\学生用书Word版文档\学习笔记\第三章\J3-72陈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负载会分担一部分电压，原线圈两端的电压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i/>
          <w:vertAlign w:val="subscript"/>
        </w:rPr>
        <w:t>R</w:t>
      </w:r>
      <w:r>
        <w:rPr>
          <w:rFonts w:ascii="Times New Roman" w:hAnsi="Times New Roman" w:cs="Times New Roman"/>
        </w:rPr>
        <w:t>，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流过负载的电流等于原线圈中的电流，有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i/>
          <w:vertAlign w:val="subscript"/>
        </w:rPr>
        <w:instrText xml:space="preserve">R</w:instrText>
      </w:r>
      <w:r>
        <w:rPr>
          <w:rFonts w:ascii="Times New Roman" w:hAnsi="Times New Roman" w:cs="Times New Roman"/>
          <w:i/>
        </w:rPr>
        <w:instrText xml:space="preserve">,U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．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(2)负载与原线圈并联，如图乙所示．</w:t>
      </w:r>
    </w:p>
    <w:p>
      <w:pPr>
        <w:pStyle w:val="10"/>
        <w:tabs>
          <w:tab w:val="left" w:pos="3402"/>
        </w:tabs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负载会分流，原线圈两端的电压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，流过原线圈的电流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  <w:vertAlign w:val="subscript"/>
        </w:rPr>
        <w:t>R</w:t>
      </w:r>
      <w:r>
        <w:rPr>
          <w:rFonts w:ascii="Times New Roman" w:hAnsi="Times New Roman" w:cs="Times New Roman"/>
        </w:rPr>
        <w:t>，有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U,U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</w:rPr>
        <w:instrText xml:space="preserve">－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  <w:i/>
          <w:vertAlign w:val="subscript"/>
        </w:rPr>
        <w:instrText xml:space="preserve">R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甲　　　　　　　　乙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461645</wp:posOffset>
            </wp:positionV>
            <wp:extent cx="2879090" cy="862330"/>
            <wp:effectExtent l="19050" t="0" r="0" b="0"/>
            <wp:wrapSquare wrapText="bothSides"/>
            <wp:docPr id="54" name="图片 892" descr="H:\教学资料\新人教\选择性必修第二册\步步高选择性必修二\学生用书Word版文档\学习笔记\第三章\A1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892" descr="H:\教学资料\新人教\选择性必修第二册\步步高选择性必修二\学生用书Word版文档\学习笔记\第三章\A10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例</w:t>
      </w:r>
      <w:r>
        <w:rPr>
          <w:rFonts w:hint="eastAsia"/>
          <w:b/>
          <w:bCs/>
        </w:rPr>
        <w:t>6：</w:t>
      </w:r>
      <w:r>
        <w:rPr>
          <w:rFonts w:ascii="Times New Roman" w:hAnsi="Times New Roman" w:cs="Times New Roman"/>
        </w:rPr>
        <w:t>在图(a)所示的交流电路中，电源电压的有效值为220 V，理想变压器原、副线圈的匝数比为10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均为定值电阻，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＝10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＝20 Ω，各电表均为理想电表．已知电阻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中电流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变化的正弦曲线如图(b)所示．下列说法正确的是(　　)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A．所用交流电的频率为100 Hz 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B．电压表的示数为100 V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C．电流表的示数为1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 A</w:t>
      </w:r>
    </w:p>
    <w:p>
      <w:pPr>
        <w:pStyle w:val="10"/>
        <w:tabs>
          <w:tab w:val="left" w:pos="3402"/>
        </w:tabs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D．变压器传输的电功率为15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 W</w:t>
      </w:r>
    </w:p>
    <w:p>
      <w:pPr>
        <w:snapToGrid w:val="0"/>
        <w:ind w:left="482" w:hanging="482"/>
        <w:rPr>
          <w:rFonts w:ascii="黑体" w:hAnsi="黑体" w:eastAsia="黑体"/>
          <w:b/>
          <w:bCs/>
          <w:sz w:val="24"/>
        </w:rPr>
      </w:pPr>
    </w:p>
    <w:p>
      <w:pPr>
        <w:snapToGrid w:val="0"/>
        <w:ind w:left="482" w:hanging="482"/>
        <w:rPr>
          <w:rFonts w:ascii="黑体" w:hAnsi="黑体" w:eastAsia="黑体"/>
          <w:b/>
          <w:bCs/>
          <w:sz w:val="24"/>
        </w:rPr>
      </w:pPr>
    </w:p>
    <w:p>
      <w:pPr>
        <w:ind w:left="482" w:hanging="482"/>
        <w:rPr>
          <w:rFonts w:ascii="黑体" w:hAnsi="黑体" w:eastAsia="黑体"/>
          <w:b/>
          <w:bCs/>
          <w:sz w:val="24"/>
        </w:rPr>
      </w:pPr>
    </w:p>
    <w:p>
      <w:pPr>
        <w:ind w:left="482" w:hanging="482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 完成课后作业</w:t>
      </w:r>
    </w:p>
    <w:p>
      <w:pPr>
        <w:snapToGrid w:val="0"/>
        <w:ind w:left="482" w:hanging="482"/>
        <w:rPr>
          <w:rFonts w:ascii="黑体" w:hAnsi="黑体" w:eastAsia="黑体" w:cs="Courier New"/>
          <w:b/>
          <w:bCs/>
          <w:sz w:val="24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</w:t>
      </w:r>
    </w:p>
    <w:p>
      <w:pPr>
        <w:widowControl/>
        <w:ind w:left="482" w:hanging="482"/>
        <w:jc w:val="left"/>
        <w:rPr>
          <w:rFonts w:ascii="黑体" w:hAnsi="黑体" w:eastAsia="黑体" w:cs="Courier New"/>
          <w:b/>
          <w:bCs/>
          <w:sz w:val="24"/>
        </w:rPr>
      </w:pPr>
      <w:r>
        <w:rPr>
          <w:rFonts w:hint="eastAsia" w:ascii="黑体" w:hAnsi="黑体" w:eastAsia="黑体" w:cs="Courier New"/>
          <w:b/>
          <w:bCs/>
          <w:sz w:val="24"/>
        </w:rPr>
        <w:t>__________________________________________________________________________</w:t>
      </w:r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18250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2ZjEwZTIwY2Q4NDMxZmQzMWJkNDVmNzMzYzA1ZjkifQ=="/>
    <w:docVar w:name="KSO_WPS_MARK_KEY" w:val="1871dc08-e730-40ab-8cde-86c7a1e6c355"/>
  </w:docVars>
  <w:rsids>
    <w:rsidRoot w:val="0C084E1D"/>
    <w:rsid w:val="00000292"/>
    <w:rsid w:val="000323AB"/>
    <w:rsid w:val="0003556D"/>
    <w:rsid w:val="00051C63"/>
    <w:rsid w:val="00084986"/>
    <w:rsid w:val="000B1B04"/>
    <w:rsid w:val="001146D3"/>
    <w:rsid w:val="00146EE5"/>
    <w:rsid w:val="00153A80"/>
    <w:rsid w:val="00157765"/>
    <w:rsid w:val="00165BBE"/>
    <w:rsid w:val="001774F8"/>
    <w:rsid w:val="00184759"/>
    <w:rsid w:val="001977D3"/>
    <w:rsid w:val="001A4684"/>
    <w:rsid w:val="001C539F"/>
    <w:rsid w:val="001D2D45"/>
    <w:rsid w:val="001E39E2"/>
    <w:rsid w:val="001E485D"/>
    <w:rsid w:val="001E67EF"/>
    <w:rsid w:val="001F267C"/>
    <w:rsid w:val="001F336C"/>
    <w:rsid w:val="001F79E2"/>
    <w:rsid w:val="002356FC"/>
    <w:rsid w:val="002364D3"/>
    <w:rsid w:val="00265653"/>
    <w:rsid w:val="00271F01"/>
    <w:rsid w:val="00296F86"/>
    <w:rsid w:val="002C00A0"/>
    <w:rsid w:val="002C2E94"/>
    <w:rsid w:val="002E2BD9"/>
    <w:rsid w:val="003152F7"/>
    <w:rsid w:val="00375C50"/>
    <w:rsid w:val="00393734"/>
    <w:rsid w:val="003C6042"/>
    <w:rsid w:val="00407F6C"/>
    <w:rsid w:val="00436ED3"/>
    <w:rsid w:val="004376A2"/>
    <w:rsid w:val="00442D8C"/>
    <w:rsid w:val="00457151"/>
    <w:rsid w:val="00486206"/>
    <w:rsid w:val="004A112D"/>
    <w:rsid w:val="00524C3C"/>
    <w:rsid w:val="005252ED"/>
    <w:rsid w:val="005436BF"/>
    <w:rsid w:val="00555068"/>
    <w:rsid w:val="00556F6F"/>
    <w:rsid w:val="00561A66"/>
    <w:rsid w:val="005671A2"/>
    <w:rsid w:val="005762F0"/>
    <w:rsid w:val="005B5CA7"/>
    <w:rsid w:val="005D1251"/>
    <w:rsid w:val="005E3626"/>
    <w:rsid w:val="00611D25"/>
    <w:rsid w:val="00614921"/>
    <w:rsid w:val="00636C13"/>
    <w:rsid w:val="006D0EE8"/>
    <w:rsid w:val="006D6699"/>
    <w:rsid w:val="00703DC9"/>
    <w:rsid w:val="007102C9"/>
    <w:rsid w:val="00716D8A"/>
    <w:rsid w:val="00723BAC"/>
    <w:rsid w:val="00753D65"/>
    <w:rsid w:val="00797316"/>
    <w:rsid w:val="007C756D"/>
    <w:rsid w:val="0080038F"/>
    <w:rsid w:val="00811F09"/>
    <w:rsid w:val="008129A4"/>
    <w:rsid w:val="00843DFC"/>
    <w:rsid w:val="00864AB8"/>
    <w:rsid w:val="008B0948"/>
    <w:rsid w:val="008F0195"/>
    <w:rsid w:val="00917D0A"/>
    <w:rsid w:val="009207F0"/>
    <w:rsid w:val="00936854"/>
    <w:rsid w:val="00943FA5"/>
    <w:rsid w:val="00970C1B"/>
    <w:rsid w:val="009C278C"/>
    <w:rsid w:val="009D4680"/>
    <w:rsid w:val="00A0332F"/>
    <w:rsid w:val="00A05F74"/>
    <w:rsid w:val="00A4726C"/>
    <w:rsid w:val="00AB057E"/>
    <w:rsid w:val="00AB47F8"/>
    <w:rsid w:val="00B30809"/>
    <w:rsid w:val="00B4332D"/>
    <w:rsid w:val="00B46E6A"/>
    <w:rsid w:val="00B47BFC"/>
    <w:rsid w:val="00B5645E"/>
    <w:rsid w:val="00B71D1C"/>
    <w:rsid w:val="00B90A0D"/>
    <w:rsid w:val="00BA28BE"/>
    <w:rsid w:val="00BD05DB"/>
    <w:rsid w:val="00BF065A"/>
    <w:rsid w:val="00BF6765"/>
    <w:rsid w:val="00C0083D"/>
    <w:rsid w:val="00C00EEC"/>
    <w:rsid w:val="00C56339"/>
    <w:rsid w:val="00C61136"/>
    <w:rsid w:val="00C8022B"/>
    <w:rsid w:val="00CB6F7F"/>
    <w:rsid w:val="00D1382B"/>
    <w:rsid w:val="00D21A54"/>
    <w:rsid w:val="00D37B42"/>
    <w:rsid w:val="00D42FB5"/>
    <w:rsid w:val="00D46002"/>
    <w:rsid w:val="00DB6960"/>
    <w:rsid w:val="00DC0196"/>
    <w:rsid w:val="00DC4CA4"/>
    <w:rsid w:val="00DD2704"/>
    <w:rsid w:val="00E153D2"/>
    <w:rsid w:val="00E36B46"/>
    <w:rsid w:val="00E611ED"/>
    <w:rsid w:val="00E75D02"/>
    <w:rsid w:val="00E8048F"/>
    <w:rsid w:val="00EA1A90"/>
    <w:rsid w:val="00EC337F"/>
    <w:rsid w:val="00F00559"/>
    <w:rsid w:val="00F34D59"/>
    <w:rsid w:val="00F429B4"/>
    <w:rsid w:val="00F473F6"/>
    <w:rsid w:val="00F64C11"/>
    <w:rsid w:val="00F66619"/>
    <w:rsid w:val="00FA2973"/>
    <w:rsid w:val="00FD0672"/>
    <w:rsid w:val="00FE088D"/>
    <w:rsid w:val="0C084E1D"/>
    <w:rsid w:val="0D79630B"/>
    <w:rsid w:val="4CBB10C4"/>
    <w:rsid w:val="55CB491B"/>
    <w:rsid w:val="5D7C12EC"/>
    <w:rsid w:val="603567AE"/>
    <w:rsid w:val="62AD1597"/>
    <w:rsid w:val="6F22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11">
    <w:name w:val="Balloon Text"/>
    <w:basedOn w:val="1"/>
    <w:link w:val="22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Title"/>
    <w:basedOn w:val="1"/>
    <w:next w:val="1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8">
    <w:name w:val="Hyperlink"/>
    <w:basedOn w:val="17"/>
    <w:unhideWhenUsed/>
    <w:qFormat/>
    <w:uiPriority w:val="99"/>
    <w:rPr>
      <w:color w:val="0026E5" w:themeColor="hyperlink"/>
      <w:u w:val="single"/>
    </w:rPr>
  </w:style>
  <w:style w:type="character" w:customStyle="1" w:styleId="19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页脚 Char"/>
    <w:basedOn w:val="17"/>
    <w:link w:val="1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纯文本 Char"/>
    <w:basedOn w:val="17"/>
    <w:link w:val="10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22">
    <w:name w:val="批注框文本 Char"/>
    <w:basedOn w:val="17"/>
    <w:link w:val="1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标题 2 Char"/>
    <w:basedOn w:val="17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4">
    <w:name w:val="标题 1 Char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3 Char"/>
    <w:basedOn w:val="17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6">
    <w:name w:val="标题 4 Char"/>
    <w:basedOn w:val="17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7">
    <w:name w:val="标题 5 Char"/>
    <w:basedOn w:val="17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8">
    <w:name w:val="标题 6 Char"/>
    <w:basedOn w:val="17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character" w:customStyle="1" w:styleId="29">
    <w:name w:val="标题 7 Char"/>
    <w:basedOn w:val="17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30">
    <w:name w:val="标题 8 Char"/>
    <w:basedOn w:val="17"/>
    <w:link w:val="9"/>
    <w:qFormat/>
    <w:uiPriority w:val="0"/>
    <w:rPr>
      <w:rFonts w:ascii="Arial" w:hAnsi="Arial" w:eastAsia="黑体" w:cs="Times New Roman"/>
      <w:kern w:val="2"/>
      <w:sz w:val="24"/>
      <w:szCs w:val="24"/>
    </w:rPr>
  </w:style>
  <w:style w:type="paragraph" w:customStyle="1" w:styleId="31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7A5512-DC0D-4D37-A2EF-EC3D21CDF1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7880</Words>
  <Characters>9915</Characters>
  <Lines>29</Lines>
  <Paragraphs>22</Paragraphs>
  <TotalTime>1</TotalTime>
  <ScaleCrop>false</ScaleCrop>
  <LinksUpToDate>false</LinksUpToDate>
  <CharactersWithSpaces>10265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2024-07-06T07:03:00Z</dcterms:created>
  <dc:creator>清凉的雨</dc:creator>
  <cp:lastModifiedBy>Administrator</cp:lastModifiedBy>
  <cp:lastPrinted>2024-07-06T06:50:00Z</cp:lastPrinted>
  <dcterms:modified xsi:type="dcterms:W3CDTF">2025-03-06T08:02:52Z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F62749E32EAC4A8D941012DAE7DC8365_11</vt:lpwstr>
  </property>
</Properties>
</file>