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hint="eastAsia"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11798300</wp:posOffset>
            </wp:positionV>
            <wp:extent cx="304800" cy="4572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30"/>
          <w:szCs w:val="30"/>
        </w:rPr>
        <w:t>隋唐时期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一．选择题（共22小题）</w:t>
      </w: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jc w:val="center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【基础巩固】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1．（2024•吉林模拟）如表为不同文献关于唐朝后期的历史叙述。这说明唐后期（　　）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《旧唐书•宪宗传》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元和六年（811年），（宪宗）注意维护宣官神策中尉之权，但拒绝接受处州刺史进贡的助军钱绢，并颁布抚恤百姓德音以革弊立防。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《南郊赦文》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唐文宗（809—840年）（时牛僧孺、李德裕党争，文宗领诏令）天下除二税外，不得辄有科配，其擅加杂榷率，一切宜停。</w:t>
            </w:r>
          </w:p>
        </w:tc>
      </w:tr>
    </w:tbl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A．藩镇割据削弱中央集权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B．政府重视减轻农民的经济负担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C．政治斗争加剧农民起义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D．土地兼并盛行威胁两税法实施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2．（2024秋•东丽区校级月考）如表为《新唐书•宰相表》节录的内容。据此可知（　　）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时间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内容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武德元年（618年）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“裴寂拜尚书右仆射，知政事”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贞观元年（627年）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“杜淹检校吏部尚书，参豫朝政”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贞观三年（629年）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“尚书右承魏征秘书监，参豫朝政”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贞观四年（630年）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二月，“太常卿萧璃为御史大夫，与宰臣参议朝政.民部尚书戴胄检校吏部尚书，参豫朝政“；十一月，“右卫大将军侯君集为兵部尚书，参议朝政“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贞观八年（634年）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十月，“识.三两日一至门下、中书，平章政事”</w:t>
            </w:r>
          </w:p>
        </w:tc>
      </w:tr>
    </w:tbl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A．中书门下机构已经出现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B．官僚政治开始确立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C．宰相职权被分散和制约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D．统治基础不断扩大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（2024秋•鼓楼区校级月考）唐代前期实行散官番上制度，即获得任官资格的人在入仕前需履行一定义务。散官大多往来尚书省和诸州府传送公文，地方的各种表状及需上达京师之物，也都仰赖他们。由此可见，散官番上制度有利于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A．改进科举考试程序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B．加强中央对地方的监察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C．完善中枢决策机制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D．提高国家行政管理效率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（2024•武进区校级三模）唐德宗建中元年，宰相杨炎推行两税法，一年分夏秋两季征税。据唐时人说法，此制与租庸调制最显著的不同是“户无主客，以见居为簿”“人无丁中，以贫富为差”。据此可知，两税法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A．限制了土地兼并</w:t>
      </w:r>
      <w:r>
        <w:tab/>
      </w:r>
      <w:r>
        <w:rPr>
          <w:rFonts w:hint="eastAsia" w:ascii="Times New Roman" w:hAnsi="Times New Roman" w:eastAsia="新宋体"/>
          <w:szCs w:val="21"/>
        </w:rPr>
        <w:t>B．有利于人口自由流徙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C．保证了生产时间</w:t>
      </w:r>
      <w:r>
        <w:tab/>
      </w:r>
      <w:r>
        <w:rPr>
          <w:rFonts w:hint="eastAsia" w:ascii="Times New Roman" w:hAnsi="Times New Roman" w:eastAsia="新宋体"/>
          <w:szCs w:val="21"/>
        </w:rPr>
        <w:t>D．减轻了农民徭役负担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（2024秋•成华区月考）唐高祖至玄宗初年，用宰相名号来赏功和变相赏功都是不允许的。玄宗中叶后，逐渐出现了“使相”，主要给予地方的节度使，这些节度使身住地方、遥兼宰相。德宗时，自下而上的功勋型、强镇威胁型和安抚型使相占据了绝对优势。这种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A．折射出宰相权力急剧扩大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B．说明藩镇割据导致使相的出现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C．促进了监察体制不断完善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D．反映出地方割据势力逐渐加强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（2024秋•重庆月考）唐建立初期，边关统帅不久任，不兼统，功勋名声卓著者，入朝为相，少数民族将领更是多受牵制。后来，唐玄宗有意让边将长久执掌边关。宰相李林甫为杜绝边帅入相之路，奏请皇帝大量使用胡人为边将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A．源于边疆危机的加重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B．导致外重内轻局面的出现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C．解决了君相间的矛盾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D．推动了地方行政体制调整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（2024秋•滨海县校级月考）吕思勉在《中国通史》中指出“唐朝的武功从表面看，虽和汉朝相等，其声威所至，或且超过汉朝，但此乃世运进步使然，以经营域外的实力论，唐朝实非汉朝之比。……玄宗时，府兵制度业已废坏，而吐蕃、突厥都强，契丹势亦渐盛。欲图控制、守御，都不得不加重边兵。”由此可见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A．唐朝的实力不如汉朝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B．唐朝的衰落源于府兵制度的废弛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C．唐朝时边境民族更强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D．唐朝节度使的推行是现实的需要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（2024秋•宜兴市校级月考）唐开元时，玄宗批准中书的奏议，凡国家大事，每个中书舍人都要提出书面意见即“商量状”，由中书令评定每个“商量状”的优劣，经门下省审议同意后，送皇帝裁定。这一机制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A．使门下省取得了决策权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B．有利于激发中枢机构效能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C．反映了三省制度的废弛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D．稳定了中书令的特殊地位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（2024秋•宜兴市校级月考）陈寅恪认为，安史之乱后，藩镇林立的唐王朝仍延续国祚一百余年，东南八道财赋的供给是重要原因；黄巢起义断绝了汴路、运河的交通，导致大唐帝国的土崩瓦解。陈寅恪的研究表明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A．东南藩镇维护中央权威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B．交通建设有利于国家稳定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C．南北方的联系日益密切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D．北方经济落后于南方地区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（2024秋•洛阳月考）《文献通考•职官考》在解释政事堂出现的必然性时说，唐初置政事堂，盖以中书出诏令，门下掌封驳，日有争论，纷纭不决，故使两省先于政事堂议定，然后奏闻。由此可知，唐初设立政事堂意在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A．强化中央集权</w:t>
      </w:r>
      <w:r>
        <w:tab/>
      </w:r>
      <w:r>
        <w:rPr>
          <w:rFonts w:hint="eastAsia" w:ascii="Times New Roman" w:hAnsi="Times New Roman" w:eastAsia="新宋体"/>
          <w:szCs w:val="21"/>
        </w:rPr>
        <w:t>B．提高中央的决策效率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C．削弱宰相权力</w:t>
      </w:r>
      <w:r>
        <w:tab/>
      </w:r>
      <w:r>
        <w:rPr>
          <w:rFonts w:hint="eastAsia" w:ascii="Times New Roman" w:hAnsi="Times New Roman" w:eastAsia="新宋体"/>
          <w:szCs w:val="21"/>
        </w:rPr>
        <w:t>D．限制君权的运用范围</w:t>
      </w: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jc w:val="center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【能力提升】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（2024•泰安四模）唐代初期采用府兵制，征兵对象主要是均田农民，农民忙时务农，闲时参加军事训练，国家打仗时随军出征，自己携带粮食和武器。唐玄宗时，政府改行募兵制，由国家招募职业军人，提供军饷和装备，招募的兵士由专门的军官训练和指挥，长期服兵役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A．客观上使农民对国家人身依附减弱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B．推动雇佣关系逐步普及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C．导致藩镇割据局面的出现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D．促使均田制度渐趋瓦解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（2024•天津模拟）唐初，政府实行城乡一体的户籍管理制度，对逃散浮寄的人户采取追索回原籍的办法。宪宗元和五年（810年）政府将附郭而居、以城市为生活和工作场所的浮户统一纳入城市户籍管理体系。这一转变主要基于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A．中央集权的不断加强</w:t>
      </w:r>
      <w:r>
        <w:tab/>
      </w:r>
      <w:r>
        <w:rPr>
          <w:rFonts w:hint="eastAsia" w:ascii="Times New Roman" w:hAnsi="Times New Roman" w:eastAsia="新宋体"/>
          <w:szCs w:val="21"/>
        </w:rPr>
        <w:t>B．重农抑商政策的松动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C．赋税制度改革的推进</w:t>
      </w:r>
      <w:r>
        <w:tab/>
      </w:r>
      <w:r>
        <w:rPr>
          <w:rFonts w:hint="eastAsia" w:ascii="Times New Roman" w:hAnsi="Times New Roman" w:eastAsia="新宋体"/>
          <w:szCs w:val="21"/>
        </w:rPr>
        <w:t>D．坊市分置界限的打破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（2024秋•武汉月考）唐朝安史之乱期间和以后，藩镇割据局面持续了100多年。河朔三镇节度使不论是世袭还是军士拥立，都要得到朝廷形式上的认可；此外绝大多数藩镇，如中原、边疆、东南型藩镇，其节度使的调任和派遣基本上都由中央决定。由此可知，唐朝藩镇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A．拥兵自重相互混战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B．有效加强中央对地方的控制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C．导致国家由盛转衰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D．一定程度上延续了唐朝统治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14．（2024秋•朝阳区校级月考）唐初参加政事堂会议的，多时有十几人。开会时有一主席称为“执笔”，负责综合记录及手握最后文字决定权，但是执笔轮流充任。这体现了（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A．专制皇权的独断</w:t>
      </w:r>
      <w:r>
        <w:tab/>
      </w:r>
      <w:r>
        <w:rPr>
          <w:rFonts w:hint="eastAsia" w:ascii="Times New Roman" w:hAnsi="Times New Roman" w:eastAsia="新宋体"/>
          <w:szCs w:val="21"/>
        </w:rPr>
        <w:t>B．民主政治的尝试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C．国家治理的优化</w:t>
      </w:r>
      <w:r>
        <w:tab/>
      </w:r>
      <w:r>
        <w:rPr>
          <w:rFonts w:hint="eastAsia" w:ascii="Times New Roman" w:hAnsi="Times New Roman" w:eastAsia="新宋体"/>
          <w:szCs w:val="21"/>
        </w:rPr>
        <w:t>D．三省机构的分工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（2024•河北二模）公元733年，唐玄宗改唐初的10道为15道，置采访、观察使以常驻，使其主管监察，道逐渐成为州以上的一级行政区划；“安史之乱”后，军事成为道的主要政务，朝廷遂将原在边防实行的镇守节度使制应用于诸道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A．体现了中央对现实政治的妥协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B．有利于不断加强中央集权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C．完善了中央对地方的监察制度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D．加速了唐王朝的土崩瓦解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（2024秋•东丽区校级月考）唐朝前期税收由国家统收统支。安史之乱后，政府税收形成两大类目，一类为中央直接收益税，另一类属于中央与地方分享税。780年规定，税收以州为单位划分为留州（留作本州用度）、送使（输送于节度使、观察使府）、上供（上交给中央政府）三部分。唐朝赋税制的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A．减轻了对农民的人身控制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B．表明中央集权逐步弱化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C．反映了财政体制逐步完善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D．保证了国家的财政收入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（2023秋•让胡路区校级期末）《旧唐书•食货志》记载，大历四年正月十八日，敕有司：“定天下百姓及王公已下每年税钱，分为九等……夏税，上田亩税六升，下田亩税四升。秋税，上田亩税五升，下田亩税三升。荒田开佃者，亩率二升。”据此推知，该税制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A．不抑兼并，按财产两次征税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B．适应商品经济发展计亩征银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C．以均田制为基础，分类征收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D．废除丁税人身依附关系松弛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（2024•东明县校级开学）唐玄宗时期，节度使接受中央调遣，并无太多自主权，节度使在服从中央命令的前提下，仅对其所辖州府拥有一定权限。《唐六典》记载：“若诸州在节度内者，皆受节度焉。”“节度”二字，隐含节制军队、调度物资之意，具有军事、经济的双重意义。由此可见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A．节度使权力缺乏有效制约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B．中央意在加强对地方的控制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C．节度使取得了地方控制权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D．安史之乱的爆发是历史必然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（2024•赣州一模）安史之乱后，户籍制度及以它为基础的国家土地分配制度遭到破坏，政府为保持土地使用权和土地分配控制权的努力被证明是无效的，土地拥有者的土地所有权和自由处理权实际上得到承认。这一变化导致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A．国家赋税制度的调整</w:t>
      </w:r>
      <w:r>
        <w:tab/>
      </w:r>
      <w:r>
        <w:rPr>
          <w:rFonts w:hint="eastAsia" w:ascii="Times New Roman" w:hAnsi="Times New Roman" w:eastAsia="新宋体"/>
          <w:szCs w:val="21"/>
        </w:rPr>
        <w:t>B．基层治理制度的变化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C．中央集权的严重削弱</w:t>
      </w:r>
      <w:r>
        <w:tab/>
      </w:r>
      <w:r>
        <w:rPr>
          <w:rFonts w:hint="eastAsia" w:ascii="Times New Roman" w:hAnsi="Times New Roman" w:eastAsia="新宋体"/>
          <w:szCs w:val="21"/>
        </w:rPr>
        <w:t>D．土地制度的根本变革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（2024春•仁寿县校级期末）贞观年间，唐太宗接受宰相封德彝的建议，发布了征召中男（十六岁到二十岁的男子）入伍的诏令。而魏征认为这是“竭泽而渔”，连续数次驳回这个诏令。当时魏征供职的部门最有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A．中书省</w:t>
      </w:r>
      <w:r>
        <w:tab/>
      </w:r>
      <w:r>
        <w:rPr>
          <w:rFonts w:hint="eastAsia" w:ascii="Times New Roman" w:hAnsi="Times New Roman" w:eastAsia="新宋体"/>
          <w:szCs w:val="21"/>
        </w:rPr>
        <w:t>B．门下省</w:t>
      </w:r>
      <w:r>
        <w:tab/>
      </w:r>
      <w:r>
        <w:rPr>
          <w:rFonts w:hint="eastAsia" w:ascii="Times New Roman" w:hAnsi="Times New Roman" w:eastAsia="新宋体"/>
          <w:szCs w:val="21"/>
        </w:rPr>
        <w:t>C．尚书省</w:t>
      </w:r>
      <w:r>
        <w:tab/>
      </w:r>
      <w:r>
        <w:rPr>
          <w:rFonts w:hint="eastAsia" w:ascii="Times New Roman" w:hAnsi="Times New Roman" w:eastAsia="新宋体"/>
          <w:szCs w:val="21"/>
        </w:rPr>
        <w:t>D．兵部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21．（2023秋•沈阳期末）唐中期时，赋税出现了“有幼未成丁，而承袭世资，家累千金者，乃薄赋之；又有年齿已壮，而身居穷约，家无置锥者，乃厚赋之……”的现象，这一现象反映了当时的唐朝（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A．推行轻徭薄赋政策</w:t>
      </w:r>
      <w:r>
        <w:tab/>
      </w:r>
      <w:r>
        <w:rPr>
          <w:rFonts w:hint="eastAsia" w:ascii="Times New Roman" w:hAnsi="Times New Roman" w:eastAsia="新宋体"/>
          <w:szCs w:val="21"/>
        </w:rPr>
        <w:t>B．征税标准以财产为主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C．租庸调制难以维系</w:t>
      </w:r>
      <w:r>
        <w:tab/>
      </w:r>
      <w:r>
        <w:rPr>
          <w:rFonts w:hint="eastAsia" w:ascii="Times New Roman" w:hAnsi="Times New Roman" w:eastAsia="新宋体"/>
          <w:szCs w:val="21"/>
        </w:rPr>
        <w:t>D．丁税沉重激化了矛盾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（2023秋•长安区期末）在唐代，出于三省行政的职能不同，不同部门官员的工作诉求难以统一，经常出现三省官员相互之间“日有争论，纷纭不决”的现象。为此，乃设政事堂宰相集议制度，以匡其政。据此可知，政事堂宰相集议的设立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A．利于提高行政效率</w:t>
      </w:r>
      <w:r>
        <w:tab/>
      </w:r>
      <w:r>
        <w:rPr>
          <w:rFonts w:hint="eastAsia" w:ascii="Times New Roman" w:hAnsi="Times New Roman" w:eastAsia="新宋体"/>
          <w:szCs w:val="21"/>
        </w:rPr>
        <w:t>B．削弱了宰相的权力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C．消除了三省间分歧</w:t>
      </w:r>
      <w:r>
        <w:tab/>
      </w:r>
      <w:r>
        <w:rPr>
          <w:rFonts w:hint="eastAsia" w:ascii="Times New Roman" w:hAnsi="Times New Roman" w:eastAsia="新宋体"/>
          <w:szCs w:val="21"/>
        </w:rPr>
        <w:t>D．避免了决策的失误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16"/>
          <w:szCs w:val="16"/>
        </w:rPr>
        <w:t>参考答案与试题解析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一．选择题（共22小题）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1．（2024•吉林模拟）如表为不同文献关于唐朝后期的历史叙述。这说明唐后期（　　）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《旧唐书•宪宗传》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元和六年（811年），（宪宗）注意维护宣官神策中尉之权，但拒绝接受处州刺史进贡的助军钱绢，并颁布抚恤百姓德音以革弊立防。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《南郊赦文》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唐文宗（809—840年）（时牛僧孺、李德裕党争，文宗领诏令）天下除二税外，不得辄有科配，其擅加杂榷率，一切宜停。</w:t>
            </w:r>
          </w:p>
        </w:tc>
      </w:tr>
    </w:tbl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A．藩镇割据削弱中央集权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B．政府重视减轻农民的经济负担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C．政治斗争加剧农民起义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D．土地兼并盛行威胁两税法实施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本题侧重于考查唐朝的中央集权，解题关键信息是材料图表信息。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A.材料说明唐后期政府重视减轻农民的经济负担，并未涉及藩镇割据与中央集权削弱的状况，排除；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B.根据材料可知，从唐德宗到唐文宗时期，皇帝多次颁布诏令，禁止两税（指户税和地税）之外滥征赋税。这反映了两税法实施过程中防范重复以前赋税滥增现象，减轻农民的经济负担，正确；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C.材料虽有政治斗争，但没有农民起义问题，排除；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D.材料说明唐后期政府重视减轻农民的经济负担，没有体现土地兼并对两税法施行的影响，排除。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本题侧重于考查唐朝的中央集权，答题关键在于对材料的分析和相关知识点的把握。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2．（2024秋•东丽区校级月考）如表为《新唐书•宰相表》节录的内容。据此可知（　　）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时间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内容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武德元年（618年）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“裴寂拜尚书右仆射，知政事”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贞观元年（627年）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“杜淹检校吏部尚书，参豫朝政”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贞观三年（629年）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“尚书右承魏征秘书监，参豫朝政”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贞观四年（630年）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二月，“太常卿萧璃为御史大夫，与宰臣参议朝政.民部尚书戴胄检校吏部尚书，参豫朝政“；十一月，“右卫大将军侯君集为兵部尚书，参议朝政“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贞观八年（634年）</w:t>
            </w:r>
          </w:p>
        </w:tc>
        <w:tc>
          <w:tcPr>
            <w:tcW w:w="400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Cs w:val="21"/>
              </w:rPr>
              <w:t>十月，“识.三两日一至门下、中书，平章政事”</w:t>
            </w:r>
          </w:p>
        </w:tc>
      </w:tr>
    </w:tbl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A．中书门下机构已经出现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B．官僚政治开始确立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C．宰相职权被分散和制约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D．统治基础不断扩大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本题考查了隋唐三省六部制，需要学生阅读史料并结合所学作出回答。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A.唐玄宗改政事堂为中书门下，故A项错误；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B.商鞅变法废除世卿世禄制，官僚政治开始出现，秦朝设置三公九卿和郡守、县令，标志着官僚政治正式确立，故B项错误；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根据材料中“尚书”“中书”“门下”“知政事”“平章政事”等可知，唐初沿袭和完善三省六部制，中央设尚书、中书、门下省，“尚书右仆射”“吏部尚书”“民部尚书”“兵部尚书”“平章政事”等都行宰相之权，由此可见宰相权力被一分为三，三省相互制约，故C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D.唐朝科举取士有利于中下层读书人通过考试参与政权，扩大了统治基础，裴寂等人都是由皇帝直接任命的中央官员，故D项错误。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本题以隋唐三省六部制为切入点，考查学生解读材料信息，调动和运用知识分析历史问题的能力。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（2024秋•鼓楼区校级月考）唐代前期实行散官番上制度，即获得任官资格的人在入仕前需履行一定义务。散官大多往来尚书省和诸州府传送公文，地方的各种表状及需上达京师之物，也都仰赖他们。由此可见，散官番上制度有利于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A．改进科举考试程序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B．加强中央对地方的监察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C．完善中枢决策机制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D．提高国家行政管理效率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本题考查唐朝的中央集权，要求运用所学分析解读题干信息。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据材料“散官大多往来尚书省和诸州府传送公文，地方的各种表状及需上达京师之物，也都仰赖他们”和所学可知，唐前期散官番上制度在保障国家政令传递、减轻国家财政负担、缓解政务运作压力等方面，均发挥了积极作用，D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材料未涉及科举考试，排除A项；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据材料“获得任官资格的人在入仕前需履行一定义务”可知，散官番上制度培训候补官员的措施，并非中央对地方的监察，排除B项；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据材料“散官大多往来尚书省和诸州府传送公文”可知，散官未参与中枢决策，排除C项。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本题考查唐朝的中央集权，考查学生准确解读材料及运用所学知识解决问题的能力。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（2024•武进区校级三模）唐德宗建中元年，宰相杨炎推行两税法，一年分夏秋两季征税。据唐时人说法，此制与租庸调制最显著的不同是“户无主客，以见居为簿”“人无丁中，以贫富为差”。据此可知，两税法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A．限制了土地兼并</w:t>
      </w:r>
      <w:r>
        <w:tab/>
      </w:r>
      <w:r>
        <w:rPr>
          <w:rFonts w:hint="eastAsia" w:ascii="Times New Roman" w:hAnsi="Times New Roman" w:eastAsia="新宋体"/>
          <w:szCs w:val="21"/>
        </w:rPr>
        <w:t>B．有利于人口自由流徙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C．保证了生产时间</w:t>
      </w:r>
      <w:r>
        <w:tab/>
      </w:r>
      <w:r>
        <w:rPr>
          <w:rFonts w:hint="eastAsia" w:ascii="Times New Roman" w:hAnsi="Times New Roman" w:eastAsia="新宋体"/>
          <w:szCs w:val="21"/>
        </w:rPr>
        <w:t>D．减轻了农民徭役负担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本题考查赋税制度（汉﹣唐），要求运用所学分析解读题干信息。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根据图示内容可知，唐朝时期实行的两税法主要以田亩和家产多少为征税标准，不再将人口固定在土地上，从而有利于人口的自由流徙，B项正确；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两税法的实行并不能限制土地兼并，排除A项；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租庸调中的“庸”保证了生产时间，排除C项；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两税法主要是改变了征税标准，但并不一定能够减轻农民的徭役负担，排除D项。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本题考查赋税制度（汉﹣唐），考查学生准确解读材料及运用所学知识解决问题的能力。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（2024秋•成华区月考）唐高祖至玄宗初年，用宰相名号来赏功和变相赏功都是不允许的。玄宗中叶后，逐渐出现了“使相”，主要给予地方的节度使，这些节度使身住地方、遥兼宰相。德宗时，自下而上的功勋型、强镇威胁型和安抚型使相占据了绝对优势。这种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A．折射出宰相权力急剧扩大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B．说明藩镇割据导致使相的出现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C．促进了监察体制不断完善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D．反映出地方割据势力逐渐加强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本题主要考查唐朝的中央集权，结合所学唐朝中后期藩镇割据的表现及影响分析作答。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根据材料可知，唐玄宗中叶以后，地方节度使逐渐获得“使相”的官名，德宗时，多种类型的使相占据了绝对优势地位，这是当时藩镇割据局面的直观表现，反映出地方割据势力逐渐加强，D项正确；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材料中是地方节度使兼有宰相头衔，无法得出宰相权力变化，排除A项；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藩镇割据前使相制度已出现，排除B项；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节度使与宰相都不属于监察体制，排除C项。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本题主要考查唐朝的中央集权，要求具备阅读、理解材料信息和知识的迁移、运用的能力。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（2024秋•重庆月考）唐建立初期，边关统帅不久任，不兼统，功勋名声卓著者，入朝为相，少数民族将领更是多受牵制。后来，唐玄宗有意让边将长久执掌边关。宰相李林甫为杜绝边帅入相之路，奏请皇帝大量使用胡人为边将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A．源于边疆危机的加重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B．导致外重内轻局面的出现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C．解决了君相间的矛盾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D．推动了地方行政体制调整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本题考查了唐朝的中央集权，需要学生在掌握必备的基础知识的情况下给予作答。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根据材料可知，唐玄宗有意让边将长久执掌边关，宰相李林甫奏请皇帝大量使用胡人为边将，使得地方将领的势力不断膨胀，导致外重内轻局面的出现，B项正确；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这一变化出现的原因是多样的，不仅仅是边疆危机，而且材料未体现边疆危机的加重，排除A项；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这一变化与君相间的矛盾无关，而且“解决了君相间的矛盾”表述绝对化，不符合史实，排除C项；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这一变化使得地方将领的势力不断膨胀，导致外重内轻局面的出现，并不属于地方行政体制调整，排除D项。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本题考查了唐朝的中央集权，考查学生根据材料进行分析解答的能力。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（2024秋•滨海县校级月考）吕思勉在《中国通史》中指出“唐朝的武功从表面看，虽和汉朝相等，其声威所至，或且超过汉朝，但此乃世运进步使然，以经营域外的实力论，唐朝实非汉朝之比。……玄宗时，府兵制度业已废坏，而吐蕃、突厥都强，契丹势亦渐盛。欲图控制、守御，都不得不加重边兵。”由此可见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A．唐朝的实力不如汉朝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B．唐朝的衰落源于府兵制度的废弛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C．唐朝时边境民族更强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D．唐朝节度使的推行是现实的需要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本题考查了唐朝的中央集权，需要学生阅读史料并结合所学作出回答。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A.材料中只是“以经营域外的实力论，唐朝实非汉朝之比”，A项表述以偏概全，故A项错误；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B.唐朝衰落的转折点是安史之乱，府兵制的失败是其不得不设置藩镇节度使的原因之一，故B项错误；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C.材料中没有民族实力的对比，C项结论无法得出，故C项错误；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根据题干中“府兵制度业已废坏，而吐蕃、突厥都强，契丹势亦渐盛”“欲图控制、守御，都不得不加重边兵”可知，当时唐朝府兵制逐渐瓦解，周边少数民族逐渐强盛，为了维护边疆稳定，推行节度使制度，因此节度使的推行有其迫不得已的现实需要，故D项正确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本题以唐朝的中央集权为切入点，考查学生解读材料信息，调动和运用知识分析历史问题的能力。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（2024秋•宜兴市校级月考）唐开元时，玄宗批准中书的奏议，凡国家大事，每个中书舍人都要提出书面意见即“商量状”，由中书令评定每个“商量状”的优劣，经门下省审议同意后，送皇帝裁定。这一机制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A．使门下省取得了决策权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B．有利于激发中枢机构效能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C．反映了三省制度的废弛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D．稳定了中书令的特殊地位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本题考查了隋唐三省六部制，需要学生阅读史料并结合所学作出回答。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A.三省六部制下，门下省参与决策，但是最终决策权由皇帝掌握，故A项错误；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根据材料“唐开元时，玄宗批准中书的奏议，凡国家大事，每个中书舍人都要提出书面意见即‘商量状’，由中书令评定每个‘商量状’的优劣，经门下省审议同意后，送皇帝裁定。”可知，材料所述有利于激励官员独立思考，提出真知灼见，发挥官员的聪明才智，从而有利于皇帝做出正确的决策，故B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C.材料反映了决策过程中的中书省和门下省的作用，不能得出三省制度废弛，故C项错误；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D.中书令为中书省长官，但是材料所述并非强调其地位，故D项错误。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本题以隋唐三省六部制为切入点，考查学生解读材料信息，调动和运用知识分析历史问题的能力。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（2024秋•宜兴市校级月考）陈寅恪认为，安史之乱后，藩镇林立的唐王朝仍延续国祚一百余年，东南八道财赋的供给是重要原因；黄巢起义断绝了汴路、运河的交通，导致大唐帝国的土崩瓦解。陈寅恪的研究表明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A．东南藩镇维护中央权威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B．交通建设有利于国家稳定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C．南北方的联系日益密切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D．北方经济落后于南方地区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本题考查唐朝的中央集权，解答本题需要掌握唐朝的中央集权。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“藩镇林立的唐王朝仍延续国祚一百余年，东南八道财赋的供给是重要原因；黄巢起义断绝了汴路、运河的交通，导致大唐帝国的土崩瓦解。”可知，东南八道的财赋通过运河运输到中央，延续唐朝统治，而黄巢起义断绝了运河交通，导致唐朝灭亡，可见南北交通稳定对于唐朝政权延续的重要性，这也侧面表明了南北方的联系日益密切，C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东南藩镇并非都是维护中央的，排除A项；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材料并非强调交通建设的重要性，而是南北联系紧密对国家政权稳定的影响，排除B项；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北方经济落后于南方地区不是材料主旨，排除D项。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本题考查唐朝的中央集权，考查学生准确解读材料及运用所学知识解决问题的能力。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（2024秋•洛阳月考）《文献通考•职官考》在解释政事堂出现的必然性时说，唐初置政事堂，盖以中书出诏令，门下掌封驳，日有争论，纷纭不决，故使两省先于政事堂议定，然后奏闻。由此可知，唐初设立政事堂意在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A．强化中央集权</w:t>
      </w:r>
      <w:r>
        <w:tab/>
      </w:r>
      <w:r>
        <w:rPr>
          <w:rFonts w:hint="eastAsia" w:ascii="Times New Roman" w:hAnsi="Times New Roman" w:eastAsia="新宋体"/>
          <w:szCs w:val="21"/>
        </w:rPr>
        <w:t>B．提高中央的决策效率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C．削弱宰相权力</w:t>
      </w:r>
      <w:r>
        <w:tab/>
      </w:r>
      <w:r>
        <w:rPr>
          <w:rFonts w:hint="eastAsia" w:ascii="Times New Roman" w:hAnsi="Times New Roman" w:eastAsia="新宋体"/>
          <w:szCs w:val="21"/>
        </w:rPr>
        <w:t>D．限制君权的运用范围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本题考查了三省六部制，要求学生阅读史料并结合所学作出回答。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中“唐初置政事堂，盖以中书出诏令，门下掌封驳，日有争论，纷纭不决，故使两省先于政事堂议定，然后奏闻”可知，唐代设立政事堂的目的是提高工作效率，在一定程度上缓解了分工带来的争论，B项正确；三省六部制是中枢机构，并非地方机构，不能加强中央集权，排除A项；政事堂的设立一定程度上会加强宰相权力，排除C项；政事堂设立目的是为了提高工作效率，并非为了限制君权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本题要求学生具有解读材料信息，调动和运用知识分析历史问题的能力。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（2024•泰安四模）唐代初期采用府兵制，征兵对象主要是均田农民，农民忙时务农，闲时参加军事训练，国家打仗时随军出征，自己携带粮食和武器。唐玄宗时，政府改行募兵制，由国家招募职业军人，提供军饷和装备，招募的兵士由专门的军官训练和指挥，长期服兵役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A．客观上使农民对国家人身依附减弱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B．推动雇佣关系逐步普及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C．导致藩镇割据局面的出现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D．促使均田制度渐趋瓦解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本题主要考查唐朝的政治制度，要求学生结合唐朝强化中央集权的措施和影响来分析。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结合所学知识可知，在府兵制下，农民需要义务参加军事训练，自备武器和粮食；而在募兵制下，由国家直接出资招募职业军人，因此题干反映的是政府对农民的人身控制有所放松，A正确；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明清时期租佃关系日益普遍化，资本主义雇佣关系出现，B排除；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藩镇割据局面的出现是地方节度使权力过大导致的，C排除；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均田制瓦解主要和土地兼并有关，D排除。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解答本题要搞清楚唐朝政治制度和军事措施的特点，学生要有一定的结合所学知识理解材料的能力。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（2024•天津模拟）唐初，政府实行城乡一体的户籍管理制度，对逃散浮寄的人户采取追索回原籍的办法。宪宗元和五年（810年）政府将附郭而居、以城市为生活和工作场所的浮户统一纳入城市户籍管理体系。这一转变主要基于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A．中央集权的不断加强</w:t>
      </w:r>
      <w:r>
        <w:tab/>
      </w:r>
      <w:r>
        <w:rPr>
          <w:rFonts w:hint="eastAsia" w:ascii="Times New Roman" w:hAnsi="Times New Roman" w:eastAsia="新宋体"/>
          <w:szCs w:val="21"/>
        </w:rPr>
        <w:t>B．重农抑商政策的松动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C．赋税制度改革的推进</w:t>
      </w:r>
      <w:r>
        <w:tab/>
      </w:r>
      <w:r>
        <w:rPr>
          <w:rFonts w:hint="eastAsia" w:ascii="Times New Roman" w:hAnsi="Times New Roman" w:eastAsia="新宋体"/>
          <w:szCs w:val="21"/>
        </w:rPr>
        <w:t>D．坊市分置界限的打破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本题考查古代赋税制度，解答本题需要掌握唐朝的赋税制度。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可知，唐代的城市户籍管理制度发生了变化，且这一变化主要和附郭而居、以城市为生活和工作场所的人有关，结合所学知识可知，安史之乱之后，唐朝实行两税法改革，对居民征税不再分主户和客户，一律以现居为簿，这进一步影响到了城市户籍管理，C选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“中央集权的不断加强”与题意不符，排除A项；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唐朝重农抑商政策并未松动，排除B项；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宋朝时坊市分置界限才被打破，排除D项。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本题考查古代赋税制度，旨在考查学生解读材料、分析理解、运用所学知识解决问题的能力。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（2024秋•武汉月考）唐朝安史之乱期间和以后，藩镇割据局面持续了100多年。河朔三镇节度使不论是世袭还是军士拥立，都要得到朝廷形式上的认可；此外绝大多数藩镇，如中原、边疆、东南型藩镇，其节度使的调任和派遣基本上都由中央决定。由此可知，唐朝藩镇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A．拥兵自重相互混战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B．有效加强中央对地方的控制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C．导致国家由盛转衰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D．一定程度上延续了唐朝统治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本题考查唐朝的中央集权，解答本题需要掌握唐朝的中央集权。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“河朔三镇节度使不论是世袭还是军士拥立，都要得到朝廷形式上的认可……其节度使的调任和派遣基本上都由中央决定”并根据所学知识可知，唐朝时期的藩镇虽然有一部分游移于中央政府之外，但他们名义上与中央政府之间形成了一种相对稳定的权力结构，这在一定程度上防止了唐朝的迅速崩溃，使得唐朝能够在藩镇割据局面下维持其统治长达一个半世纪之久，延续了唐朝统治，D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材料强调的是唐朝藩镇与中央之间的关系，看不出各藩镇之间的状况，无法得出藩镇之间相互混战，排除A项；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有效说法过于绝对，唐朝藩镇不利于中央对地方的控制，排除B项；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安史之乱导致唐朝由盛转衰，排除C项。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本题考查唐朝的中央集权，考查学生准确解读材料及运用所学知识解决问题的能力。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14．（2024秋•朝阳区校级月考）唐初参加政事堂会议的，多时有十几人。开会时有一主席称为“执笔”，负责综合记录及手握最后文字决定权，但是执笔轮流充任。这体现了（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A．专制皇权的独断</w:t>
      </w:r>
      <w:r>
        <w:tab/>
      </w:r>
      <w:r>
        <w:rPr>
          <w:rFonts w:hint="eastAsia" w:ascii="Times New Roman" w:hAnsi="Times New Roman" w:eastAsia="新宋体"/>
          <w:szCs w:val="21"/>
        </w:rPr>
        <w:t>B．民主政治的尝试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C．国家治理的优化</w:t>
      </w:r>
      <w:r>
        <w:tab/>
      </w:r>
      <w:r>
        <w:rPr>
          <w:rFonts w:hint="eastAsia" w:ascii="Times New Roman" w:hAnsi="Times New Roman" w:eastAsia="新宋体"/>
          <w:szCs w:val="21"/>
        </w:rPr>
        <w:t>D．三省机构的分工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本题考查了隋唐三省六部制，需要学生在掌握必备的基础知识的情况下给予作答。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据题干“唐初参加政事堂会议的，多时有十几人。开会时有一主席称为‘执笔’，负责综合记录及手握最后文字决定权，但是执笔轮流充任”，并结合所学知识可知，唐朝政事堂议事人数众多，轮流充任‘执笔’表明国家在制度设计上尽最大努力发挥群策群力的效果，有利于制度的优化和政策的有效实施，C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材料没有信息反映专制皇权的独断，排除A项；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民主政治的尝试不符合史实，排除B项；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三省机构的分工与材料所述主旨不符，排除D项。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本题考查了隋唐三省六部制，考查学生根据材料进行分析解答的能力。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（2024•河北二模）公元733年，唐玄宗改唐初的10道为15道，置采访、观察使以常驻，使其主管监察，道逐渐成为州以上的一级行政区划；“安史之乱”后，军事成为道的主要政务，朝廷遂将原在边防实行的镇守节度使制应用于诸道。这一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A．体现了中央对现实政治的妥协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B．有利于不断加强中央集权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C．完善了中央对地方的监察制度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D．加速了唐王朝的土崩瓦解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本题主要考查唐朝的中央集权，需要考生掌握唐朝中后期衰亡的过程及辩证分析藩镇割据的影响。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“‘安史之乱’后，军事成为道的主要政务，朝廷遂将原在边防实行的镇守节度使制应用于诸道”并结合所学可知，安史之乱后动摇到了唐王朝的统治根基，地方形成藩镇割据的局面，材料中的演变正是中央政府对当时政治形势的妥协，A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安史之乱后，军事成为道的主要政务，且唐政府将镇守节度使制应用于诸道，这使地方易于形成藩镇割据，不利于中央集权，排除B项；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材料信息显示地方监察职能在演变中不断弱化，不是“完善”，排除C项；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安史之乱后虽然地方节度使掌握地方军政大权，但多数节度使在形式上是服从中央的，客观上延续了唐朝的统治，排除D项。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本题主要考查唐朝的中央集权，旨在考查学生阅读和提取信息、把握材料主旨的能力和时空观念、历史解释的学科素养。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（2024秋•东丽区校级月考）唐朝前期税收由国家统收统支。安史之乱后，政府税收形成两大类目，一类为中央直接收益税，另一类属于中央与地方分享税。780年规定，税收以州为单位划分为留州（留作本州用度）、送使（输送于节度使、观察使府）、上供（上交给中央政府）三部分。唐朝赋税制的变化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A．减轻了对农民的人身控制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B．表明中央集权逐步弱化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C．反映了财政体制逐步完善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D．保证了国家的财政收入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本题侧重于考查古代的赋税制度，解题关键信息是“税收以州为单位划分为留州（留作本州用度）、送使（输送于节度使、观察使府）、上供（上交给中央政府）三部分”。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A.材料强调的是地方税权的扩大，与农民的人身控制无关，排除；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由材料可知，唐朝税收本由国家统收统支，地方政府只依法征税、纳税、输税，而安史之乱后，地方政府逐步获得部分支配税收的权力，这表明地方权力扩大，中央集权逐步弱化，这符合安史之乱后的史实，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C.材料反映的是中央集权的弱化，是对地方势力的让步，而不是财政体制逐步完善，排除；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D.“保证了国家的财政收入”的说法过于绝对，排除。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本题侧重于考查古代的赋税制度，答题关键在于对材料的分析和相关知识点的把握。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（2023秋•让胡路区校级期末）《旧唐书•食货志》记载，大历四年正月十八日，敕有司：“定天下百姓及王公已下每年税钱，分为九等……夏税，上田亩税六升，下田亩税四升。秋税，上田亩税五升，下田亩税三升。荒田开佃者，亩率二升。”据此推知，该税制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A．不抑兼并，按财产两次征税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B．适应商品经济发展计亩征银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C．以均田制为基础，分类征收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D．废除丁税人身依附关系松弛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本题考查了赋税制度，要求学生阅读史料并结合所学作出回答。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根据材料中《旧唐书•食货志》的记载，大历四年对百姓及王公贵族的每年税钱进行了规定，并根据家庭的贫富程度分为九等。同时，夏税和秋税的征收额度也与田亩的等级有关，可知这是两税法。两税法承认土地私有，在法律上放开了土地兼并的限制，按照资产和土地分两次征收，即以土地和资产为征税依据，分夏秋两季征收，A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适应商品经济发展计亩征银是“一条鞭法”，排除B项；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以均田制为基础，分类征收是租庸调制，排除C项；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废除丁税人身依附关系松弛发生在清朝，排除D项。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本题考查了赋税制度，要求学生具有解读材料信息，调动和运用知识分析历史问题的能力。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（2024•东明县校级开学）唐玄宗时期，节度使接受中央调遣，并无太多自主权，节度使在服从中央命令的前提下，仅对其所辖州府拥有一定权限。《唐六典》记载：“若诸州在节度内者，皆受节度焉。”“节度”二字，隐含节制军队、调度物资之意，具有军事、经济的双重意义。由此可见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A．节度使权力缺乏有效制约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B．中央意在加强对地方的控制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C．节度使取得了地方控制权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D．安史之乱的爆发是历史必然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本题侧重于考查唐朝的中央集权，解题关键信息是“若诸州在节度内者，皆受节度焉”。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A.材料说的是节度使受中央调遣，服从中央命令，这说明节度使的权力得到了有效制约，排除；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B.由材料并结合所学知识可知，唐玄宗时期，节度使可以节制地方军队，调度地方物资，且节度使权力有限并受中央调遣，说明中央意在加强对地方的控制，正确；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C.由材料可知，此时节度使无太多自主权，尚未取得对地方的控制权，排除；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D.节度使的权力是受到中央节制的，只要中央能够有效制约节度使的权力，安史之乱就不会爆发，排除。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本题侧重于考查唐朝的中央集权，答题关键在于对材料的分析和相关知识点的把握。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（2024•赣州一模）安史之乱后，户籍制度及以它为基础的国家土地分配制度遭到破坏，政府为保持土地使用权和土地分配控制权的努力被证明是无效的，土地拥有者的土地所有权和自由处理权实际上得到承认。这一变化导致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A．国家赋税制度的调整</w:t>
      </w:r>
      <w:r>
        <w:tab/>
      </w:r>
      <w:r>
        <w:rPr>
          <w:rFonts w:hint="eastAsia" w:ascii="Times New Roman" w:hAnsi="Times New Roman" w:eastAsia="新宋体"/>
          <w:szCs w:val="21"/>
        </w:rPr>
        <w:t>B．基层治理制度的变化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C．中央集权的严重削弱</w:t>
      </w:r>
      <w:r>
        <w:tab/>
      </w:r>
      <w:r>
        <w:rPr>
          <w:rFonts w:hint="eastAsia" w:ascii="Times New Roman" w:hAnsi="Times New Roman" w:eastAsia="新宋体"/>
          <w:szCs w:val="21"/>
        </w:rPr>
        <w:t>D．土地制度的根本变革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本题考查了唐代的赋税制度，需要学生阅读史料并结合所学作出回答。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.根据材料“安史之乱后，户籍制度及以它为基础的国家土地分配制度遭到破坏，政府为保持土地使用权和土地分配控制权的努力被证明是无效的，土地拥有者的土地所有权和自由处理权实际上得到承认。”可知，唐朝安史之乱后，社会动荡不安，土地兼并加剧，均田制遭到破坏。再联系所学知识，政府为了增加财政收入，进行了赋税制度的调整，实行了两税法，故A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B.材料所述为两税法推行的背景，没有涉及基层治理制度的变化，故B项错误；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C.材料强调安史之乱后土地、户籍、赋税制度的变化，而非强调地方藩镇割据削弱了中央集权，故C项错误；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D.唐朝和其他封建朝代一样实行了封建土地私有制，土地制度并未发生根本变革，故D项错误。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本题以唐代的赋税制度为切入点，考查学生解读材料信息，调动和运用知识分析历史问题的能力。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（2024春•仁寿县校级期末）贞观年间，唐太宗接受宰相封德彝的建议，发布了征召中男（十六岁到二十岁的男子）入伍的诏令。而魏征认为这是“竭泽而渔”，连续数次驳回这个诏令。当时魏征供职的部门最有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A．中书省</w:t>
      </w:r>
      <w:r>
        <w:tab/>
      </w:r>
      <w:r>
        <w:rPr>
          <w:rFonts w:hint="eastAsia" w:ascii="Times New Roman" w:hAnsi="Times New Roman" w:eastAsia="新宋体"/>
          <w:szCs w:val="21"/>
        </w:rPr>
        <w:t>B．门下省</w:t>
      </w:r>
      <w:r>
        <w:tab/>
      </w:r>
      <w:r>
        <w:rPr>
          <w:rFonts w:hint="eastAsia" w:ascii="Times New Roman" w:hAnsi="Times New Roman" w:eastAsia="新宋体"/>
          <w:szCs w:val="21"/>
        </w:rPr>
        <w:t>C．尚书省</w:t>
      </w:r>
      <w:r>
        <w:tab/>
      </w:r>
      <w:r>
        <w:rPr>
          <w:rFonts w:hint="eastAsia" w:ascii="Times New Roman" w:hAnsi="Times New Roman" w:eastAsia="新宋体"/>
          <w:szCs w:val="21"/>
        </w:rPr>
        <w:t>D．兵部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本题考查隋唐三省六部制，解答本题的关键是对三省六部制的把握。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结合所学知识可知，在三省六部制下，中书省负责决策，门下省负责审核，尚书省下设六部负责具体的政务执行，因此根据材料“连续数次驳回这个诏令”可知徵供职的部门最有可能是门下省，B项正确，排除AC项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兵部负责掌管武官选用及兵籍、兵械、军令等，与材料无关，排除D项。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本题考查隋唐三省六部制，考查考生阅读史料、获取与解读信息、调动与运用知识等能力和史料实证、历史解释等素养。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21．（2023秋•沈阳期末）唐中期时，赋税出现了“有幼未成丁，而承袭世资，家累千金者，乃薄赋之；又有年齿已壮，而身居穷约，家无置锥者，乃厚赋之……”的现象，这一现象反映了当时的唐朝（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A．推行轻徭薄赋政策</w:t>
      </w:r>
      <w:r>
        <w:tab/>
      </w:r>
      <w:r>
        <w:rPr>
          <w:rFonts w:hint="eastAsia" w:ascii="Times New Roman" w:hAnsi="Times New Roman" w:eastAsia="新宋体"/>
          <w:szCs w:val="21"/>
        </w:rPr>
        <w:t>B．征税标准以财产为主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C．租庸调制难以维系</w:t>
      </w:r>
      <w:r>
        <w:tab/>
      </w:r>
      <w:r>
        <w:rPr>
          <w:rFonts w:hint="eastAsia" w:ascii="Times New Roman" w:hAnsi="Times New Roman" w:eastAsia="新宋体"/>
          <w:szCs w:val="21"/>
        </w:rPr>
        <w:t>D．丁税沉重激化了矛盾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本题考查唐朝的赋税制度，解题的关键是解读分析材料“有幼未成丁，而承袭世资，家累千金者，乃薄赋之；又有年齿已壮，而身居穷约，家无置锥者，乃厚赋之，岂不背谬”的主旨，结合两税法的背景解答。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结合所学可知，唐初实行租庸调制。依据材料“有幼未成丁，而承袭世资，家累千金者，乃薄赋之；又有年齿已壮，而身居穷约，家无置锥者，乃厚赋之，岂不背谬”可知，唐朝中后期，土地兼并严重，赋税征收标准不公平，导致百姓举家逃亡，规避赋税，这说明原有的租庸调制无法继续实行，故C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依据材料“而身居穷约，家无置锥者，乃厚赋之”可知，赋税沉重，材料也未提及徭役，故A项错误；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依据材料可知，当时的唐朝征税标准以人丁为标准，而非以财产为主，故B项错误；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材料强调的是赋税征收标准不公平，不是体现单一的丁税沉重，故D项错误。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本题考查两税法的背景，侧重考查学生解读分析材料的能力。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（2023秋•长安区期末）在唐代，出于三省行政的职能不同，不同部门官员的工作诉求难以统一，经常出现三省官员相互之间“日有争论，纷纭不决”的现象。为此，乃设政事堂宰相集议制度，以匡其政。据此可知，政事堂宰相集议的设立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A．利于提高行政效率</w:t>
      </w:r>
      <w:r>
        <w:tab/>
      </w:r>
      <w:r>
        <w:rPr>
          <w:rFonts w:hint="eastAsia" w:ascii="Times New Roman" w:hAnsi="Times New Roman" w:eastAsia="新宋体"/>
          <w:szCs w:val="21"/>
        </w:rPr>
        <w:t>B．削弱了宰相的权力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C．消除了三省间分歧</w:t>
      </w:r>
      <w:r>
        <w:tab/>
      </w:r>
      <w:r>
        <w:rPr>
          <w:rFonts w:hint="eastAsia" w:ascii="Times New Roman" w:hAnsi="Times New Roman" w:eastAsia="新宋体"/>
          <w:szCs w:val="21"/>
        </w:rPr>
        <w:t>D．避免了决策的失误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【分析】</w:t>
      </w:r>
      <w:r>
        <w:rPr>
          <w:rFonts w:hint="eastAsia" w:ascii="Times New Roman" w:hAnsi="Times New Roman" w:eastAsia="新宋体"/>
          <w:szCs w:val="21"/>
        </w:rPr>
        <w:t>本题主要考查的是三省六部制。根据题干可知，政事堂宰相集议制度有利于提高行政效率。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A、根据材料“日有争论，纷纭不决”可知其弊在于各项政令不能及时下达，以致贻误事机，因此设立政事堂，各省宰相集中议事，可以提高工作效率，A项正确；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B、材料不涉及各省宰相权力增减的问题，B项错误；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C、政事堂宰相集议，有利于减少分歧，但完全消除是不可能的，C项错误；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D、宰相集体商议，有利于提高决策的科学性，但不能保证每次决策都是科学的，且最终决策权在皇帝，D项错误。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leftChars="130"/>
        <w:rPr>
          <w:rFonts w:hint="eastAsia"/>
        </w:rPr>
      </w:pPr>
      <w:r>
        <w:rPr>
          <w:rFonts w:hint="eastAsia" w:ascii="Times New Roman" w:hAnsi="Times New Roman" w:eastAsia="新宋体"/>
          <w:color w:val="0000FF"/>
          <w:szCs w:val="21"/>
        </w:rPr>
        <w:t>【点评】</w:t>
      </w:r>
      <w:r>
        <w:rPr>
          <w:rFonts w:hint="eastAsia" w:ascii="Times New Roman" w:hAnsi="Times New Roman" w:eastAsia="新宋体"/>
          <w:szCs w:val="21"/>
        </w:rPr>
        <w:t>本题主要考查的是三省六部制。这是一个高频考点，学习时还需要注意其目的、特点、影响等。</w:t>
      </w: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a849e-77d9-410e-87ac-5c6b09da0ddc"/>
  </w:docVars>
  <w:rsids>
    <w:rsidRoot w:val="00AC09DF"/>
    <w:rsid w:val="00005D46"/>
    <w:rsid w:val="0003414B"/>
    <w:rsid w:val="00045DBC"/>
    <w:rsid w:val="0006204B"/>
    <w:rsid w:val="00073D20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75ABD"/>
    <w:rsid w:val="002C0ABE"/>
    <w:rsid w:val="002D0F0E"/>
    <w:rsid w:val="002E0F78"/>
    <w:rsid w:val="002E2EC3"/>
    <w:rsid w:val="003532EF"/>
    <w:rsid w:val="00373D18"/>
    <w:rsid w:val="004151FC"/>
    <w:rsid w:val="00415964"/>
    <w:rsid w:val="00496F35"/>
    <w:rsid w:val="004B2C90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03C65"/>
    <w:rsid w:val="008621A8"/>
    <w:rsid w:val="00866FD8"/>
    <w:rsid w:val="0087063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B63FE"/>
    <w:rsid w:val="00BD36DE"/>
    <w:rsid w:val="00C02FC6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11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unhideWhenUsed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6"/>
    <w:uiPriority w:val="99"/>
    <w:rPr>
      <w:sz w:val="18"/>
      <w:szCs w:val="18"/>
    </w:rPr>
  </w:style>
  <w:style w:type="character" w:customStyle="1" w:styleId="12">
    <w:name w:val="页脚 字符"/>
    <w:link w:val="5"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uiPriority w:val="99"/>
    <w:rPr>
      <w:sz w:val="18"/>
      <w:szCs w:val="18"/>
    </w:rPr>
  </w:style>
  <w:style w:type="paragraph" w:styleId="14">
    <w:name w:val="No Spacing"/>
    <w:link w:val="1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5">
    <w:name w:val="无间隔 字符"/>
    <w:link w:val="14"/>
    <w:qFormat/>
    <w:uiPriority w:val="1"/>
    <w:rPr>
      <w:kern w:val="0"/>
      <w:sz w:val="22"/>
    </w:rPr>
  </w:style>
  <w:style w:type="character" w:styleId="16">
    <w:name w:val="Placeholder Text"/>
    <w:semiHidden/>
    <w:qFormat/>
    <w:uiPriority w:val="99"/>
    <w:rPr>
      <w:color w:val="808080"/>
    </w:rPr>
  </w:style>
  <w:style w:type="character" w:customStyle="1" w:styleId="17">
    <w:name w:val="日期 字符"/>
    <w:basedOn w:val="9"/>
    <w:link w:val="3"/>
    <w:semiHidden/>
    <w:uiPriority w:val="99"/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13899</Words>
  <Characters>14140</Characters>
  <Lines>104</Lines>
  <Paragraphs>29</Paragraphs>
  <TotalTime>5</TotalTime>
  <ScaleCrop>false</ScaleCrop>
  <LinksUpToDate>false</LinksUpToDate>
  <CharactersWithSpaces>14360</CharactersWithSpaces>
  <HyperlinkBase>http://schemas.openxmlformats.org/officeDocument/236000422</HyperlinkBase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2024-10-22T09:37:00Z</dcterms:created>
  <dc:creator>©2010-2024 jyeoo.com</dc:creator>
  <cp:keywords>jyeoo,菁优网</cp:keywords>
  <cp:lastModifiedBy>时差</cp:lastModifiedBy>
  <cp:lastPrinted>2024-10-22T09:37:00Z</cp:lastPrinted>
  <dcterms:modified xsi:type="dcterms:W3CDTF">2025-04-02T08:23:42Z</dcterms:modified>
  <dc:title>2025年高考历史复习热搜题速递之隋唐时期（2024年10月）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6125E35CE7FB4E3D92CD60A8D1B3F01A</vt:lpwstr>
  </property>
</Properties>
</file>