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>
      <w:pPr>
        <w:spacing w:after="0" w:line="240" w:lineRule="auto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</w:rPr>
        <w:t>《齐桓晋文之事》第四课时</w:t>
      </w:r>
    </w:p>
    <w:p>
      <w:pPr>
        <w:spacing w:after="0" w:line="240" w:lineRule="auto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</w:rPr>
        <w:t>研制人：周建芸   审核人：高新艳</w:t>
      </w:r>
    </w:p>
    <w:p>
      <w:pPr>
        <w:spacing w:after="0" w:line="240" w:lineRule="auto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</w:t>
      </w:r>
    </w:p>
    <w:p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本课在课程标准中的表述：</w:t>
      </w:r>
    </w:p>
    <w:p>
      <w:pPr>
        <w:spacing w:after="0" w:line="240" w:lineRule="auto"/>
        <w:ind w:firstLine="420" w:firstLineChars="200"/>
        <w:textAlignment w:val="baseline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语言建构与运用：掌握文中出现的重点文言词语和特殊句式，并归纳其规律。 　　</w:t>
      </w:r>
    </w:p>
    <w:p>
      <w:pPr>
        <w:spacing w:after="0" w:line="240" w:lineRule="auto"/>
        <w:ind w:firstLine="420" w:firstLineChars="200"/>
        <w:textAlignment w:val="baseline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思维发展与提升：鉴赏本文出色的论辩艺术，品味辩驳技巧和修辞方法。 　　</w:t>
      </w:r>
    </w:p>
    <w:p>
      <w:pPr>
        <w:spacing w:after="0" w:line="240" w:lineRule="auto"/>
        <w:ind w:firstLine="420" w:firstLineChars="200"/>
        <w:textAlignment w:val="baseline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审美鉴赏与创造：鉴赏本文出色的论辩艺术，品味辩驳技巧和修辞方法。体味并分析文章在论证说理方面的独到之处。 　　</w:t>
      </w:r>
    </w:p>
    <w:p>
      <w:pPr>
        <w:spacing w:after="0" w:line="240" w:lineRule="auto"/>
        <w:ind w:firstLine="420" w:firstLineChars="200"/>
        <w:textAlignment w:val="baseline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文化传承与理解：让学生从文中体会学习孟子为政之道，树立正确、健康的人生观和价值观，领会孟子的思想在当今社会中的现实意义。</w:t>
      </w:r>
    </w:p>
    <w:p>
      <w:pPr>
        <w:pStyle w:val="11"/>
        <w:widowControl/>
        <w:numPr>
          <w:ilvl w:val="0"/>
          <w:numId w:val="1"/>
        </w:numPr>
        <w:spacing w:after="0" w:line="240" w:lineRule="auto"/>
        <w:ind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内容导读</w:t>
      </w:r>
    </w:p>
    <w:p>
      <w:pPr>
        <w:widowControl/>
        <w:adjustRightInd w:val="0"/>
        <w:snapToGrid w:val="0"/>
        <w:spacing w:after="0" w:line="240" w:lineRule="auto"/>
        <w:jc w:val="left"/>
        <w:textAlignment w:val="baseline"/>
        <w:rPr>
          <w:rFonts w:hAnsi="宋体" w:cs="宋体"/>
          <w:sz w:val="24"/>
        </w:rPr>
      </w:pPr>
      <w:r>
        <w:rPr>
          <w:rFonts w:hAnsi="宋体" w:cs="宋体"/>
          <w:sz w:val="24"/>
        </w:rPr>
        <w:t>　　</w:t>
      </w:r>
      <w:r>
        <w:rPr>
          <w:rFonts w:hint="eastAsia" w:hAnsi="宋体" w:cs="宋体"/>
          <w:sz w:val="24"/>
        </w:rPr>
        <w:t>有关晋文公的几则材料</w:t>
      </w:r>
    </w:p>
    <w:p>
      <w:pPr>
        <w:widowControl/>
        <w:adjustRightInd w:val="0"/>
        <w:snapToGrid w:val="0"/>
        <w:spacing w:after="0" w:line="240" w:lineRule="auto"/>
        <w:jc w:val="left"/>
        <w:textAlignment w:val="baseline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1.“齐桓公染於管仲、鲍叔，晋文公染於咎犯、郄偃，荆庄王染於孙叔敖、 沈尹蒸吴王阖庐染于伍员、文之仪，越王句践染于范蠡、大夫种。此五君者，  所染当，故霸诸侯，功名传於後世。” （《吕氏春秋》）</w:t>
      </w:r>
    </w:p>
    <w:p>
      <w:pPr>
        <w:widowControl/>
        <w:adjustRightInd w:val="0"/>
        <w:snapToGrid w:val="0"/>
        <w:spacing w:after="0" w:line="240" w:lineRule="auto"/>
        <w:jc w:val="left"/>
        <w:textAlignment w:val="baseline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2.“简选精良，兵械铦利，令能将将之，古者有以王者、有以霸者矣，汤、 武、齐桓、晋文、吴阖庐是”。“晋文公造五两之士五乘，锐卒千人，先以接敌，诸侯莫之能难。反郑之埤，东卫之亩，尊天子於衡雍。” （《吕氏春秋》）</w:t>
      </w:r>
    </w:p>
    <w:p>
      <w:pPr>
        <w:widowControl/>
        <w:adjustRightInd w:val="0"/>
        <w:snapToGrid w:val="0"/>
        <w:spacing w:after="0" w:line="240" w:lineRule="auto"/>
        <w:jc w:val="left"/>
        <w:textAlignment w:val="baseline"/>
        <w:rPr>
          <w:rFonts w:hAnsi="宋体" w:cs="宋体" w:asciiTheme="minorEastAsia" w:eastAsiaTheme="minorEastAsia"/>
          <w:sz w:val="24"/>
        </w:rPr>
      </w:pPr>
      <w:r>
        <w:rPr>
          <w:rFonts w:hint="eastAsia" w:hAnsi="宋体" w:cs="宋体"/>
          <w:sz w:val="24"/>
        </w:rPr>
        <w:t>3.顾颉刚：“晋文公的主要功绩是城濮之役遏住了楚国，使他们不得向北 发展。晋襄公的主要功绩是崤之役遏住了秦国，使他们不得向东发展。有了他 们父子，春秋时的中原诸国才获得休养生息的机会，才渐渐孕育了后来诸子百 家的灿烂文化。”</w:t>
      </w:r>
    </w:p>
    <w:p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>
      <w:pPr>
        <w:widowControl/>
        <w:spacing w:after="0" w:line="240" w:lineRule="auto"/>
        <w:ind w:firstLine="420" w:firstLineChars="200"/>
        <w:jc w:val="left"/>
        <w:textAlignment w:val="baseline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1.</w:t>
      </w:r>
      <w:r>
        <w:rPr>
          <w:rFonts w:ascii="宋体" w:hAnsi="宋体" w:cs="宋体"/>
          <w:bCs/>
          <w:color w:val="000000"/>
          <w:szCs w:val="21"/>
        </w:rPr>
        <w:t>从文中体会学习孟子为政之道，树立正确、健康的人生观和价值观。</w:t>
      </w:r>
    </w:p>
    <w:p>
      <w:pPr>
        <w:widowControl/>
        <w:spacing w:after="0" w:line="240" w:lineRule="auto"/>
        <w:ind w:firstLine="420" w:firstLineChars="2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Cs/>
          <w:color w:val="000000"/>
          <w:szCs w:val="21"/>
        </w:rPr>
        <w:t>2.</w:t>
      </w:r>
      <w:r>
        <w:rPr>
          <w:rFonts w:ascii="宋体" w:hAnsi="宋体" w:cs="宋体"/>
          <w:bCs/>
          <w:color w:val="000000"/>
          <w:szCs w:val="21"/>
        </w:rPr>
        <w:t>领会孟子的思想在当今社会中的现实意义。</w:t>
      </w:r>
    </w:p>
    <w:p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1.孟子为何强调要实行仁政？</w:t>
      </w: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2.</w:t>
      </w:r>
      <w:r>
        <w:rPr>
          <w:rFonts w:cs="宋体" w:asciiTheme="minorEastAsia" w:hAnsiTheme="minorEastAsia" w:eastAsiaTheme="minorEastAsia"/>
          <w:szCs w:val="21"/>
        </w:rPr>
        <w:t>为什么孟子的思想会被后世接受呢？</w:t>
      </w: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cs="宋体" w:asciiTheme="minorEastAsia" w:hAnsiTheme="minorEastAsia" w:eastAsiaTheme="minorEastAsia"/>
          <w:szCs w:val="21"/>
        </w:rPr>
        <w:t>结合历史及现实，谈谈《孟子》的时代意义 　　</w:t>
      </w:r>
    </w:p>
    <w:p>
      <w:pPr>
        <w:spacing w:after="0" w:line="240" w:lineRule="auto"/>
        <w:ind w:firstLine="315" w:firstLineChars="150"/>
        <w:textAlignment w:val="baseline"/>
        <w:rPr>
          <w:rFonts w:asciiTheme="minorEastAsia" w:hAnsiTheme="minorEastAsia" w:eastAsiaTheme="minorEastAsia"/>
        </w:rPr>
      </w:pPr>
    </w:p>
    <w:p>
      <w:pPr>
        <w:spacing w:after="0" w:line="240" w:lineRule="auto"/>
        <w:ind w:firstLine="315" w:firstLineChars="150"/>
        <w:textAlignment w:val="baseline"/>
        <w:rPr>
          <w:rFonts w:asciiTheme="minorEastAsia" w:hAnsiTheme="minorEastAsia" w:eastAsiaTheme="minorEastAsia"/>
        </w:rPr>
      </w:pPr>
    </w:p>
    <w:p>
      <w:pPr>
        <w:spacing w:after="0" w:line="240" w:lineRule="auto"/>
        <w:ind w:firstLine="420" w:firstLineChars="200"/>
        <w:textAlignment w:val="baseline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4</w:t>
      </w:r>
      <w:r>
        <w:rPr>
          <w:rFonts w:cs="宋体" w:asciiTheme="minorEastAsia" w:hAnsiTheme="minorEastAsia" w:eastAsiaTheme="minorEastAsia"/>
          <w:szCs w:val="21"/>
        </w:rPr>
        <w:t>．思考：齐宣王虽然被孟子说服了，但并没有实施孟子的主张，你觉得孟子的思想有哪些不足不能执行呢？</w:t>
      </w:r>
    </w:p>
    <w:p>
      <w:pPr>
        <w:widowControl/>
        <w:spacing w:after="0" w:line="240" w:lineRule="auto"/>
        <w:jc w:val="left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>
      <w:pPr>
        <w:widowControl/>
        <w:spacing w:after="0" w:line="240" w:lineRule="auto"/>
        <w:jc w:val="left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>
      <w:pPr>
        <w:widowControl/>
        <w:spacing w:after="0" w:line="240" w:lineRule="auto"/>
        <w:jc w:val="left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>
      <w:pPr>
        <w:widowControl/>
        <w:spacing w:after="0" w:line="240" w:lineRule="auto"/>
        <w:jc w:val="left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  <w:t>四、课文总结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本文记录了孟子和齐宣王的一次对话，孟子通过这次对话劝说齐宣王放弃霸道，施行“王道”，使齐宣王接受了他对观点，并自愿受教，从而宣扬了他“保民而王”对“仁政”思想。</w:t>
      </w:r>
    </w:p>
    <w:p>
      <w:pPr>
        <w:spacing w:after="0" w:line="240" w:lineRule="auto"/>
        <w:ind w:firstLine="562" w:firstLineChars="200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</w:rPr>
        <w:t>江苏省仪征中学2024-2025学年度第二学期高一语文学科作业</w:t>
      </w:r>
    </w:p>
    <w:p>
      <w:pPr>
        <w:spacing w:after="0" w:line="240" w:lineRule="auto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</w:rPr>
        <w:t>《齐桓晋文之事》第四课时</w:t>
      </w:r>
    </w:p>
    <w:p>
      <w:pPr>
        <w:spacing w:after="0" w:line="240" w:lineRule="auto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</w:rPr>
        <w:t>研制人：周建芸   审核人：高新艳</w:t>
      </w:r>
    </w:p>
    <w:p>
      <w:pPr>
        <w:spacing w:after="0" w:line="240" w:lineRule="auto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</w:rPr>
        <w:t>作业时长：45分钟</w:t>
      </w:r>
    </w:p>
    <w:p>
      <w:pPr>
        <w:pStyle w:val="11"/>
        <w:widowControl/>
        <w:numPr>
          <w:ilvl w:val="0"/>
          <w:numId w:val="1"/>
        </w:numPr>
        <w:spacing w:after="0" w:line="240" w:lineRule="auto"/>
        <w:ind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</w:p>
    <w:p>
      <w:pPr>
        <w:pStyle w:val="2"/>
        <w:tabs>
          <w:tab w:val="left" w:pos="3402"/>
        </w:tabs>
        <w:snapToGrid w:val="0"/>
        <w:ind w:firstLine="429" w:firstLineChars="196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pacing w:val="4"/>
          <w:kern w:val="10"/>
          <w:lang w:bidi="ne-NP"/>
        </w:rPr>
        <w:t>1.</w:t>
      </w:r>
      <w:r>
        <w:rPr>
          <w:rFonts w:cs="Times New Roman" w:asciiTheme="minorEastAsia" w:hAnsiTheme="minorEastAsia" w:eastAsiaTheme="minorEastAsia"/>
        </w:rPr>
        <w:t>指出下列句子中翻译不准确的地方并予以订正。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(1)王坐于堂上，有牵牛而过堂下者，王见之，曰：“牛何之？”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译文：大王坐在堂上，有人牵着牛从堂下走过，大王看见了，问道：“牛怎么了？”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(2)吾不忍其觳觫，若无罪而就死地。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译文：我不忍心看它恐惧战栗的样子，如果没有罪却走向受死的地方。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(3)王无异于百姓之以王为爱也。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译文：大王不要奇怪于百姓认为您是仁爱的。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(4)王若隐其无罪而就死地，则牛羊何择焉？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译文：大王如果隐藏它没有罪过而到了受死的地方，那么牛和羊怎么选择呢？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(5)夫我乃行之，反而求之，不得吾心。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译文：我就做了，反而去想它，想不出是为什么。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(6)欲辟土地，朝秦楚，莅中国而抚四夷也。</w:t>
      </w:r>
    </w:p>
    <w:p>
      <w:pPr>
        <w:pStyle w:val="2"/>
        <w:tabs>
          <w:tab w:val="left" w:pos="3402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译文：想要开辟领土，朝见秦楚，统治中国并安抚四方的外族。</w:t>
      </w:r>
    </w:p>
    <w:p>
      <w:pPr>
        <w:pStyle w:val="2"/>
        <w:tabs>
          <w:tab w:val="left" w:pos="3402"/>
        </w:tabs>
        <w:snapToGrid w:val="0"/>
        <w:rPr>
          <w:rFonts w:cs="Times New Roman" w:asciiTheme="minorEastAsia" w:hAnsiTheme="minorEastAsia" w:eastAsiaTheme="minorEastAsia"/>
        </w:rPr>
      </w:pPr>
    </w:p>
    <w:p>
      <w:pPr>
        <w:snapToGrid w:val="0"/>
        <w:spacing w:after="0" w:line="240" w:lineRule="auto"/>
        <w:ind w:firstLine="420" w:firstLineChars="200"/>
        <w:rPr>
          <w:rStyle w:val="8"/>
          <w:rFonts w:cs="宋体" w:asciiTheme="minorEastAsia" w:hAnsiTheme="minorEastAsia" w:eastAsiaTheme="minorEastAsia"/>
          <w:b w:val="0"/>
          <w:bCs w:val="0"/>
          <w:szCs w:val="21"/>
        </w:rPr>
      </w:pPr>
    </w:p>
    <w:p>
      <w:pPr>
        <w:snapToGrid w:val="0"/>
        <w:spacing w:after="0" w:line="240" w:lineRule="auto"/>
        <w:ind w:firstLine="420" w:firstLineChars="200"/>
        <w:rPr>
          <w:rStyle w:val="8"/>
          <w:rFonts w:cs="宋体" w:asciiTheme="minorEastAsia" w:hAnsiTheme="minorEastAsia" w:eastAsiaTheme="minorEastAsia"/>
          <w:b w:val="0"/>
          <w:bCs w:val="0"/>
          <w:szCs w:val="21"/>
        </w:rPr>
      </w:pPr>
    </w:p>
    <w:p>
      <w:pPr>
        <w:snapToGrid w:val="0"/>
        <w:spacing w:after="0" w:line="24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Style w:val="8"/>
          <w:rFonts w:hint="eastAsia" w:cs="宋体" w:asciiTheme="minorEastAsia" w:hAnsiTheme="minorEastAsia" w:eastAsiaTheme="minorEastAsia"/>
          <w:b w:val="0"/>
          <w:bCs w:val="0"/>
          <w:szCs w:val="21"/>
        </w:rPr>
        <w:t>2.</w:t>
      </w:r>
      <w:r>
        <w:rPr>
          <w:rFonts w:asciiTheme="minorEastAsia" w:hAnsiTheme="minorEastAsia" w:eastAsiaTheme="minorEastAsia"/>
          <w:szCs w:val="21"/>
        </w:rPr>
        <w:t>课文所用“以羊易牛”“为长者折枝”“刑于寡妻，至于兄弟，以御于家邦”三例，分别属于论说上的哪种例证？三者分别讲了什么道理？</w:t>
      </w:r>
    </w:p>
    <w:p>
      <w:pPr>
        <w:pStyle w:val="2"/>
        <w:tabs>
          <w:tab w:val="left" w:pos="3402"/>
        </w:tabs>
        <w:snapToGrid w:val="0"/>
        <w:ind w:firstLine="411" w:firstLineChars="196"/>
        <w:rPr>
          <w:rStyle w:val="8"/>
          <w:rFonts w:cs="宋体" w:asciiTheme="minorEastAsia" w:hAnsiTheme="minorEastAsia" w:eastAsiaTheme="minorEastAsia"/>
          <w:b w:val="0"/>
          <w:bCs w:val="0"/>
        </w:rPr>
      </w:pPr>
    </w:p>
    <w:p>
      <w:pPr>
        <w:pStyle w:val="2"/>
        <w:tabs>
          <w:tab w:val="left" w:pos="3402"/>
        </w:tabs>
        <w:snapToGrid w:val="0"/>
        <w:ind w:firstLine="411" w:firstLineChars="196"/>
        <w:rPr>
          <w:rStyle w:val="8"/>
          <w:rFonts w:cs="宋体" w:asciiTheme="minorEastAsia" w:hAnsiTheme="minorEastAsia" w:eastAsiaTheme="minorEastAsia"/>
          <w:b w:val="0"/>
          <w:bCs w:val="0"/>
        </w:rPr>
      </w:pPr>
    </w:p>
    <w:p>
      <w:pPr>
        <w:pStyle w:val="2"/>
        <w:tabs>
          <w:tab w:val="left" w:pos="3402"/>
        </w:tabs>
        <w:snapToGrid w:val="0"/>
        <w:ind w:firstLine="411" w:firstLineChars="196"/>
        <w:rPr>
          <w:rStyle w:val="8"/>
          <w:rFonts w:cs="宋体" w:asciiTheme="minorEastAsia" w:hAnsiTheme="minorEastAsia" w:eastAsiaTheme="minorEastAsia"/>
          <w:b w:val="0"/>
          <w:bCs w:val="0"/>
        </w:rPr>
      </w:pPr>
    </w:p>
    <w:p>
      <w:pPr>
        <w:pStyle w:val="2"/>
        <w:tabs>
          <w:tab w:val="left" w:pos="3402"/>
        </w:tabs>
        <w:snapToGrid w:val="0"/>
        <w:ind w:firstLine="411" w:firstLineChars="196"/>
        <w:rPr>
          <w:rFonts w:cs="Times New Roman" w:asciiTheme="minorEastAsia" w:hAnsiTheme="minorEastAsia" w:eastAsiaTheme="minorEastAsia"/>
        </w:rPr>
      </w:pPr>
      <w:r>
        <w:rPr>
          <w:rStyle w:val="8"/>
          <w:rFonts w:hint="eastAsia" w:cs="宋体" w:asciiTheme="minorEastAsia" w:hAnsiTheme="minorEastAsia" w:eastAsiaTheme="minorEastAsia"/>
          <w:b w:val="0"/>
          <w:bCs w:val="0"/>
        </w:rPr>
        <w:t>3.对课</w:t>
      </w:r>
      <w:r>
        <w:rPr>
          <w:rFonts w:cs="Times New Roman" w:asciiTheme="minorEastAsia" w:hAnsiTheme="minorEastAsia" w:eastAsiaTheme="minorEastAsia"/>
        </w:rPr>
        <w:t>文中“为长者折枝”的解释，历来众说纷纭，所见不一。江希张的《四书白话解说》说：“枝，是树枝；折，是折取。”王力主编的《古代汉语》说：“枝，同肢。折肢指按摩。”李观鼎编的《中国古典文学作品选》说：“‘折枝’一说是折花木之枝，又一说是躬身行礼。”你认为哪一种解释更为合理？请说说你的看法。</w:t>
      </w:r>
    </w:p>
    <w:p>
      <w:pPr>
        <w:spacing w:after="0" w:line="240" w:lineRule="auto"/>
        <w:rPr>
          <w:color w:val="000000"/>
        </w:rPr>
      </w:pPr>
    </w:p>
    <w:p>
      <w:pPr>
        <w:spacing w:after="0" w:line="240" w:lineRule="auto"/>
        <w:rPr>
          <w:color w:val="000000"/>
        </w:rPr>
      </w:pPr>
    </w:p>
    <w:p>
      <w:pPr>
        <w:spacing w:after="0" w:line="240" w:lineRule="auto"/>
        <w:rPr>
          <w:color w:val="000000"/>
        </w:rPr>
      </w:pPr>
    </w:p>
    <w:p>
      <w:pP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4.下列句中加粗词语的古今词义最接近的一项是(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)</w:t>
      </w:r>
    </w:p>
    <w:p>
      <w:pP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A.此心之</w:t>
      </w:r>
      <w:r>
        <w:rPr>
          <w:rFonts w:hint="eastAsia"/>
          <w:b/>
          <w:color w:val="000000"/>
        </w:rPr>
        <w:t>所以</w:t>
      </w:r>
      <w:r>
        <w:rPr>
          <w:rFonts w:hint="eastAsia"/>
          <w:color w:val="000000"/>
        </w:rPr>
        <w:t>合于王者，何也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B.否，吾何快</w:t>
      </w:r>
      <w:r>
        <w:rPr>
          <w:rFonts w:hint="eastAsia"/>
          <w:b/>
          <w:color w:val="000000"/>
        </w:rPr>
        <w:t>于是</w:t>
      </w:r>
      <w:r>
        <w:rPr>
          <w:rFonts w:hint="eastAsia"/>
          <w:color w:val="000000"/>
        </w:rPr>
        <w:t>，将以求吾所大欲也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C.俯足以畜</w:t>
      </w:r>
      <w:r>
        <w:rPr>
          <w:rFonts w:hint="eastAsia"/>
          <w:b/>
          <w:color w:val="000000"/>
        </w:rPr>
        <w:t>妻子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D.则</w:t>
      </w:r>
      <w:r>
        <w:rPr>
          <w:rFonts w:hint="eastAsia"/>
          <w:b/>
          <w:color w:val="000000"/>
        </w:rPr>
        <w:t>牛羊</w:t>
      </w:r>
      <w:r>
        <w:rPr>
          <w:rFonts w:hint="eastAsia"/>
          <w:color w:val="000000"/>
        </w:rPr>
        <w:t>何择焉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5.下列句中加粗词的解释错误的一项是(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)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rFonts w:hint="eastAsia"/>
          <w:b/>
          <w:color w:val="000000"/>
        </w:rPr>
        <w:t>若</w:t>
      </w:r>
      <w:r>
        <w:rPr>
          <w:rFonts w:hint="eastAsia"/>
          <w:color w:val="000000"/>
        </w:rPr>
        <w:t>寡人者，可以保民乎哉（至于，连词）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B.</w:t>
      </w:r>
      <w:r>
        <w:rPr>
          <w:rFonts w:hint="eastAsia"/>
          <w:b/>
          <w:color w:val="000000"/>
        </w:rPr>
        <w:t>若</w:t>
      </w:r>
      <w:r>
        <w:rPr>
          <w:rFonts w:hint="eastAsia"/>
          <w:color w:val="000000"/>
        </w:rPr>
        <w:t>无罪而就死地（好像，动词）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C.王</w:t>
      </w:r>
      <w:r>
        <w:rPr>
          <w:rFonts w:hint="eastAsia"/>
          <w:b/>
          <w:color w:val="000000"/>
        </w:rPr>
        <w:t>若</w:t>
      </w:r>
      <w:r>
        <w:rPr>
          <w:rFonts w:hint="eastAsia"/>
          <w:color w:val="000000"/>
        </w:rPr>
        <w:t>隐其无罪而就死地，则牛羊何择焉（如果，连词）</w:t>
      </w:r>
    </w:p>
    <w:p>
      <w:pPr>
        <w:snapToGrid w:val="0"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D.以</w:t>
      </w:r>
      <w:r>
        <w:rPr>
          <w:rFonts w:hint="eastAsia"/>
          <w:b/>
          <w:color w:val="000000"/>
        </w:rPr>
        <w:t>若</w:t>
      </w:r>
      <w:r>
        <w:rPr>
          <w:rFonts w:hint="eastAsia"/>
          <w:color w:val="000000"/>
        </w:rPr>
        <w:t>所为，求若所欲，犹缘木而求鱼也（如此，代词）</w:t>
      </w:r>
    </w:p>
    <w:p>
      <w:pPr>
        <w:widowControl/>
        <w:snapToGrid w:val="0"/>
        <w:spacing w:after="0" w:line="240" w:lineRule="auto"/>
        <w:jc w:val="left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阅读下面的文言文，完成6～10题。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</w:rPr>
      </w:pPr>
      <w:r>
        <w:rPr>
          <w:rFonts w:hint="eastAsia" w:ascii="黑体" w:hAnsi="黑体" w:eastAsia="黑体" w:cs="黑体"/>
        </w:rPr>
        <w:t>材料一：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羊续字兴祖，太山平阳人也。续以忠臣子孙拜郎中，去官后，辟大将军窦武府。</w:t>
      </w:r>
      <w:r>
        <w:rPr>
          <w:rFonts w:hint="eastAsia" w:ascii="楷体" w:hAnsi="楷体" w:eastAsia="楷体" w:cs="楷体"/>
          <w:u w:val="single"/>
        </w:rPr>
        <w:t>及武败，坐党事，禁锢十余年，幽居守静。</w:t>
      </w:r>
      <w:r>
        <w:rPr>
          <w:rFonts w:hint="eastAsia" w:ascii="楷体" w:hAnsi="楷体" w:eastAsia="楷体" w:cs="楷体"/>
        </w:rPr>
        <w:t>及党禁解，复辟太尉府，四迁为庐江太守。后扬州黄巾贼攻舒，焚烧城郭，续发县中男子二十以上，皆持兵勒阵，其小弱者，悉使负水灌火。会集数万人，并势力战，大破之，郡界平。后安风贼戴风等作乱，续复击破之，斩首三千余级，生获渠帅①。</w:t>
      </w:r>
      <w:r>
        <w:rPr>
          <w:rFonts w:hint="eastAsia" w:ascii="楷体" w:hAnsi="楷体" w:eastAsia="楷体" w:cs="楷体"/>
          <w:u w:val="single"/>
        </w:rPr>
        <w:t>其余党辈原为平民，赋与佃器，使就农业。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中平三年，江夏兵赵慈反叛，杀南阳太守秦颉，攻没六县，拜续为南阳太守。当入郡界，乃羸服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间</w:t>
      </w:r>
      <w:r>
        <w:rPr>
          <w:rFonts w:hint="eastAsia" w:ascii="楷体" w:hAnsi="楷体" w:eastAsia="楷体" w:cs="楷体"/>
        </w:rPr>
        <w:t>行，侍童子一人，观历县邑，采问风谣，然后乃进。其令长贪洁，吏民良猾，悉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逆</w:t>
      </w:r>
      <w:r>
        <w:rPr>
          <w:rFonts w:hint="eastAsia" w:ascii="楷体" w:hAnsi="楷体" w:eastAsia="楷体" w:cs="楷体"/>
        </w:rPr>
        <w:t>知其状，郡内惊竦，莫不震慑。乃发兵与荆州刺史王敏共击慈，斩之，获首五千余级。属县余贼并诣续降，续为上言，宥其枝附。</w:t>
      </w:r>
      <w:r>
        <w:rPr>
          <w:rFonts w:hint="eastAsia" w:ascii="楷体" w:hAnsi="楷体" w:eastAsia="楷体" w:cs="楷体"/>
          <w:u w:val="wave"/>
        </w:rPr>
        <w:t>贼既清平乃班宣政令与民便利百姓欢服。</w:t>
      </w:r>
      <w:r>
        <w:rPr>
          <w:rFonts w:hint="eastAsia" w:ascii="楷体" w:hAnsi="楷体" w:eastAsia="楷体" w:cs="楷体"/>
        </w:rPr>
        <w:t>时权豪之家多尚奢丽，续深疾之，常敝衣薄食，车马羸败。府丞尝献其生鱼，续受而悬于庭；丞后又进之，续乃出前所悬者以杜其意。续妻后与子秘俱往郡舍，续闭门不内，妻自将秘行，其资藏唯有布衾、敝袛裯，盐、麦数斛而已。顾敕秘曰：“吾自奉若此，何以资尔母乎？”使与母俱归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六年，灵帝欲以续为太尉。时拜三公者，皆输东园礼钱千万，令中使督之，名为“左驺”。其所之往，辄迎致礼敬，厚加赠赂。续乃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坐</w:t>
      </w:r>
      <w:r>
        <w:rPr>
          <w:rFonts w:hint="eastAsia" w:ascii="楷体" w:hAnsi="楷体" w:eastAsia="楷体" w:cs="楷体"/>
        </w:rPr>
        <w:t>使人于单席，举缊袍以示之，曰：“臣之所资，唯斯而已。”左驺白之，帝不悦，以此不登公位。而征为太常，未及行，会病卒，时年四十八。遗言薄敛，不受赠遗。旧典，二千石卒官赙百万，府丞焦俭遵续先意，一无所受。诏书褒美，敕太山太守以府赙钱赐续家云。</w:t>
      </w:r>
    </w:p>
    <w:p>
      <w:pPr>
        <w:adjustRightInd w:val="0"/>
        <w:snapToGrid w:val="0"/>
        <w:spacing w:line="240" w:lineRule="auto"/>
        <w:ind w:firstLine="42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（节选自《后汉书·羊续传》）</w:t>
      </w:r>
    </w:p>
    <w:p>
      <w:pPr>
        <w:adjustRightInd w:val="0"/>
        <w:snapToGrid w:val="0"/>
        <w:spacing w:line="240" w:lineRule="auto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【注】①渠帅：首领。②赙：丧葬费。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</w:rPr>
      </w:pPr>
      <w:r>
        <w:rPr>
          <w:rFonts w:hint="eastAsia" w:ascii="黑体" w:hAnsi="黑体" w:eastAsia="黑体" w:cs="黑体"/>
        </w:rPr>
        <w:t>材料二</w:t>
      </w:r>
      <w:r>
        <w:rPr>
          <w:rFonts w:hint="eastAsia" w:ascii="宋体" w:hAnsi="宋体" w:cs="宋体"/>
        </w:rPr>
        <w:t>：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孟子曰：“仕非为贫也，而有时乎为贫。为贫者，辞尊居卑，辞富居贫。辞尊居卑，辞富居贫，恶乎宜乎？抱关击柝。孔子尝为委吏矣，曰：‘会计当而已矣。’尝为乘田矣，曰：‘牛羊茁壮长而已矣。’位卑而言高，罪也；立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乎</w:t>
      </w:r>
      <w:r>
        <w:rPr>
          <w:rFonts w:hint="eastAsia" w:ascii="楷体" w:hAnsi="楷体" w:eastAsia="楷体" w:cs="楷体"/>
        </w:rPr>
        <w:t>人之本朝而道不行，耻也。”</w:t>
      </w:r>
    </w:p>
    <w:p>
      <w:pPr>
        <w:adjustRightInd w:val="0"/>
        <w:snapToGrid w:val="0"/>
        <w:spacing w:line="240" w:lineRule="auto"/>
        <w:ind w:firstLine="42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（节选自《万章下·天子不召师》）</w:t>
      </w:r>
    </w:p>
    <w:p>
      <w:pPr>
        <w:adjustRightInd w:val="0"/>
        <w:snapToGrid w:val="0"/>
        <w:spacing w:line="24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6.材料一画波浪线的部分有三处需要断句，请用铅笔将答题卡上相应位置的答案标号涂黑，每涂对一处给1分，涂黑超过三处不给分。（3分）</w:t>
      </w:r>
      <w:r>
        <w:rPr>
          <w:rFonts w:hint="eastAsia" w:ascii="宋体" w:hAnsi="宋体" w:cs="宋体"/>
        </w:rPr>
        <w:cr/>
      </w:r>
      <w:r>
        <w:rPr>
          <w:rFonts w:hint="eastAsia" w:ascii="宋体" w:hAnsi="宋体" w:cs="宋体"/>
        </w:rPr>
        <w:t>贼</w:t>
      </w:r>
      <w:r>
        <w:rPr>
          <w:b/>
          <w:bCs/>
          <w:bdr w:val="single" w:color="000000" w:sz="4" w:space="0"/>
        </w:rPr>
        <w:t>A</w:t>
      </w:r>
      <w:r>
        <w:rPr>
          <w:rFonts w:hint="eastAsia" w:ascii="宋体" w:hAnsi="宋体" w:cs="宋体"/>
        </w:rPr>
        <w:t>既</w:t>
      </w:r>
      <w:r>
        <w:rPr>
          <w:rFonts w:hint="eastAsia"/>
          <w:b/>
          <w:bCs/>
          <w:bdr w:val="single" w:color="000000" w:sz="4" w:space="0"/>
        </w:rPr>
        <w:t>B</w:t>
      </w:r>
      <w:r>
        <w:rPr>
          <w:rFonts w:hint="eastAsia" w:ascii="宋体" w:hAnsi="宋体" w:cs="宋体"/>
        </w:rPr>
        <w:t>清平</w:t>
      </w:r>
      <w:r>
        <w:rPr>
          <w:rFonts w:hint="eastAsia"/>
          <w:b/>
          <w:bCs/>
          <w:bdr w:val="single" w:color="000000" w:sz="4" w:space="0"/>
        </w:rPr>
        <w:t>C</w:t>
      </w:r>
      <w:r>
        <w:rPr>
          <w:rFonts w:hint="eastAsia" w:ascii="宋体" w:hAnsi="宋体" w:cs="宋体"/>
        </w:rPr>
        <w:t>乃班</w:t>
      </w:r>
      <w:r>
        <w:rPr>
          <w:rFonts w:hint="eastAsia"/>
          <w:b/>
          <w:bCs/>
          <w:bdr w:val="single" w:color="000000" w:sz="4" w:space="0"/>
        </w:rPr>
        <w:t>D</w:t>
      </w:r>
      <w:r>
        <w:rPr>
          <w:rFonts w:hint="eastAsia" w:ascii="宋体" w:hAnsi="宋体" w:cs="宋体"/>
        </w:rPr>
        <w:t>宣政令</w:t>
      </w:r>
      <w:r>
        <w:rPr>
          <w:rFonts w:hint="eastAsia"/>
          <w:b/>
          <w:bCs/>
          <w:bdr w:val="single" w:color="000000" w:sz="4" w:space="0"/>
        </w:rPr>
        <w:t>E</w:t>
      </w:r>
      <w:r>
        <w:rPr>
          <w:rFonts w:hint="eastAsia" w:ascii="宋体" w:hAnsi="宋体" w:cs="宋体"/>
        </w:rPr>
        <w:t>与民</w:t>
      </w:r>
      <w:r>
        <w:rPr>
          <w:rFonts w:hint="eastAsia"/>
          <w:b/>
          <w:bCs/>
          <w:bdr w:val="single" w:color="000000" w:sz="4" w:space="0"/>
        </w:rPr>
        <w:t>F</w:t>
      </w:r>
      <w:r>
        <w:rPr>
          <w:rFonts w:hint="eastAsia" w:ascii="宋体" w:hAnsi="宋体" w:cs="宋体"/>
        </w:rPr>
        <w:t>便利</w:t>
      </w:r>
      <w:r>
        <w:rPr>
          <w:rFonts w:hint="eastAsia"/>
          <w:b/>
          <w:bCs/>
          <w:bdr w:val="single" w:color="000000" w:sz="4" w:space="0"/>
        </w:rPr>
        <w:t>G</w:t>
      </w:r>
      <w:r>
        <w:rPr>
          <w:rFonts w:hint="eastAsia" w:ascii="宋体" w:hAnsi="宋体" w:cs="宋体"/>
        </w:rPr>
        <w:t>百姓</w:t>
      </w:r>
      <w:r>
        <w:rPr>
          <w:rFonts w:hint="eastAsia"/>
          <w:b/>
          <w:bCs/>
          <w:bdr w:val="single" w:color="000000" w:sz="4" w:space="0"/>
        </w:rPr>
        <w:t>H</w:t>
      </w:r>
      <w:r>
        <w:rPr>
          <w:rFonts w:hint="eastAsia" w:ascii="宋体" w:hAnsi="宋体" w:cs="宋体"/>
        </w:rPr>
        <w:t>欢服。</w:t>
      </w:r>
      <w:r>
        <w:rPr>
          <w:rFonts w:hint="eastAsia" w:ascii="宋体" w:hAnsi="宋体" w:cs="宋体"/>
        </w:rPr>
        <w:cr/>
      </w:r>
      <w:r>
        <w:rPr>
          <w:rFonts w:hint="eastAsia" w:ascii="宋体" w:hAnsi="宋体" w:cs="宋体"/>
        </w:rPr>
        <w:t>7.下列对材料中加点的词语及相关内容的解说，不正确的一项是（   ）（3分）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A.间，秘密地，与《鸿门宴》“从郦山下，道芷阳间行”中的“间”意思相同。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B.逆，预先、预料，与成语“大逆不道”“逆来顺受”中的“逆”意思均不相同。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C.坐，使动用法，使……坐，与《种树郭橐驼传》“驼业种树”中的“业”用法相同。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D.“立乎人之本朝而道不行”与《师说》“其闻道也固先乎吾”中的“乎”用法相同。</w:t>
      </w:r>
      <w:r>
        <w:rPr>
          <w:rFonts w:hint="eastAsia" w:ascii="宋体" w:hAnsi="宋体" w:cs="宋体"/>
        </w:rPr>
        <w:cr/>
      </w:r>
      <w:r>
        <w:rPr>
          <w:rFonts w:hint="eastAsia" w:ascii="宋体" w:hAnsi="宋体" w:cs="宋体"/>
        </w:rPr>
        <w:t>8.下列对材料有关内容的概述，不正确的一项是（   ）（3分）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A.羊续因人制宜分派任务，调发县里青年上阵，让弱小的放水放火，大败黄巾军；后又平定戴风等人的作乱。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B.赵慈反叛，气焰嚣张。羊续担任南阳太守，先是微服私访，尽量做到“知己”，这为他打败赵慈做了准备。</w:t>
      </w:r>
    </w:p>
    <w:p>
      <w:pPr>
        <w:adjustRightInd w:val="0"/>
        <w:snapToGrid w:val="0"/>
        <w:spacing w:after="0" w:line="24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C.羊续刚直不阿，他让左驺坐在单席上，并向左驺表明家无余财，没有向东园交纳礼钱，因此没有登上公位。</w:t>
      </w:r>
    </w:p>
    <w:p>
      <w:pPr>
        <w:widowControl/>
        <w:snapToGrid w:val="0"/>
        <w:spacing w:after="0" w:line="240" w:lineRule="auto"/>
        <w:ind w:firstLine="210" w:firstLineChars="100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D.孟子认为如果做官是为了养家，那最好做小官，守关打更都行。因为他担心出于养家的目的而担任大官往往难以贯彻“道”。</w:t>
      </w:r>
      <w:r>
        <w:rPr>
          <w:rFonts w:hint="eastAsia" w:ascii="宋体" w:hAnsi="宋体" w:cs="宋体"/>
        </w:rPr>
        <w:cr/>
      </w:r>
      <w:r>
        <w:rPr>
          <w:rFonts w:hint="eastAsia" w:ascii="宋体" w:hAnsi="宋体" w:cs="宋体"/>
        </w:rPr>
        <w:t>9.把材料中画横线的句子翻译成现代汉语。（8分）</w:t>
      </w:r>
      <w:r>
        <w:rPr>
          <w:rFonts w:hint="eastAsia" w:ascii="宋体" w:hAnsi="宋体" w:cs="宋体"/>
        </w:rPr>
        <w:cr/>
      </w:r>
      <w:r>
        <w:rPr>
          <w:rFonts w:hint="eastAsia" w:ascii="宋体" w:hAnsi="宋体" w:cs="宋体"/>
        </w:rPr>
        <w:t xml:space="preserve">  （1）及武败，坐党事，禁锢十余年，幽居守静。（4分）</w:t>
      </w:r>
      <w:r>
        <w:rPr>
          <w:rFonts w:hint="eastAsia" w:ascii="宋体" w:hAnsi="宋体" w:cs="宋体"/>
        </w:rPr>
        <w:cr/>
      </w:r>
    </w:p>
    <w:p>
      <w:pPr>
        <w:widowControl/>
        <w:snapToGrid w:val="0"/>
        <w:spacing w:after="0" w:line="240" w:lineRule="auto"/>
        <w:ind w:firstLine="210" w:firstLineChars="100"/>
        <w:jc w:val="left"/>
        <w:textAlignment w:val="baseline"/>
        <w:rPr>
          <w:rFonts w:ascii="宋体" w:hAnsi="宋体" w:cs="宋体"/>
        </w:rPr>
      </w:pPr>
    </w:p>
    <w:p>
      <w:pPr>
        <w:widowControl/>
        <w:numPr>
          <w:ilvl w:val="0"/>
          <w:numId w:val="2"/>
        </w:numPr>
        <w:snapToGrid w:val="0"/>
        <w:spacing w:after="0" w:line="240" w:lineRule="auto"/>
        <w:ind w:firstLine="210" w:firstLineChars="100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其余党辈原为平民，赋与佃器，使就农业。（4分）</w:t>
      </w:r>
      <w:r>
        <w:rPr>
          <w:rFonts w:hint="eastAsia" w:ascii="宋体" w:hAnsi="宋体" w:cs="宋体"/>
        </w:rPr>
        <w:cr/>
      </w:r>
    </w:p>
    <w:p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</w:rPr>
      </w:pPr>
    </w:p>
    <w:p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</w:rPr>
      </w:pPr>
    </w:p>
    <w:p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10.材料二说“仕非为贫也”，请结合材料一第二段列举羊续在这方面的具体表现。（4分）</w:t>
      </w:r>
    </w:p>
    <w:p>
      <w:pPr>
        <w:snapToGrid w:val="0"/>
        <w:spacing w:after="0" w:line="240" w:lineRule="auto"/>
        <w:textAlignment w:val="baseline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napToGrid w:val="0"/>
        <w:spacing w:after="0" w:line="240" w:lineRule="auto"/>
        <w:textAlignment w:val="baseline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napToGrid w:val="0"/>
        <w:spacing w:after="0" w:line="240" w:lineRule="auto"/>
        <w:textAlignment w:val="baseline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napToGrid w:val="0"/>
        <w:spacing w:after="0" w:line="240" w:lineRule="auto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★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>
      <w:pPr>
        <w:spacing w:after="0"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阅读下面这首诗，完成11～12小题。</w:t>
      </w:r>
    </w:p>
    <w:p>
      <w:pPr>
        <w:spacing w:after="0" w:line="24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姑苏有赠</w:t>
      </w:r>
    </w:p>
    <w:p>
      <w:pPr>
        <w:spacing w:after="0" w:line="24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俞德邻</w:t>
      </w:r>
      <w:r>
        <w:rPr>
          <w:rFonts w:hint="eastAsia" w:ascii="宋体" w:hAnsi="宋体" w:cs="宋体"/>
          <w:szCs w:val="21"/>
          <w:vertAlign w:val="superscript"/>
        </w:rPr>
        <w:t>①</w:t>
      </w:r>
    </w:p>
    <w:p>
      <w:pPr>
        <w:spacing w:after="0" w:line="24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画楼珠翠列娉婷，辽鹤重来失故城</w:t>
      </w:r>
      <w:r>
        <w:rPr>
          <w:rFonts w:hint="eastAsia" w:ascii="楷体" w:hAnsi="楷体" w:eastAsia="楷体" w:cs="楷体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spacing w:after="0" w:line="24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商女不知宁有恨，徐娘虽老尚多情。</w:t>
      </w:r>
    </w:p>
    <w:p>
      <w:pPr>
        <w:spacing w:after="0" w:line="24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一帘花雨谈幽梦，双桨莼波急去程。</w:t>
      </w:r>
    </w:p>
    <w:p>
      <w:pPr>
        <w:spacing w:after="0" w:line="24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却倚阊门重回首</w:t>
      </w:r>
      <w:r>
        <w:rPr>
          <w:rFonts w:hint="eastAsia" w:ascii="楷体" w:hAnsi="楷体" w:eastAsia="楷体" w:cs="楷体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szCs w:val="21"/>
        </w:rPr>
        <w:t>，笳声呜咽暮云横。</w:t>
      </w:r>
    </w:p>
    <w:p>
      <w:pPr>
        <w:spacing w:after="0" w:line="240" w:lineRule="auto"/>
        <w:ind w:firstLine="360" w:firstLineChars="2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【注】①俞德邻（1232-1293），宋末元初诗人。作此诗赠旧识歌女。②辽鹤，《搜神后记》记载，丁令威学道成仙后化为白鹤回到故乡，一少年欲张弓射杀，白鹤盘旋而歌：“有鸟有鸟丁令威，去家千年今始归。城郭如故人民非，何不学仙冢累累！”③阊门，姑苏城西门。重，zhòng，难。</w:t>
      </w:r>
    </w:p>
    <w:p>
      <w:pPr>
        <w:spacing w:after="0"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 下列对诗歌相关内容的分析和鉴赏，不正确的一项是（   ）（3分）</w:t>
      </w:r>
    </w:p>
    <w:p>
      <w:pPr>
        <w:spacing w:after="0" w:line="240" w:lineRule="auto"/>
        <w:ind w:left="602" w:leftChars="163" w:hanging="260" w:hangingChars="12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起句破题，写诗人在姑苏精美的画楼里见到了佩珠戴翠的歌女们，既点明了题赠之地，又引出了所赠之人，诗句颇有画面感。</w:t>
      </w:r>
    </w:p>
    <w:p>
      <w:pPr>
        <w:spacing w:after="0" w:line="240" w:lineRule="auto"/>
        <w:ind w:left="602" w:leftChars="163" w:hanging="260" w:hangingChars="12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首联借丁令威的典故，表达了诗人重游故地再见故人的感慨，后文的“急去”与“重来”相应，又写出了离别时的不舍之情。</w:t>
      </w:r>
    </w:p>
    <w:p>
      <w:pPr>
        <w:spacing w:after="0" w:line="240" w:lineRule="auto"/>
        <w:ind w:left="602" w:leftChars="163" w:hanging="260" w:hangingChars="12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颔联化用杜牧《泊秦淮》的诗句表达委婉的讽喻，虽然世事变迁，“商女”已成“徐娘”，但她对历史的沧桑仍旧木然无知。</w:t>
      </w:r>
    </w:p>
    <w:p>
      <w:pPr>
        <w:spacing w:after="0" w:line="240" w:lineRule="auto"/>
        <w:ind w:left="602" w:leftChars="163" w:hanging="260" w:hangingChars="12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“一帘花雨”写诗人能与旧知重叙过往的心情，“双桨莼波”写诗人与旧知离别匆匆而依依不舍，用语清新淡雅，深婉感人。</w:t>
      </w:r>
    </w:p>
    <w:p>
      <w:pPr>
        <w:spacing w:after="0"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 后人言此诗“以花月之缘为载体，传缅怀故国之情思”，请结合诗歌简要分析。（6分）</w:t>
      </w:r>
    </w:p>
    <w:p>
      <w:pPr>
        <w:snapToGrid w:val="0"/>
        <w:spacing w:after="0" w:line="240" w:lineRule="auto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>
      <w:pPr>
        <w:snapToGrid w:val="0"/>
        <w:spacing w:after="0" w:line="240" w:lineRule="auto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>
      <w:pPr>
        <w:snapToGrid w:val="0"/>
        <w:spacing w:after="0" w:line="240" w:lineRule="auto"/>
        <w:textAlignment w:val="baseline"/>
        <w:rPr>
          <w:rFonts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pacing w:val="4"/>
          <w:kern w:val="10"/>
          <w:szCs w:val="21"/>
          <w:lang w:bidi="ne-NP"/>
        </w:rPr>
        <w:t>四、补充练习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阅读下面的文字，完成下面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13</w:t>
      </w:r>
      <w:r>
        <w:rPr>
          <w:rFonts w:hint="eastAsia" w:ascii="宋体" w:hAnsi="宋体" w:cs="宋体"/>
          <w:szCs w:val="21"/>
        </w:rPr>
        <w:t>～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15题</w:t>
      </w:r>
      <w:r>
        <w:rPr>
          <w:rFonts w:cs="宋体" w:asciiTheme="minorEastAsia" w:hAnsiTheme="minorEastAsia" w:eastAsiaTheme="minorEastAsia"/>
          <w:color w:val="000000"/>
          <w:szCs w:val="21"/>
        </w:rPr>
        <w:t>。</w:t>
      </w:r>
    </w:p>
    <w:p>
      <w:pPr>
        <w:snapToGrid w:val="0"/>
        <w:spacing w:after="0" w:line="240" w:lineRule="auto"/>
        <w:ind w:firstLine="420"/>
        <w:jc w:val="left"/>
        <w:textAlignment w:val="center"/>
        <w:rPr>
          <w:rFonts w:cs="楷体" w:asciiTheme="minorEastAsia" w:hAnsiTheme="minorEastAsia" w:eastAsiaTheme="minorEastAsia"/>
          <w:color w:val="000000"/>
          <w:szCs w:val="21"/>
        </w:rPr>
      </w:pPr>
      <w:r>
        <w:rPr>
          <w:rFonts w:cs="楷体" w:asciiTheme="minorEastAsia" w:hAnsiTheme="minorEastAsia" w:eastAsiaTheme="minorEastAsia"/>
          <w:color w:val="000000"/>
          <w:szCs w:val="21"/>
        </w:rPr>
        <w:t>书法是我国传统文化宝库中一颗璀璨的明珠。羲献父子、颜筋柳骨，使书法作为文人的技能登入_____，也早早地______“琴棋书画”四技的行列。它虽然不是画，不是舞蹈，不是歌曲，（①）。</w:t>
      </w:r>
    </w:p>
    <w:p>
      <w:pPr>
        <w:snapToGrid w:val="0"/>
        <w:spacing w:after="0" w:line="240" w:lineRule="auto"/>
        <w:ind w:firstLine="420"/>
        <w:jc w:val="left"/>
        <w:textAlignment w:val="center"/>
        <w:rPr>
          <w:rFonts w:cs="楷体" w:asciiTheme="minorEastAsia" w:hAnsiTheme="minorEastAsia" w:eastAsiaTheme="minorEastAsia"/>
          <w:color w:val="000000"/>
          <w:szCs w:val="21"/>
        </w:rPr>
      </w:pPr>
      <w:r>
        <w:rPr>
          <w:rFonts w:cs="楷体" w:asciiTheme="minorEastAsia" w:hAnsiTheme="minorEastAsia" w:eastAsiaTheme="minorEastAsia"/>
          <w:color w:val="000000"/>
          <w:szCs w:val="21"/>
        </w:rPr>
        <w:t>中国的书法艺术是以线为生命之本的，汉字由点和线组合而成，具有高度抽象化的特质。而点是线的浓缩，（②），点和线是一个事物的两个方面，_______中国的书法艺术又被称作线条的艺术。隶书的参差俯仰、楷书的方正端庄、行书的错落有致、草书的______，无不体现线条的和谐美。线条是书法艺术家心灵颤动的轨迹，是书法欣赏者心灵触动的凭借。</w:t>
      </w:r>
      <w:r>
        <w:rPr>
          <w:rFonts w:cs="楷体" w:asciiTheme="minorEastAsia" w:hAnsiTheme="minorEastAsia" w:eastAsiaTheme="minorEastAsia"/>
          <w:color w:val="000000"/>
          <w:szCs w:val="21"/>
          <w:u w:val="single"/>
        </w:rPr>
        <w:t>通过书法线条形成心灵的交流，从而将书法艺术家、书法作品与欣赏者联系起来。</w:t>
      </w:r>
      <w:r>
        <w:rPr>
          <w:rFonts w:cs="楷体" w:asciiTheme="minorEastAsia" w:hAnsiTheme="minorEastAsia" w:eastAsiaTheme="minorEastAsia"/>
          <w:color w:val="000000"/>
          <w:szCs w:val="21"/>
        </w:rPr>
        <w:t>中国书法通过变化无穷的线条，把中国几千年的书法史，描绘得有声有色。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1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3</w:t>
      </w:r>
      <w:r>
        <w:rPr>
          <w:rFonts w:cs="宋体" w:asciiTheme="minorEastAsia" w:hAnsiTheme="minorEastAsia" w:eastAsiaTheme="minorEastAsia"/>
          <w:color w:val="000000"/>
          <w:szCs w:val="21"/>
        </w:rPr>
        <w:t>. 依次填入文中横线上的词语，全部恰当的一项是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（   ）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A. 大雅之堂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跻身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因而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天马行空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B. 大方之家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跃居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从而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信马由缰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C. 大方之家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跻身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因而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信马由缰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D. 大雅之堂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跃居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从而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000000"/>
          <w:szCs w:val="21"/>
        </w:rPr>
        <w:t>天马行空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1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4</w:t>
      </w:r>
      <w:r>
        <w:rPr>
          <w:rFonts w:cs="宋体" w:asciiTheme="minorEastAsia" w:hAnsiTheme="minorEastAsia" w:eastAsiaTheme="minorEastAsia"/>
          <w:color w:val="000000"/>
          <w:szCs w:val="21"/>
        </w:rPr>
        <w:t>. 文中画横线的句子有语病，下列修改最恰当的一项是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（   ）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A. 书法通过线条实现心灵的交流，从而将书法艺术家、书法作品与欣赏者联系起来。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B. 通过书法线条形成心灵的交流，从而将书法艺术家、书法作品与欣赏者联系起来。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C. 书法通过线条将书法艺术家、书法作品与欣赏者联系起来，从而实现心灵的交流。</w:t>
      </w: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cs="宋体" w:asciiTheme="minorEastAsia" w:hAnsiTheme="minorEastAsia" w:eastAsiaTheme="minorEastAsia"/>
          <w:color w:val="000000"/>
          <w:szCs w:val="21"/>
        </w:rPr>
        <w:t>D. 通过书法线条将书法艺术家、书法作品与欣赏者联系起来，从而形成心灵的交流。</w:t>
      </w:r>
    </w:p>
    <w:p>
      <w:pPr>
        <w:snapToGrid w:val="0"/>
        <w:spacing w:after="0" w:line="240" w:lineRule="auto"/>
        <w:jc w:val="left"/>
        <w:textAlignment w:val="center"/>
        <w:rPr>
          <w:rFonts w:hint="eastAsia" w:cs="宋体" w:asciiTheme="minorEastAsia" w:hAnsiTheme="minorEastAsia" w:eastAsiaTheme="minorEastAsia"/>
          <w:color w:val="000000"/>
          <w:szCs w:val="21"/>
        </w:rPr>
      </w:pPr>
    </w:p>
    <w:p>
      <w:pPr>
        <w:snapToGrid w:val="0"/>
        <w:spacing w:after="0" w:line="240" w:lineRule="auto"/>
        <w:jc w:val="left"/>
        <w:textAlignment w:val="center"/>
        <w:rPr>
          <w:rFonts w:cs="宋体" w:asciiTheme="minorEastAsia" w:hAnsiTheme="minorEastAsia" w:eastAsiaTheme="minorEastAsia"/>
          <w:color w:val="000000"/>
          <w:szCs w:val="21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Cs w:val="21"/>
        </w:rPr>
        <w:t>15</w:t>
      </w:r>
      <w:r>
        <w:rPr>
          <w:rFonts w:cs="宋体" w:asciiTheme="minorEastAsia" w:hAnsiTheme="minorEastAsia" w:eastAsiaTheme="minorEastAsia"/>
          <w:color w:val="000000"/>
          <w:szCs w:val="21"/>
        </w:rPr>
        <w:t>. 请在文中括号内补写恰当的语句，使整段文字语意完整连贯，内容贴切，逻辑严密，每处不超过20字。</w:t>
      </w:r>
    </w:p>
    <w:p>
      <w:pPr>
        <w:spacing w:line="240" w:lineRule="auto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29213"/>
    <w:multiLevelType w:val="singleLevel"/>
    <w:tmpl w:val="C6E2921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DAE6FB6"/>
    <w:multiLevelType w:val="multilevel"/>
    <w:tmpl w:val="6DAE6FB6"/>
    <w:lvl w:ilvl="0" w:tentative="0">
      <w:start w:val="1"/>
      <w:numFmt w:val="none"/>
      <w:lvlText w:val="一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lZTUxMjhhZGJiMjUzNGYyZmU0NGUzYTYwNDA4MzcifQ=="/>
    <w:docVar w:name="KSO_WPS_MARK_KEY" w:val="827527c9-94b8-402d-b389-7c67149f015a"/>
  </w:docVars>
  <w:rsids>
    <w:rsidRoot w:val="00884C7D"/>
    <w:rsid w:val="00066536"/>
    <w:rsid w:val="000E6A9D"/>
    <w:rsid w:val="001118A1"/>
    <w:rsid w:val="00151E4F"/>
    <w:rsid w:val="001F1617"/>
    <w:rsid w:val="00205410"/>
    <w:rsid w:val="002B7AAD"/>
    <w:rsid w:val="00347BE1"/>
    <w:rsid w:val="00347DEB"/>
    <w:rsid w:val="003A6836"/>
    <w:rsid w:val="00442F65"/>
    <w:rsid w:val="00486507"/>
    <w:rsid w:val="00487489"/>
    <w:rsid w:val="004B4C05"/>
    <w:rsid w:val="004D35DA"/>
    <w:rsid w:val="00611A30"/>
    <w:rsid w:val="006941A8"/>
    <w:rsid w:val="007C7B35"/>
    <w:rsid w:val="008319CB"/>
    <w:rsid w:val="008429A6"/>
    <w:rsid w:val="00884C7D"/>
    <w:rsid w:val="009A20FB"/>
    <w:rsid w:val="009A25AC"/>
    <w:rsid w:val="00BC5682"/>
    <w:rsid w:val="00C23B30"/>
    <w:rsid w:val="00C91BB4"/>
    <w:rsid w:val="00CC3022"/>
    <w:rsid w:val="00FC0367"/>
    <w:rsid w:val="00FC0C19"/>
    <w:rsid w:val="094933F9"/>
    <w:rsid w:val="314460DF"/>
    <w:rsid w:val="38722F2C"/>
    <w:rsid w:val="430931BD"/>
    <w:rsid w:val="45CA5E38"/>
    <w:rsid w:val="4CC01B93"/>
    <w:rsid w:val="5EFB2A87"/>
    <w:rsid w:val="6C17304E"/>
    <w:rsid w:val="796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4146</Words>
  <Characters>4270</Characters>
  <Lines>32</Lines>
  <Paragraphs>9</Paragraphs>
  <TotalTime>10</TotalTime>
  <ScaleCrop>false</ScaleCrop>
  <LinksUpToDate>false</LinksUpToDate>
  <CharactersWithSpaces>4456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2021-12-27T10:47:00Z</dcterms:created>
  <dc:creator>wysmallcat@163.com</dc:creator>
  <cp:lastModifiedBy>jiehan3</cp:lastModifiedBy>
  <dcterms:modified xsi:type="dcterms:W3CDTF">2025-02-20T02:32:42Z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BC112B1A1B36412C83580B8FE555A3CB</vt:lpwstr>
  </property>
</Properties>
</file>