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Toc11179"/>
      <w:r>
        <w:rPr>
          <w:rFonts w:hint="eastAsia" w:ascii="黑体" w:hAnsi="黑体" w:eastAsia="黑体"/>
          <w:b/>
          <w:sz w:val="28"/>
          <w:szCs w:val="28"/>
        </w:rPr>
        <w:t>江苏省仪征中学2024—2025学年度第二学期高二物理学科作业</w:t>
      </w:r>
    </w:p>
    <w:p>
      <w:pPr>
        <w:pStyle w:val="10"/>
        <w:spacing w:line="276" w:lineRule="auto"/>
        <w:ind w:left="562" w:hanging="562"/>
        <w:rPr>
          <w:rFonts w:ascii="黑体" w:hAnsi="黑体" w:cs="黑体"/>
          <w:b w:val="0"/>
          <w:bCs w:val="0"/>
          <w:szCs w:val="28"/>
        </w:rPr>
      </w:pPr>
      <w:bookmarkStart w:id="1" w:name="_Toc171234829"/>
      <w:r>
        <w:rPr>
          <w:rFonts w:hint="eastAsia" w:ascii="黑体" w:hAnsi="黑体"/>
          <w:szCs w:val="28"/>
        </w:rPr>
        <w:t>3.2</w:t>
      </w:r>
      <w:r>
        <w:t>交变电流的描述</w:t>
      </w:r>
      <w:bookmarkEnd w:id="1"/>
    </w:p>
    <w:p>
      <w:pPr>
        <w:snapToGrid w:val="0"/>
        <w:spacing w:line="276" w:lineRule="auto"/>
        <w:ind w:left="480" w:hanging="480" w:hangingChars="200"/>
        <w:contextualSpacing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     审核人：韦娟</w:t>
      </w:r>
    </w:p>
    <w:p>
      <w:pPr>
        <w:snapToGrid w:val="0"/>
        <w:spacing w:line="276" w:lineRule="auto"/>
        <w:ind w:left="1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>2025-2-18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1．一矩形线圈在匀强磁场中转动，产生的感应电动势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＝220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 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A．交变电流的频率是100π Hz</w:t>
      </w:r>
      <w:r>
        <w:rPr>
          <w:rFonts w:hint="eastAsia"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</w:t>
      </w:r>
      <w:bookmarkStart w:id="2" w:name="_GoBack"/>
      <w:bookmarkEnd w:id="2"/>
      <w:r>
        <w:rPr>
          <w:rFonts w:ascii="Times New Roman" w:hAnsi="Times New Roman" w:cs="Times New Roman"/>
        </w:rPr>
        <w:t>线圈位于中性面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C．交变电流的周期是0．2 s</w:t>
      </w:r>
      <w:r>
        <w:rPr>
          <w:rFonts w:hint="eastAsia"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＝0．05 s时，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有最大值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2．一正弦式交流电的电压随时间变化的规律如图所示，由图可知(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72390</wp:posOffset>
            </wp:positionV>
            <wp:extent cx="2059305" cy="628650"/>
            <wp:effectExtent l="19050" t="0" r="0" b="0"/>
            <wp:wrapSquare wrapText="bothSides"/>
            <wp:docPr id="45" name="图片 1" descr="H:\教学资料\新人教\选择性必修第二册\步步高选择性必修二\学生用书Word版文档\练透\第三章\S2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 descr="H:\教学资料\新人教\选择性必修第二册\步步高选择性必修二\学生用书Word版文档\练透\第三章\S21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A．该交流电的周期是4 s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B．该交流电的频率为25 Hz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C．该交流电的电压的有效值为100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D．该交流电的电压瞬时值的表达式为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＝100·sin (50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．3 A的直流通过电阻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时间内产生的热量为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．现让一正弦式交变电流(周期大于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)通过电阻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，若2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时间内产生的热量为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，则该交变电流的有效值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和最大值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分别为(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＝3 A，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＝3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＝6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57785</wp:posOffset>
            </wp:positionV>
            <wp:extent cx="2247900" cy="893445"/>
            <wp:effectExtent l="19050" t="0" r="0" b="0"/>
            <wp:wrapSquare wrapText="bothSides"/>
            <wp:docPr id="44" name="图片 2" descr="H:\教学资料\新人教\选择性必修第二册\步步高选择性必修二\学生用书Word版文档\练透\第三章\X3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 descr="H:\教学资料\新人教\选择性必修第二册\步步高选择性必修二\学生用书Word版文档\练透\第三章\X3-1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是两个完全相同的电热器，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通以图甲所示的方波交变电流，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通以图乙所示的正弦式交变电流，则两电热器的电功率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等于(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4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．一矩形线圈在匀强磁场中绕垂直磁场方向的轴匀速转动时，产生的感应电动势的图像如图所示，则(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92710</wp:posOffset>
            </wp:positionV>
            <wp:extent cx="1143000" cy="791210"/>
            <wp:effectExtent l="19050" t="0" r="0" b="0"/>
            <wp:wrapSquare wrapText="bothSides"/>
            <wp:docPr id="43" name="图片 3" descr="H:\教学资料\新人教\选择性必修第二册\步步高选择性必修二\学生用书Word版文档\练透\第三章\3-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 descr="H:\教学资料\新人教\选择性必修第二册\步步高选择性必修二\学生用书Word版文档\练透\第三章\3-5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A．交变电流的频率是4π Hz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＝0时，线圈平面与磁感线垂直，磁通量最大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C．当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＝π s时，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有最大值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D．交变电流的周期是π s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．在匀强磁场中，一矩形金属线框绕与磁感线垂直的转轴匀速转动．如图甲所示，产生的感应电动势随时间变化的规律如图乙所示，已知线框内阻为1．0 Ω，外接一只电阻为9．0 Ω的灯泡，则(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108585</wp:posOffset>
            </wp:positionV>
            <wp:extent cx="2390775" cy="971550"/>
            <wp:effectExtent l="19050" t="0" r="9525" b="0"/>
            <wp:wrapSquare wrapText="bothSides"/>
            <wp:docPr id="42" name="图片 4" descr="H:\教学资料\新人教\选择性必修第二册\步步高选择性必修二\学生用书Word版文档\练透\第三章\S2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 descr="H:\教学资料\新人教\选择性必修第二册\步步高选择性必修二\学生用书Word版文档\练透\第三章\S21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A．理想电压表V的示数为20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B．电路中的电流方向每秒改变5次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C．0．1 s时，线框处于中性面位置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D．电动势的瞬时值表达式为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＝20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cos 10π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(V)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．一交变电流的电流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按如图所示正弦规律变化，由图可知(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-3810</wp:posOffset>
            </wp:positionV>
            <wp:extent cx="1314450" cy="828675"/>
            <wp:effectExtent l="19050" t="0" r="0" b="0"/>
            <wp:wrapSquare wrapText="bothSides"/>
            <wp:docPr id="41" name="图片 5" descr="H:\教学资料\新人教\选择性必修第二册\步步高选择性必修二\学生用书Word版文档\练透\第三章\3-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" descr="H:\教学资料\新人教\选择性必修第二册\步步高选择性必修二\学生用书Word版文档\练透\第三章\3-5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A．用电流表测该电流，其示数为4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B．该交变电流的频率为0．01 Hz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C．该交变电流通过10 Ω的电阻时，电阻消耗的电功率为160 W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D．该交变电流的瞬时值表达式为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·sin 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(A)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180975</wp:posOffset>
            </wp:positionV>
            <wp:extent cx="1152525" cy="704850"/>
            <wp:effectExtent l="19050" t="0" r="9525" b="0"/>
            <wp:wrapSquare wrapText="bothSides"/>
            <wp:docPr id="39" name="图片 7" descr="H:\教学资料\新人教\选择性必修第二册\步步高选择性必修二\学生用书Word版文档\练透\第三章\S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" descr="H:\教学资料\新人教\选择性必修第二册\步步高选择性必修二\学生用书Word版文档\练透\第三章\S21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．如图所示为某一线圈通过的交流电的电流—时间关系图像(前半个周期为正弦波形的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)，则一个周期内该电流的有效值为(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\f(\r(5)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0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241935</wp:posOffset>
            </wp:positionV>
            <wp:extent cx="1733550" cy="804545"/>
            <wp:effectExtent l="19050" t="0" r="0" b="0"/>
            <wp:wrapSquare wrapText="bothSides"/>
            <wp:docPr id="38" name="图片 8" descr="H:\教学资料\新人教\选择性必修第二册\步步高选择性必修二\学生用书Word版文档\练透\第三章\S2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8" descr="H:\教学资料\新人教\选择性必修第二册\步步高选择性必修二\学生用书Word版文档\练透\第三章\S21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．在如图甲所示的电路中，小灯泡电阻为5 Ω，电流表为理想交流电表，电源电流随时间的变化规律如图乙所示，则(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A．电流表示数为2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B．电流的频率为0．5 Hz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C．小灯泡的功率为40 W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D．电源电压的瞬时值表达式为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·sin 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71120</wp:posOffset>
            </wp:positionV>
            <wp:extent cx="1171575" cy="771525"/>
            <wp:effectExtent l="19050" t="0" r="9525" b="0"/>
            <wp:wrapSquare wrapText="bothSides"/>
            <wp:docPr id="28" name="图片 9" descr="H:\教学资料\新人教\选择性必修第二册\步步高选择性必修二\学生用书Word版文档\练透\第三章\J3-47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 descr="H:\教学资料\新人教\选择性必修第二册\步步高选择性必修二\学生用书Word版文档\练透\第三章\J3-47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．一个边长为6 cm的单匝正方形金属线框置于匀强磁场中，线框平面与磁场方向垂直，电阻为0．36 Ω．磁感应强度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的变化关系如图所示，则线框中感应电流的有效值为(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\r(6)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ascii="Times New Roman" w:hAnsi="Times New Roman" w:cs="Times New Roman"/>
        </w:rPr>
        <w:t xml:space="preserve">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297180</wp:posOffset>
            </wp:positionV>
            <wp:extent cx="2230120" cy="847725"/>
            <wp:effectExtent l="19050" t="0" r="0" b="0"/>
            <wp:wrapSquare wrapText="bothSides"/>
            <wp:docPr id="17" name="图片 10" descr="H:\教学资料\新人教\选择性必修第二册\步步高选择性必修二\学生用书Word版文档\练透\第三章\X3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H:\教学资料\新人教\选择性必修第二册\步步高选择性必修二\学生用书Word版文档\练透\第三章\X3-1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．如图甲所示，在匀强磁场中，一单匝矩形金属线圈两次分别以不同的转速，绕与磁感线垂直的轴匀速转动，产生的感应电动势图像如图乙中曲线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所示，则(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A．两次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＝0时刻线圈平面均与中性面垂直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B．曲线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对应的线圈转速之比为2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3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C．两次情况下穿过线圈的最大磁通量相同，都为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π)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Wb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D．曲线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表示的感应电动势最大值为10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158750</wp:posOffset>
            </wp:positionV>
            <wp:extent cx="2162175" cy="914400"/>
            <wp:effectExtent l="19050" t="0" r="9525" b="0"/>
            <wp:wrapSquare wrapText="bothSides"/>
            <wp:docPr id="11" name="图片 12" descr="H:\教学资料\新人教\选择性必修第二册\步步高选择性必修二\学生用书Word版文档\练透\第三章\X3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H:\教学资料\新人教\选择性必修第二册\步步高选择性必修二\学生用书Word版文档\练透\第三章\X3-1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．一个U形金属线框在匀强磁场中绕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轴以相同的角速度匀速转动，通过导线给同一电阻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供电，如图甲、乙所示，其中甲图中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轴右侧有磁场，乙图中整个空间均有磁场，两磁场磁感应强度相同，则甲、乙两图中交流电流表的示数之比为(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4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</w:t>
      </w:r>
    </w:p>
    <w:p>
      <w:pPr>
        <w:snapToGrid w:val="0"/>
        <w:spacing w:line="276" w:lineRule="auto"/>
        <w:ind w:left="562" w:hanging="562" w:hangingChars="200"/>
        <w:contextualSpacing/>
        <w:jc w:val="center"/>
        <w:outlineLvl w:val="1"/>
        <w:rPr>
          <w:rFonts w:ascii="黑体" w:hAnsi="黑体" w:eastAsia="黑体"/>
          <w:b/>
          <w:sz w:val="28"/>
          <w:szCs w:val="28"/>
        </w:rPr>
      </w:pPr>
    </w:p>
    <w:bookmarkEnd w:id="0"/>
    <w:p>
      <w:pPr>
        <w:pStyle w:val="4"/>
        <w:tabs>
          <w:tab w:val="left" w:pos="3544"/>
        </w:tabs>
        <w:spacing w:line="276" w:lineRule="auto"/>
        <w:contextualSpacing/>
        <w:rPr>
          <w:rFonts w:ascii="Times New Roman" w:hAnsi="Times New Roman" w:cs="Times New Roman"/>
        </w:rPr>
      </w:pP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713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jIyNDVlYzc1NzczYzc5NzEyZWRhYmRiOGVjZmMifQ=="/>
    <w:docVar w:name="KSO_WPS_MARK_KEY" w:val="244b283c-2985-4b48-a0e4-1aa282f56728"/>
  </w:docVars>
  <w:rsids>
    <w:rsidRoot w:val="6FE955F8"/>
    <w:rsid w:val="00002823"/>
    <w:rsid w:val="00017822"/>
    <w:rsid w:val="000328C0"/>
    <w:rsid w:val="0005705A"/>
    <w:rsid w:val="00060655"/>
    <w:rsid w:val="000C59AE"/>
    <w:rsid w:val="00124079"/>
    <w:rsid w:val="00142ED2"/>
    <w:rsid w:val="00146F3E"/>
    <w:rsid w:val="001650D6"/>
    <w:rsid w:val="001970C4"/>
    <w:rsid w:val="001B00D2"/>
    <w:rsid w:val="00211469"/>
    <w:rsid w:val="00262847"/>
    <w:rsid w:val="00267280"/>
    <w:rsid w:val="0028273B"/>
    <w:rsid w:val="002930BE"/>
    <w:rsid w:val="00354D80"/>
    <w:rsid w:val="0036639A"/>
    <w:rsid w:val="003B2DE9"/>
    <w:rsid w:val="003B6CCC"/>
    <w:rsid w:val="003C5D52"/>
    <w:rsid w:val="003D586D"/>
    <w:rsid w:val="003E3C1D"/>
    <w:rsid w:val="0040275F"/>
    <w:rsid w:val="0046054F"/>
    <w:rsid w:val="004D6B86"/>
    <w:rsid w:val="00504BD9"/>
    <w:rsid w:val="00560104"/>
    <w:rsid w:val="005723B0"/>
    <w:rsid w:val="005731D2"/>
    <w:rsid w:val="0059107B"/>
    <w:rsid w:val="005E1A53"/>
    <w:rsid w:val="006025E4"/>
    <w:rsid w:val="00641CA7"/>
    <w:rsid w:val="006B707C"/>
    <w:rsid w:val="006F105D"/>
    <w:rsid w:val="006F4EAA"/>
    <w:rsid w:val="00720E6A"/>
    <w:rsid w:val="00751F6D"/>
    <w:rsid w:val="007623A0"/>
    <w:rsid w:val="007B0CBA"/>
    <w:rsid w:val="007C6C34"/>
    <w:rsid w:val="008248B9"/>
    <w:rsid w:val="008B462C"/>
    <w:rsid w:val="009267F3"/>
    <w:rsid w:val="009408EB"/>
    <w:rsid w:val="00942E6B"/>
    <w:rsid w:val="00970419"/>
    <w:rsid w:val="009A4CED"/>
    <w:rsid w:val="00A1423E"/>
    <w:rsid w:val="00A72F15"/>
    <w:rsid w:val="00A84E03"/>
    <w:rsid w:val="00A9656D"/>
    <w:rsid w:val="00AD6737"/>
    <w:rsid w:val="00B068CA"/>
    <w:rsid w:val="00B456EB"/>
    <w:rsid w:val="00B61268"/>
    <w:rsid w:val="00B647D5"/>
    <w:rsid w:val="00B91939"/>
    <w:rsid w:val="00BC690D"/>
    <w:rsid w:val="00C20956"/>
    <w:rsid w:val="00C53F0F"/>
    <w:rsid w:val="00C641B4"/>
    <w:rsid w:val="00C7429E"/>
    <w:rsid w:val="00CA5E7A"/>
    <w:rsid w:val="00D1562F"/>
    <w:rsid w:val="00DF7B7B"/>
    <w:rsid w:val="00E038A9"/>
    <w:rsid w:val="00E060DF"/>
    <w:rsid w:val="00E46718"/>
    <w:rsid w:val="00EA66B4"/>
    <w:rsid w:val="00EF6B7B"/>
    <w:rsid w:val="00F23DFD"/>
    <w:rsid w:val="00F468B6"/>
    <w:rsid w:val="00F6076B"/>
    <w:rsid w:val="00F75823"/>
    <w:rsid w:val="00FA409F"/>
    <w:rsid w:val="00FA4DEB"/>
    <w:rsid w:val="00FD2747"/>
    <w:rsid w:val="00FF51E3"/>
    <w:rsid w:val="0D79630B"/>
    <w:rsid w:val="382D55B6"/>
    <w:rsid w:val="4C944212"/>
    <w:rsid w:val="4F2A6ACF"/>
    <w:rsid w:val="55CB491B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  <w:pPr>
      <w:tabs>
        <w:tab w:val="right" w:leader="dot" w:pos="9962"/>
      </w:tabs>
      <w:spacing w:line="480" w:lineRule="auto"/>
    </w:p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8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qFormat/>
    <w:uiPriority w:val="99"/>
    <w:rPr>
      <w:color w:val="0026E5" w:themeColor="hyperlink"/>
      <w:u w:val="single"/>
    </w:rPr>
  </w:style>
  <w:style w:type="character" w:customStyle="1" w:styleId="14">
    <w:name w:val="页眉 Char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6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Char"/>
    <w:basedOn w:val="12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Char"/>
    <w:basedOn w:val="12"/>
    <w:link w:val="10"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标题 1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6E589-32EB-4D86-B850-F066C6039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7390</Words>
  <Characters>8097</Characters>
  <Lines>19</Lines>
  <Paragraphs>19</Paragraphs>
  <TotalTime>230</TotalTime>
  <ScaleCrop>false</ScaleCrop>
  <LinksUpToDate>false</LinksUpToDate>
  <CharactersWithSpaces>8663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dcterms:modified xsi:type="dcterms:W3CDTF">2025-03-06T08:10:19Z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