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01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行政人员示范课教学评价</w:t>
      </w:r>
    </w:p>
    <w:p w14:paraId="47E15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color w:val="00B050"/>
          <w:kern w:val="2"/>
          <w:sz w:val="36"/>
          <w:szCs w:val="36"/>
          <w:lang w:val="en-US" w:eastAsia="zh-CN" w:bidi="ar-SA"/>
        </w:rPr>
        <w:t xml:space="preserve">高一语文   王勇  </w:t>
      </w:r>
      <w:r>
        <w:rPr>
          <w:rFonts w:hint="eastAsia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  <w:t>（2025.3.4周二上午第二节课）</w:t>
      </w:r>
    </w:p>
    <w:p w14:paraId="1F783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本节课课题为《雷雨》，是高一年级新授课，</w:t>
      </w:r>
      <w:r>
        <w:rPr>
          <w:rFonts w:hint="eastAsia" w:ascii="楷体" w:hAnsi="楷体" w:eastAsia="楷体" w:cs="楷体"/>
          <w:b/>
          <w:bCs/>
          <w:color w:val="0000FF"/>
          <w:sz w:val="32"/>
          <w:szCs w:val="32"/>
          <w:lang w:val="en-US" w:eastAsia="zh-CN"/>
        </w:rPr>
        <w:t>课堂主要以任务引领问题，以活动推动讨论，逐步引导学生们深入研究文本，挖掘人物内心。</w:t>
      </w:r>
      <w:r>
        <w:rPr>
          <w:rFonts w:hint="eastAsia" w:ascii="楷体" w:hAnsi="楷体" w:eastAsia="楷体" w:cs="楷体"/>
          <w:b/>
          <w:bCs/>
          <w:color w:val="00B0F0"/>
          <w:sz w:val="32"/>
          <w:szCs w:val="32"/>
          <w:lang w:val="en-US" w:eastAsia="zh-CN"/>
        </w:rPr>
        <w:t>整节课分两大部分，各有重点，又前后关联，从把握节选部分的主要内容到理解作品中的潜台词，分析人物之间信息不对称性，在人物复杂的关系中找出作品中人物的潜台词，本课重点在于分析如何理解相关人物的潜台词。</w:t>
      </w:r>
    </w:p>
    <w:p w14:paraId="34AA5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 xml:space="preserve">课堂亮点： </w:t>
      </w:r>
    </w:p>
    <w:p w14:paraId="195C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32"/>
          <w:szCs w:val="32"/>
          <w:lang w:val="en-US" w:eastAsia="zh-CN"/>
        </w:rPr>
        <w:t>1.对准课标要求，设计学习人物与活动，突出重点、研读文本，推敲潜台词，揣摩人物形象的复杂性，字斟句酌，入木三分。</w:t>
      </w:r>
    </w:p>
    <w:p w14:paraId="16761C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32"/>
          <w:szCs w:val="32"/>
          <w:lang w:val="en-US" w:eastAsia="zh-CN"/>
        </w:rPr>
        <w:t>2.本节课充分体现我校“本真课堂”要求，课堂各环节设计环环相扣，问题设置有梯度，勾连小说与写作，学生书面解读和上台展示言语解读等，彰显新课改的教育理念。</w:t>
      </w:r>
    </w:p>
    <w:p w14:paraId="5161B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FF"/>
          <w:sz w:val="32"/>
          <w:szCs w:val="32"/>
          <w:lang w:val="en-US" w:eastAsia="zh-CN"/>
        </w:rPr>
        <w:t xml:space="preserve">3.教学目标明确，针对学生的特殊学情，注重培养学生思维的严密性和整体性，并有提升拔高的层次。 </w:t>
      </w:r>
    </w:p>
    <w:p w14:paraId="05FFB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B05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2"/>
          <w:szCs w:val="32"/>
          <w:lang w:val="en-US" w:eastAsia="zh-CN"/>
        </w:rPr>
        <w:t>可优化点：</w:t>
      </w:r>
    </w:p>
    <w:p w14:paraId="1BD82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F0"/>
          <w:sz w:val="32"/>
          <w:szCs w:val="32"/>
          <w:lang w:val="en-US" w:eastAsia="zh-CN"/>
        </w:rPr>
        <w:t>1.教学节奏稍显缓慢，方法提炼略显刻板。</w:t>
      </w:r>
    </w:p>
    <w:p w14:paraId="7C133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B0F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F0"/>
          <w:sz w:val="32"/>
          <w:szCs w:val="32"/>
          <w:lang w:val="en-US" w:eastAsia="zh-CN"/>
        </w:rPr>
        <w:t>2.教学活动形式还可再丰富，比如让学生角色扮演等。</w:t>
      </w:r>
    </w:p>
    <w:p w14:paraId="7FD5C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3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F0"/>
          <w:sz w:val="32"/>
          <w:szCs w:val="32"/>
          <w:lang w:val="en-US" w:eastAsia="zh-CN"/>
        </w:rPr>
        <w:t>3.注意课堂整体性，前后任务，上下活动，需要自然过渡。</w:t>
      </w:r>
    </w:p>
    <w:p w14:paraId="62690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行政人员示范课教学评价</w:t>
      </w:r>
    </w:p>
    <w:p w14:paraId="6AE5B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1" w:firstLineChars="400"/>
        <w:jc w:val="both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华文新魏" w:hAnsi="华文新魏" w:eastAsia="华文新魏" w:cs="华文新魏"/>
          <w:b/>
          <w:bCs/>
          <w:color w:val="00B050"/>
          <w:kern w:val="2"/>
          <w:sz w:val="36"/>
          <w:szCs w:val="36"/>
          <w:lang w:val="en-US" w:eastAsia="zh-CN" w:bidi="ar-SA"/>
        </w:rPr>
        <w:t>高三物理   王长伟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  <w:t>（2025.3.4周二上午第三节课）</w:t>
      </w:r>
    </w:p>
    <w:p w14:paraId="770BE3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本节课课题为《带电粒子在场中的运动》的二轮复习课，</w:t>
      </w:r>
      <w:r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  <w:t>本节课主要讲了带电粒子在组合场和叠加场中的运动，针对这两类问题，王老师各选择了一条例题。</w:t>
      </w:r>
    </w:p>
    <w:p w14:paraId="268DD72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整节课的两条例题都是先给学生做后由学生到讲台上讲解。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32"/>
          <w:szCs w:val="32"/>
          <w:lang w:val="en-US" w:eastAsia="zh-CN" w:bidi="ar"/>
        </w:rPr>
        <w:t>讲解中，学生从“受力分析”到“运动分析”再到“画轨迹”进行“轨迹分析”，最后利用规律列方程解决问题。</w:t>
      </w:r>
      <w:r>
        <w:rPr>
          <w:rFonts w:hint="eastAsia" w:ascii="楷体" w:hAnsi="楷体" w:eastAsia="楷体" w:cs="楷体"/>
          <w:b/>
          <w:bCs/>
          <w:color w:val="ED7D31" w:themeColor="accent2"/>
          <w:kern w:val="0"/>
          <w:sz w:val="32"/>
          <w:szCs w:val="32"/>
          <w:lang w:val="en-US" w:eastAsia="zh-CN" w:bidi="ar"/>
          <w14:textFill>
            <w14:solidFill>
              <w14:schemeClr w14:val="accent2"/>
            </w14:solidFill>
          </w14:textFill>
        </w:rPr>
        <w:t>每条例题后王老师都进行点评和方法总结：场的特点，常见的运动形式，运动规律。</w:t>
      </w:r>
    </w:p>
    <w:p w14:paraId="7554D1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/>
          <w:bCs/>
          <w:color w:val="7030A0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kern w:val="2"/>
          <w:sz w:val="32"/>
          <w:szCs w:val="32"/>
          <w:lang w:val="en-US" w:eastAsia="zh-CN" w:bidi="ar-SA"/>
        </w:rPr>
        <w:t>本节课优点：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32"/>
          <w:szCs w:val="32"/>
          <w:lang w:val="en-US" w:eastAsia="zh-CN" w:bidi="ar"/>
        </w:rPr>
        <w:t>两个学生方法选择恰当、受力分析和运动分析准确、讲解流畅。学生讲解例题过程体现了以学生为中心的教学理念，增强了学生的参与感和自主学习能力，锻炼了学生的逻辑思维和表达能力，培养了科学探究能力。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虽然整个过程上台讲的时候只有两个学生，但是</w:t>
      </w:r>
      <w:r>
        <w:rPr>
          <w:rFonts w:hint="eastAsia" w:ascii="楷体" w:hAnsi="楷体" w:eastAsia="楷体" w:cs="楷体"/>
          <w:b/>
          <w:bCs/>
          <w:color w:val="7030A0"/>
          <w:kern w:val="0"/>
          <w:sz w:val="32"/>
          <w:szCs w:val="32"/>
          <w:lang w:val="en-US" w:eastAsia="zh-CN" w:bidi="ar"/>
        </w:rPr>
        <w:t>其他学生都在对比自己的解题方法和思路，这个过程促进了学生之间的交流和合作！</w:t>
      </w:r>
    </w:p>
    <w:p w14:paraId="349C5D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课程设计层次分明，学生讲解与教师总结衔接自然。学生讲解后教师总结，促进了师生互动！</w:t>
      </w:r>
      <w:r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  <w:t>学生讲解与教师总结相结合，保证了知识点的充分讨论和及时反馈，帮助学生巩固知识！</w:t>
      </w:r>
    </w:p>
    <w:p w14:paraId="4A8BF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textAlignment w:val="auto"/>
        <w:rPr>
          <w:rFonts w:hint="eastAsia" w:ascii="楷体" w:hAnsi="楷体" w:eastAsia="楷体" w:cs="楷体"/>
          <w:b/>
          <w:bCs/>
          <w:color w:val="70AD47" w:themeColor="accent6"/>
          <w:kern w:val="0"/>
          <w:sz w:val="32"/>
          <w:szCs w:val="32"/>
          <w:lang w:val="en-US" w:eastAsia="zh-CN" w:bidi="ar"/>
          <w14:textFill>
            <w14:solidFill>
              <w14:schemeClr w14:val="accent6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color w:val="00B050"/>
          <w:sz w:val="32"/>
          <w:szCs w:val="32"/>
          <w:lang w:val="en-US" w:eastAsia="zh-CN"/>
        </w:rPr>
        <w:t>本节课需要改进的地方：</w:t>
      </w:r>
      <w:r>
        <w:rPr>
          <w:rFonts w:hint="eastAsia" w:ascii="楷体" w:hAnsi="楷体" w:eastAsia="楷体" w:cs="楷体"/>
          <w:b/>
          <w:bCs/>
          <w:color w:val="7030A0"/>
          <w:kern w:val="0"/>
          <w:sz w:val="32"/>
          <w:szCs w:val="32"/>
          <w:lang w:val="en-US" w:eastAsia="zh-CN" w:bidi="ar"/>
        </w:rPr>
        <w:t>提供的两条例题知识点和方法覆盖不够全面；</w:t>
      </w:r>
      <w:r>
        <w:rPr>
          <w:rFonts w:hint="eastAsia" w:ascii="楷体" w:hAnsi="楷体" w:eastAsia="楷体" w:cs="楷体"/>
          <w:b/>
          <w:bCs/>
          <w:color w:val="4472C4" w:themeColor="accent5"/>
          <w:kern w:val="0"/>
          <w:sz w:val="32"/>
          <w:szCs w:val="32"/>
          <w:lang w:val="en-US" w:eastAsia="zh-CN" w:bidi="ar"/>
          <w14:textFill>
            <w14:solidFill>
              <w14:schemeClr w14:val="accent5"/>
            </w14:solidFill>
          </w14:textFill>
        </w:rPr>
        <w:t>学生讲解时间过长，影响课程进度；</w:t>
      </w:r>
      <w:r>
        <w:rPr>
          <w:rFonts w:hint="eastAsia" w:ascii="楷体" w:hAnsi="楷体" w:eastAsia="楷体" w:cs="楷体"/>
          <w:b/>
          <w:bCs/>
          <w:color w:val="70AD47" w:themeColor="accent6"/>
          <w:kern w:val="0"/>
          <w:sz w:val="32"/>
          <w:szCs w:val="32"/>
          <w:lang w:val="en-US" w:eastAsia="zh-CN" w:bidi="ar"/>
          <w14:textFill>
            <w14:solidFill>
              <w14:schemeClr w14:val="accent6"/>
            </w14:solidFill>
          </w14:textFill>
        </w:rPr>
        <w:t>两个学生的全程讲解，不能针对不同学生提供个性化指导。</w:t>
      </w:r>
    </w:p>
    <w:p w14:paraId="4216042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40" w:lineRule="exact"/>
        <w:ind w:left="0" w:right="0" w:firstLine="640" w:firstLineChars="200"/>
        <w:textAlignment w:val="auto"/>
      </w:pPr>
      <w:r>
        <w:rPr>
          <w:rFonts w:hint="eastAsia" w:ascii="微软雅黑" w:hAnsi="微软雅黑" w:eastAsia="微软雅黑" w:cs="微软雅黑"/>
          <w:b/>
          <w:bCs/>
          <w:color w:val="C00000"/>
          <w:kern w:val="2"/>
          <w:sz w:val="32"/>
          <w:szCs w:val="32"/>
          <w:lang w:val="en-US" w:eastAsia="zh-CN" w:bidi="ar-SA"/>
        </w:rPr>
        <w:t>总  结：</w:t>
      </w:r>
      <w:r>
        <w:rPr>
          <w:rFonts w:hint="eastAsia" w:ascii="楷体" w:hAnsi="楷体" w:eastAsia="楷体" w:cs="楷体"/>
          <w:b/>
          <w:bCs/>
          <w:color w:val="FF0000"/>
          <w:kern w:val="0"/>
          <w:sz w:val="32"/>
          <w:szCs w:val="32"/>
          <w:lang w:val="en-US" w:eastAsia="zh-CN" w:bidi="ar"/>
        </w:rPr>
        <w:t>王老师的公开课在学生参与和互动方面表现突出，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32"/>
          <w:szCs w:val="32"/>
          <w:lang w:val="en-US" w:eastAsia="zh-CN" w:bidi="ar"/>
        </w:rPr>
        <w:t>但在例题数量、核心素养培养和课堂设计多样性上仍有改进空间。通过精选例题、丰富教学手段和加强个性化指导，课程效果可进一步提升。</w:t>
      </w:r>
    </w:p>
    <w:p w14:paraId="3AD0D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新教师成长汇报课教学评价</w:t>
      </w:r>
    </w:p>
    <w:p w14:paraId="3E0EB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华文新魏" w:hAnsi="华文新魏" w:eastAsia="华文新魏" w:cs="华文新魏"/>
          <w:b/>
          <w:bCs/>
          <w:color w:val="00B050"/>
          <w:kern w:val="2"/>
          <w:sz w:val="36"/>
          <w:szCs w:val="36"/>
          <w:lang w:val="en-US" w:eastAsia="zh-CN" w:bidi="ar-SA"/>
        </w:rPr>
      </w:pPr>
      <w:r>
        <w:rPr>
          <w:rFonts w:hint="eastAsia" w:ascii="华文新魏" w:hAnsi="华文新魏" w:eastAsia="华文新魏" w:cs="华文新魏"/>
          <w:b/>
          <w:bCs/>
          <w:color w:val="00B050"/>
          <w:kern w:val="2"/>
          <w:sz w:val="36"/>
          <w:szCs w:val="36"/>
          <w:lang w:val="en-US" w:eastAsia="zh-CN" w:bidi="ar-SA"/>
        </w:rPr>
        <w:t xml:space="preserve">高一语文  方新   </w:t>
      </w:r>
      <w:r>
        <w:rPr>
          <w:rFonts w:hint="eastAsia" w:ascii="华文新魏" w:hAnsi="华文新魏" w:eastAsia="华文新魏" w:cs="华文新魏"/>
          <w:b/>
          <w:bCs/>
          <w:color w:val="00B050"/>
          <w:sz w:val="24"/>
          <w:szCs w:val="24"/>
          <w:lang w:val="en-US" w:eastAsia="zh-CN"/>
        </w:rPr>
        <w:t>（2025.3.5周三上午第二节课）</w:t>
      </w:r>
    </w:p>
    <w:p w14:paraId="7FAE0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本节汇报课由高一年级方新老师开设，时间为2025.3.5，授课班级为高一4班，内容为</w:t>
      </w:r>
      <w:r>
        <w:rPr>
          <w:rFonts w:hint="eastAsia" w:ascii="楷体" w:hAnsi="楷体" w:eastAsia="楷体" w:cs="楷体"/>
          <w:b/>
          <w:bCs/>
          <w:color w:val="00B050"/>
          <w:kern w:val="0"/>
          <w:sz w:val="32"/>
          <w:szCs w:val="32"/>
          <w:lang w:val="en-US" w:eastAsia="zh-CN" w:bidi="ar"/>
        </w:rPr>
        <w:t>《“她”的突围：&lt;窦娥冤&gt;&lt;雷雨&gt;文本联读》</w:t>
      </w:r>
      <w:r>
        <w:rPr>
          <w:rFonts w:hint="eastAsia" w:ascii="楷体" w:hAnsi="楷体" w:eastAsia="楷体" w:cs="楷体"/>
          <w:b w:val="0"/>
          <w:bCs w:val="0"/>
          <w:kern w:val="0"/>
          <w:sz w:val="32"/>
          <w:szCs w:val="32"/>
          <w:lang w:val="en-US" w:eastAsia="zh-CN" w:bidi="ar"/>
        </w:rPr>
        <w:t>。</w:t>
      </w:r>
    </w:p>
    <w:p w14:paraId="522BB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教 学 优 点 ：</w:t>
      </w:r>
    </w:p>
    <w:p w14:paraId="1D374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  <w:t>1.教师教态自然，课件制作精良，板书设计合理。</w:t>
      </w:r>
      <w:bookmarkStart w:id="0" w:name="_GoBack"/>
      <w:bookmarkEnd w:id="0"/>
    </w:p>
    <w:p w14:paraId="51E22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  <w:t>2.创设情境，以“三八”妇女节为契机，摄制以“追寻历史中的女性光辉”为主题的公益宣传片。重点展现窦娥、鲁侍萍两位女性在时代困境中与命运抗争的坚韧品格，提升学生的学习兴趣。</w:t>
      </w:r>
    </w:p>
    <w:p w14:paraId="5A8D0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B0F0"/>
          <w:kern w:val="0"/>
          <w:sz w:val="32"/>
          <w:szCs w:val="32"/>
          <w:lang w:val="en-US" w:eastAsia="zh-CN" w:bidi="ar"/>
        </w:rPr>
        <w:t xml:space="preserve">3.学生活动充分有效。有学生集体回答，个别学生回答，学生上台展示了导学案的预习作业。充分体现了以学生为主体的本真课堂理念，有利于学生理解重难点。 </w:t>
      </w:r>
    </w:p>
    <w:p w14:paraId="2A2BF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B05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2"/>
          <w:szCs w:val="32"/>
          <w:lang w:val="en-US" w:eastAsia="zh-CN"/>
        </w:rPr>
        <w:t>不 足 之 处 ：</w:t>
      </w:r>
    </w:p>
    <w:p w14:paraId="7FD41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7030A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7030A0"/>
          <w:kern w:val="0"/>
          <w:sz w:val="32"/>
          <w:szCs w:val="32"/>
          <w:lang w:val="en-US" w:eastAsia="zh-CN" w:bidi="ar"/>
        </w:rPr>
        <w:t>1.任务环节设置可以优化。本节课的任务设置应当由浅入深，目前三个环节内在逻辑不够。</w:t>
      </w:r>
    </w:p>
    <w:p w14:paraId="3E1F8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7030A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7030A0"/>
          <w:kern w:val="0"/>
          <w:sz w:val="32"/>
          <w:szCs w:val="32"/>
          <w:lang w:val="en-US" w:eastAsia="zh-CN" w:bidi="ar"/>
        </w:rPr>
        <w:t>2.部分内容讲解顺序可以做调整。比如先以两位女性内心独白为例再分析悲剧意蕴激发悲悯情怀，效果会更好。</w:t>
      </w:r>
    </w:p>
    <w:p w14:paraId="168756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7030A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7030A0"/>
          <w:kern w:val="0"/>
          <w:sz w:val="32"/>
          <w:szCs w:val="32"/>
          <w:lang w:val="en-US" w:eastAsia="zh-CN" w:bidi="ar"/>
        </w:rPr>
        <w:t>3.学生活动的生成性可以更好体现。比如“她们作出了什么反抗？又是被什么毁灭的？”这样的问题，因为难度较大，学生课前的预习不足以解决，可以在课堂上老师引导以后，再深思，重新调整答案。这样才能引导学生的思考走向广度和深度。</w:t>
      </w:r>
    </w:p>
    <w:p w14:paraId="1FA95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新教师成长汇报课教学评价</w:t>
      </w:r>
    </w:p>
    <w:p w14:paraId="447E1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新魏" w:hAnsi="华文新魏" w:eastAsia="华文新魏" w:cs="华文新魏"/>
          <w:b/>
          <w:bCs/>
          <w:color w:val="00B050"/>
          <w:kern w:val="2"/>
          <w:sz w:val="36"/>
          <w:szCs w:val="36"/>
          <w:lang w:val="en-US" w:eastAsia="zh-CN" w:bidi="ar-SA"/>
        </w:rPr>
      </w:pPr>
      <w:r>
        <w:rPr>
          <w:rFonts w:hint="eastAsia" w:ascii="华文新魏" w:hAnsi="华文新魏" w:eastAsia="华文新魏" w:cs="华文新魏"/>
          <w:b/>
          <w:bCs/>
          <w:color w:val="00B050"/>
          <w:kern w:val="2"/>
          <w:sz w:val="36"/>
          <w:szCs w:val="36"/>
          <w:lang w:val="en-US" w:eastAsia="zh-CN" w:bidi="ar-SA"/>
        </w:rPr>
        <w:t>高一地理  徐帅  （2025.3.5周三第三节课）</w:t>
      </w:r>
    </w:p>
    <w:p w14:paraId="589AC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F0"/>
          <w:sz w:val="32"/>
          <w:szCs w:val="32"/>
          <w:lang w:val="en-US" w:eastAsia="zh-CN"/>
        </w:rPr>
        <w:t>教学内容：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鲁教版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shd w:val="clear" w:color="auto" w:fill="auto"/>
        </w:rPr>
        <w:t xml:space="preserve">必修二 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shd w:val="clear" w:color="auto" w:fill="auto"/>
          <w:lang w:val="en-US" w:eastAsia="zh-CN"/>
        </w:rPr>
        <w:t>3.1农业的区位选择</w:t>
      </w:r>
    </w:p>
    <w:p w14:paraId="398CA4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0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本节课徐帅老师以课程标准为依据，</w:t>
      </w:r>
      <w:r>
        <w:rPr>
          <w:rFonts w:hint="eastAsia" w:ascii="楷体" w:hAnsi="楷体" w:eastAsia="楷体" w:cs="楷体"/>
          <w:b/>
          <w:bCs/>
          <w:color w:val="7030A0"/>
          <w:sz w:val="32"/>
          <w:szCs w:val="32"/>
          <w:shd w:val="clear" w:color="auto" w:fill="auto"/>
          <w:lang w:val="en-US" w:eastAsia="zh-CN"/>
        </w:rPr>
        <w:t>教学设计围绕“情境+任务”这一理念，以马集镇黑莓种植为主情境，设计问题链。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学生根据老师提供的图文资料，分析农业生产的特点、影响农业生产的自然因素、社会经济因素、农业区位因素的变化等问题。</w:t>
      </w:r>
    </w:p>
    <w:p w14:paraId="11F12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2"/>
          <w:szCs w:val="32"/>
          <w:lang w:val="en-US" w:eastAsia="zh-CN"/>
        </w:rPr>
        <w:t>教学优点：</w:t>
      </w:r>
    </w:p>
    <w:p w14:paraId="2F7FF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00" w:lineRule="exact"/>
        <w:ind w:firstLine="643" w:firstLineChars="200"/>
        <w:textAlignment w:val="auto"/>
        <w:rPr>
          <w:rFonts w:hint="eastAsia" w:ascii="楷体" w:hAnsi="楷体" w:eastAsia="楷体" w:cs="楷体"/>
          <w:color w:val="00B0F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32"/>
          <w:szCs w:val="32"/>
          <w:shd w:val="clear" w:color="auto" w:fill="auto"/>
        </w:rPr>
        <w:t>以乡土地理为切口，以仪征黑莓为案例 ，创设情境，设计问题链，开展情境教学，契合“知识问题化，问题情境化，情境生活化”的教学理念。</w:t>
      </w:r>
      <w:r>
        <w:rPr>
          <w:rFonts w:hint="eastAsia" w:ascii="楷体" w:hAnsi="楷体" w:eastAsia="楷体" w:cs="楷体"/>
          <w:color w:val="00B0F0"/>
          <w:sz w:val="32"/>
          <w:szCs w:val="32"/>
          <w:shd w:val="clear" w:color="auto" w:fill="auto"/>
          <w:lang w:val="en-US" w:eastAsia="zh-CN"/>
        </w:rPr>
        <w:t>教师在课堂中引导学生阅读图文资料，提取关键信息，发展独立思考能力，进而形成分析问题解决问题的能力。</w:t>
      </w:r>
    </w:p>
    <w:p w14:paraId="5ECC0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00" w:lineRule="exact"/>
        <w:ind w:firstLine="643" w:firstLineChars="200"/>
        <w:textAlignment w:val="auto"/>
        <w:rPr>
          <w:rFonts w:hint="eastAsia" w:ascii="楷体" w:hAnsi="楷体" w:eastAsia="楷体" w:cs="楷体"/>
          <w:color w:val="00B0F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B050"/>
          <w:sz w:val="32"/>
          <w:szCs w:val="32"/>
          <w:shd w:val="clear" w:color="auto" w:fill="auto"/>
        </w:rPr>
        <w:t>学生</w:t>
      </w:r>
      <w:r>
        <w:rPr>
          <w:rFonts w:hint="eastAsia" w:ascii="楷体" w:hAnsi="楷体" w:eastAsia="楷体" w:cs="楷体"/>
          <w:b/>
          <w:bCs/>
          <w:color w:val="00B050"/>
          <w:sz w:val="32"/>
          <w:szCs w:val="32"/>
          <w:shd w:val="clear" w:color="auto" w:fill="auto"/>
          <w:lang w:val="en-US" w:eastAsia="zh-CN"/>
        </w:rPr>
        <w:t>通过</w:t>
      </w:r>
      <w:r>
        <w:rPr>
          <w:rFonts w:hint="eastAsia" w:ascii="楷体" w:hAnsi="楷体" w:eastAsia="楷体" w:cs="楷体"/>
          <w:b/>
          <w:bCs/>
          <w:color w:val="00B050"/>
          <w:sz w:val="32"/>
          <w:szCs w:val="32"/>
          <w:shd w:val="clear" w:color="auto" w:fill="auto"/>
        </w:rPr>
        <w:t>思考、讨论、表达、展示</w:t>
      </w:r>
      <w:r>
        <w:rPr>
          <w:rFonts w:hint="eastAsia" w:ascii="楷体" w:hAnsi="楷体" w:eastAsia="楷体" w:cs="楷体"/>
          <w:b/>
          <w:bCs/>
          <w:color w:val="00B050"/>
          <w:sz w:val="32"/>
          <w:szCs w:val="32"/>
          <w:shd w:val="clear" w:color="auto" w:fill="auto"/>
          <w:lang w:val="en-US" w:eastAsia="zh-CN"/>
        </w:rPr>
        <w:t>等方式积极参与课堂学习</w:t>
      </w:r>
      <w:r>
        <w:rPr>
          <w:rFonts w:hint="eastAsia" w:ascii="楷体" w:hAnsi="楷体" w:eastAsia="楷体" w:cs="楷体"/>
          <w:b/>
          <w:bCs/>
          <w:color w:val="00B050"/>
          <w:sz w:val="32"/>
          <w:szCs w:val="32"/>
          <w:shd w:val="clear" w:color="auto" w:fill="auto"/>
        </w:rPr>
        <w:t>，</w:t>
      </w:r>
      <w:r>
        <w:rPr>
          <w:rFonts w:hint="eastAsia" w:ascii="楷体" w:hAnsi="楷体" w:eastAsia="楷体" w:cs="楷体"/>
          <w:b/>
          <w:bCs/>
          <w:color w:val="00B050"/>
          <w:sz w:val="32"/>
          <w:szCs w:val="32"/>
          <w:shd w:val="clear" w:color="auto" w:fill="auto"/>
          <w:lang w:val="en-US" w:eastAsia="zh-CN"/>
        </w:rPr>
        <w:t>教师</w:t>
      </w:r>
      <w:r>
        <w:rPr>
          <w:rFonts w:hint="eastAsia" w:ascii="楷体" w:hAnsi="楷体" w:eastAsia="楷体" w:cs="楷体"/>
          <w:b/>
          <w:bCs/>
          <w:color w:val="00B050"/>
          <w:sz w:val="32"/>
          <w:szCs w:val="32"/>
          <w:shd w:val="clear" w:color="auto" w:fill="auto"/>
        </w:rPr>
        <w:t>通过师生互动、生生互动等方式调动学生，学生课堂参与度较高。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  <w:t>同时，</w:t>
      </w:r>
      <w:r>
        <w:rPr>
          <w:rFonts w:hint="eastAsia" w:ascii="楷体" w:hAnsi="楷体" w:eastAsia="楷体" w:cs="楷体"/>
          <w:color w:val="00B0F0"/>
          <w:sz w:val="32"/>
          <w:szCs w:val="32"/>
          <w:shd w:val="clear" w:color="auto" w:fill="auto"/>
          <w:lang w:val="en-US" w:eastAsia="zh-CN"/>
        </w:rPr>
        <w:t>板书中也巧妙地生成了互动模式，板书结构化，将传统板书与现代多媒体有机融化，葱粉践行我校“本真课堂”教学理念，合理的板书设计帮助学生理解和记忆知识，增强了课堂的逻辑性，提升了教学效果。</w:t>
      </w:r>
    </w:p>
    <w:p w14:paraId="5776C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b/>
          <w:bCs/>
          <w:color w:val="00B05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B050"/>
          <w:sz w:val="32"/>
          <w:szCs w:val="32"/>
          <w:lang w:val="en-US" w:eastAsia="zh-CN"/>
        </w:rPr>
        <w:t>不足之处：</w:t>
      </w:r>
    </w:p>
    <w:p w14:paraId="3F849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00" w:lineRule="exact"/>
        <w:ind w:firstLine="643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楷体" w:hAnsi="楷体" w:eastAsia="楷体" w:cs="楷体"/>
          <w:b/>
          <w:bCs/>
          <w:color w:val="C00000"/>
          <w:sz w:val="32"/>
          <w:szCs w:val="32"/>
          <w:shd w:val="clear" w:color="auto" w:fill="auto"/>
        </w:rPr>
        <w:t>案例情境材料需要进一步优化：</w:t>
      </w:r>
      <w:r>
        <w:rPr>
          <w:rFonts w:hint="eastAsia" w:ascii="楷体" w:hAnsi="楷体" w:eastAsia="楷体" w:cs="楷体"/>
          <w:color w:val="00B0F0"/>
          <w:sz w:val="32"/>
          <w:szCs w:val="32"/>
          <w:shd w:val="clear" w:color="auto" w:fill="auto"/>
          <w:lang w:val="en-US" w:eastAsia="zh-CN"/>
        </w:rPr>
        <w:t>删除过多的黑莓功能介绍，补充并完善生长习性，主要销售市场和销售时间，与同面积水稻种植相比，收益高低等信息。</w:t>
      </w:r>
      <w:r>
        <w:rPr>
          <w:rFonts w:hint="eastAsia" w:ascii="楷体" w:hAnsi="楷体" w:eastAsia="楷体" w:cs="楷体"/>
          <w:b/>
          <w:bCs/>
          <w:color w:val="7030A0"/>
          <w:sz w:val="32"/>
          <w:szCs w:val="32"/>
          <w:shd w:val="clear" w:color="auto" w:fill="auto"/>
        </w:rPr>
        <w:t>选择什么样素材需要围绕课程标准展开，做到有的放矢，提高材料的针对性和有效性</w:t>
      </w:r>
      <w:r>
        <w:rPr>
          <w:rFonts w:hint="eastAsia" w:ascii="楷体" w:hAnsi="楷体" w:eastAsia="楷体" w:cs="楷体"/>
          <w:b/>
          <w:bCs/>
          <w:color w:val="7030A0"/>
          <w:sz w:val="32"/>
          <w:szCs w:val="32"/>
          <w:shd w:val="clear" w:color="auto" w:fill="auto"/>
          <w:lang w:eastAsia="zh-CN"/>
        </w:rPr>
        <w:t>。</w:t>
      </w:r>
    </w:p>
    <w:p w14:paraId="2AB8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line="500" w:lineRule="exact"/>
        <w:textAlignment w:val="auto"/>
        <w:rPr>
          <w:rFonts w:hint="default"/>
          <w:b/>
          <w:bCs/>
          <w:color w:val="7030A0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C00000"/>
          <w:sz w:val="32"/>
          <w:szCs w:val="32"/>
          <w:shd w:val="clear" w:color="auto" w:fill="auto"/>
        </w:rPr>
        <w:t>课堂教学组织形式可以更多样：</w:t>
      </w:r>
      <w:r>
        <w:rPr>
          <w:rFonts w:hint="eastAsia" w:ascii="楷体" w:hAnsi="楷体" w:eastAsia="楷体" w:cs="楷体"/>
          <w:color w:val="auto"/>
          <w:sz w:val="32"/>
          <w:szCs w:val="32"/>
          <w:shd w:val="clear" w:color="auto" w:fill="auto"/>
        </w:rPr>
        <w:t>自主学习、合作学习、探究学习。比如</w:t>
      </w:r>
      <w:r>
        <w:rPr>
          <w:rFonts w:hint="eastAsia" w:ascii="楷体" w:hAnsi="楷体" w:eastAsia="楷体" w:cs="楷体"/>
          <w:color w:val="00B0F0"/>
          <w:sz w:val="32"/>
          <w:szCs w:val="32"/>
          <w:shd w:val="clear" w:color="auto" w:fill="auto"/>
          <w:lang w:val="en-US" w:eastAsia="zh-CN"/>
        </w:rPr>
        <w:t>针对农业区位中气候、市场、科技等重要因素，</w:t>
      </w:r>
      <w:r>
        <w:rPr>
          <w:rFonts w:hint="eastAsia" w:ascii="楷体" w:hAnsi="楷体" w:eastAsia="楷体" w:cs="楷体"/>
          <w:b/>
          <w:bCs/>
          <w:color w:val="7030A0"/>
          <w:sz w:val="32"/>
          <w:szCs w:val="32"/>
          <w:shd w:val="clear" w:color="auto" w:fill="auto"/>
        </w:rPr>
        <w:t>先分小组（气象组、科技组、市场组等），讨论后再小组展示。</w:t>
      </w:r>
    </w:p>
    <w:sectPr>
      <w:pgSz w:w="11906" w:h="16838"/>
      <w:pgMar w:top="1134" w:right="1134" w:bottom="1134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EwN2FkMDE4NjI2ZTcwODFjODM0YmI1ZDFkZmEifQ=="/>
    <w:docVar w:name="KSO_WPS_MARK_KEY" w:val="b4faa451-26d0-4a0b-b835-481a7acaaae4"/>
  </w:docVars>
  <w:rsids>
    <w:rsidRoot w:val="00000000"/>
    <w:rsid w:val="01CB7877"/>
    <w:rsid w:val="02E91374"/>
    <w:rsid w:val="08A06ACE"/>
    <w:rsid w:val="1249288B"/>
    <w:rsid w:val="18091C29"/>
    <w:rsid w:val="27F638A5"/>
    <w:rsid w:val="296511F6"/>
    <w:rsid w:val="314C3965"/>
    <w:rsid w:val="3EAD3ED1"/>
    <w:rsid w:val="478F0B12"/>
    <w:rsid w:val="7662101C"/>
    <w:rsid w:val="79195E61"/>
    <w:rsid w:val="7A15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2127</Words>
  <Characters>2177</Characters>
  <Lines>0</Lines>
  <Paragraphs>0</Paragraphs>
  <TotalTime>13</TotalTime>
  <ScaleCrop>false</ScaleCrop>
  <LinksUpToDate>false</LinksUpToDate>
  <CharactersWithSpaces>2218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2024-02-21T00:15:00Z</dcterms:created>
  <dc:creator>yzzx</dc:creator>
  <cp:lastModifiedBy>Administrator</cp:lastModifiedBy>
  <dcterms:modified xsi:type="dcterms:W3CDTF">2025-03-08T12:11:17Z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3DFC0F9245E342A68B82C4B8CD62F635</vt:lpwstr>
  </property>
  <property fmtid="{D5CDD505-2E9C-101B-9397-08002B2CF9AE}" pid="4" name="KSOTemplateDocerSaveRecord">
    <vt:lpwstr>eyJoZGlkIjoiMjVjMGZjMjNiMTViYjI0YzYwMmQ1MzI1Y2ZkMTEwYjAifQ==</vt:lpwstr>
  </property>
</Properties>
</file>