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jc w:val="center"/>
        <w:rPr>
          <w:rFonts w:hint="default" w:ascii="黑体" w:hAnsi="黑体" w:eastAsia="黑体" w:cs="黑体"/>
          <w:b/>
          <w:kern w:val="0"/>
          <w:sz w:val="28"/>
          <w:szCs w:val="28"/>
          <w:lang w:val="en-US" w:bidi="zh-CN"/>
        </w:rPr>
      </w:pPr>
      <w:r>
        <w:rPr>
          <w:rFonts w:hint="eastAsia"/>
          <w:lang w:eastAsia="zh-CN"/>
        </w:rPr>
        <w:tab/>
      </w:r>
      <w:r>
        <w:rPr>
          <w:rFonts w:hint="eastAsia" w:ascii="黑体" w:hAnsi="黑体" w:eastAsia="黑体" w:cs="黑体"/>
          <w:b/>
          <w:bCs/>
          <w:sz w:val="28"/>
          <w:szCs w:val="28"/>
        </w:rPr>
        <w:t>江苏省仪征中学2024-2025学年度第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二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 xml:space="preserve">学期高一地理 </w:t>
      </w:r>
      <w:r>
        <w:rPr>
          <w:rFonts w:hint="eastAsia" w:ascii="黑体" w:hAnsi="黑体" w:eastAsia="黑体" w:cs="黑体"/>
          <w:b/>
          <w:kern w:val="0"/>
          <w:sz w:val="28"/>
          <w:szCs w:val="28"/>
          <w:lang w:bidi="zh-CN"/>
        </w:rPr>
        <w:t>提升性练习</w:t>
      </w:r>
      <w:r>
        <w:rPr>
          <w:rFonts w:hint="eastAsia" w:ascii="黑体" w:hAnsi="黑体" w:eastAsia="黑体" w:cs="黑体"/>
          <w:b/>
          <w:kern w:val="0"/>
          <w:sz w:val="28"/>
          <w:szCs w:val="28"/>
          <w:lang w:val="en-US" w:bidi="zh-CN"/>
        </w:rPr>
        <w:t>3</w:t>
      </w:r>
    </w:p>
    <w:p>
      <w:pPr>
        <w:autoSpaceDE w:val="0"/>
        <w:autoSpaceDN w:val="0"/>
        <w:jc w:val="center"/>
        <w:rPr>
          <w:rFonts w:hint="eastAsia" w:ascii="楷体" w:hAnsi="楷体" w:eastAsia="楷体" w:cs="楷体"/>
          <w:bCs/>
          <w:sz w:val="24"/>
        </w:rPr>
      </w:pPr>
      <w:r>
        <w:rPr>
          <w:rFonts w:hint="eastAsia" w:ascii="楷体" w:hAnsi="楷体" w:eastAsia="楷体" w:cs="楷体"/>
          <w:bCs/>
          <w:sz w:val="24"/>
        </w:rPr>
        <w:t>研制人：</w:t>
      </w:r>
      <w:r>
        <w:rPr>
          <w:rFonts w:hint="eastAsia" w:ascii="楷体" w:hAnsi="楷体" w:eastAsia="楷体" w:cs="楷体"/>
          <w:bCs/>
          <w:sz w:val="24"/>
          <w:lang w:val="en-US" w:eastAsia="zh-CN"/>
        </w:rPr>
        <w:t>徐帅</w:t>
      </w:r>
      <w:r>
        <w:rPr>
          <w:rFonts w:hint="eastAsia" w:ascii="楷体" w:hAnsi="楷体" w:eastAsia="楷体" w:cs="楷体"/>
          <w:bCs/>
          <w:sz w:val="24"/>
        </w:rPr>
        <w:t xml:space="preserve">      审</w:t>
      </w:r>
      <w:r>
        <w:rPr>
          <w:rFonts w:hint="eastAsia" w:ascii="楷体" w:hAnsi="楷体" w:eastAsia="楷体" w:cs="楷体"/>
          <w:sz w:val="24"/>
        </w:rPr>
        <w:t>核人</w:t>
      </w:r>
      <w:r>
        <w:rPr>
          <w:rFonts w:hint="eastAsia" w:ascii="楷体" w:hAnsi="楷体" w:eastAsia="楷体" w:cs="楷体"/>
          <w:bCs/>
          <w:sz w:val="24"/>
        </w:rPr>
        <w:t xml:space="preserve">：李学忠    </w:t>
      </w:r>
    </w:p>
    <w:p>
      <w:pPr>
        <w:ind w:left="-210" w:leftChars="-100" w:firstLine="240" w:firstLineChars="100"/>
        <w:jc w:val="center"/>
        <w:textAlignment w:val="center"/>
        <w:rPr>
          <w:rFonts w:hint="eastAsia" w:ascii="楷体" w:hAnsi="楷体" w:eastAsia="楷体" w:cs="楷体"/>
          <w:bCs/>
          <w:sz w:val="24"/>
          <w:u w:val="single"/>
        </w:rPr>
      </w:pPr>
      <w:r>
        <w:rPr>
          <w:rFonts w:hint="eastAsia" w:ascii="楷体" w:hAnsi="楷体" w:eastAsia="楷体" w:cs="楷体"/>
          <w:bCs/>
          <w:sz w:val="24"/>
        </w:rPr>
        <w:t>班级：________姓名：________学号：_______时间：______作业时长：</w:t>
      </w:r>
      <w:r>
        <w:rPr>
          <w:rFonts w:hint="eastAsia" w:ascii="楷体" w:hAnsi="楷体" w:eastAsia="楷体" w:cs="楷体"/>
          <w:bCs/>
          <w:sz w:val="24"/>
          <w:u w:val="single"/>
        </w:rPr>
        <w:t>30分钟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一、选择题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/>
        <w:jc w:val="left"/>
        <w:rPr>
          <w:rFonts w:ascii="楷体" w:hAnsi="楷体" w:eastAsia="楷体" w:cs="楷体"/>
        </w:rPr>
      </w:pPr>
      <w:r>
        <w:rPr>
          <w:rFonts w:ascii="楷体" w:hAnsi="楷体" w:eastAsia="楷体" w:cs="楷体"/>
        </w:rPr>
        <w:t>读我国华北平原某城示意图及该城近十年土地利用率变化图，完成下面小题。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</w:pPr>
      <w:r>
        <w:drawing>
          <wp:inline distT="0" distB="0" distL="114300" distR="114300">
            <wp:extent cx="3541395" cy="1456055"/>
            <wp:effectExtent l="0" t="0" r="1905" b="10795"/>
            <wp:docPr id="100001" name="图片 10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图片 10000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41395" cy="1456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</w:pPr>
      <w:r>
        <w:t>1．从保护城区环境角度考虑，工业区宜布局在（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  </w:t>
      </w:r>
      <w:r>
        <w:t>）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2078"/>
          <w:tab w:val="left" w:pos="4156"/>
          <w:tab w:val="left" w:pos="623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</w:pPr>
      <w:r>
        <w:t>A．西南郊</w:t>
      </w:r>
      <w:r>
        <w:tab/>
      </w:r>
      <w:r>
        <w:t>B．西北郊</w:t>
      </w:r>
      <w:r>
        <w:tab/>
      </w:r>
      <w:r>
        <w:t>C．东南郊</w:t>
      </w:r>
      <w:r>
        <w:tab/>
      </w:r>
      <w:r>
        <w:t>D．东北郊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</w:pPr>
      <w:r>
        <w:t>2．近十年该城（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  </w:t>
      </w:r>
      <w:r>
        <w:t>）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41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</w:pPr>
      <w:r>
        <w:t>A．城区出现逆城市化现象</w:t>
      </w:r>
      <w:r>
        <w:tab/>
      </w:r>
      <w:r>
        <w:t>B．郊区种植业迅速发展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41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</w:pPr>
      <w:r>
        <w:t>C．城区人口自然增长率降低</w:t>
      </w:r>
      <w:r>
        <w:tab/>
      </w:r>
      <w:r>
        <w:t>D．郊区生态环境改善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/>
        <w:jc w:val="left"/>
      </w:pPr>
      <w:r>
        <w:rPr>
          <w:rFonts w:ascii="楷体" w:hAnsi="楷体" w:eastAsia="楷体" w:cs="楷体"/>
        </w:rPr>
        <w:t>东伦敦科技城位于伦敦东区，是科技、数字和创意等企业集聚的中心。这里原来是重工业区，也有低收入者在此居住，后来得到政府投资和政策扶持，吸引了大型跨国公司投资、进驻，邻近的多所大学不断提供人才，成为“欧洲科技硅谷”。完成下面小题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</w:pPr>
      <w:r>
        <w:t>3．东伦敦科技城形成的区位条件是（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  </w:t>
      </w:r>
      <w:r>
        <w:t>）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41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</w:pPr>
      <w:r>
        <w:t>A．靠近市场、地价低廉</w:t>
      </w:r>
      <w:r>
        <w:tab/>
      </w:r>
      <w:r>
        <w:t>B．交通便利、环境优美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41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</w:pPr>
      <w:r>
        <w:t>C．资本雄厚、原料充足</w:t>
      </w:r>
      <w:r>
        <w:tab/>
      </w:r>
      <w:r>
        <w:t>D．政策支持、人才集中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</w:pPr>
      <w:r>
        <w:t>4．该区域演变为科技城，城市功能明显改变，最主要表现为（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  </w:t>
      </w:r>
      <w:r>
        <w:t>）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41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</w:pPr>
      <w:r>
        <w:t>A．技术引领，研发创新功能增强</w:t>
      </w:r>
      <w:r>
        <w:tab/>
      </w:r>
      <w:r>
        <w:t>B．资本涌入，金融服务功能增加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41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</w:pPr>
      <w:r>
        <w:t>C．人口增加，居住功能明显改善</w:t>
      </w:r>
      <w:r>
        <w:tab/>
      </w:r>
      <w:r>
        <w:t>D．交通改善，商贸服务功能提升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/>
        <w:jc w:val="left"/>
        <w:rPr>
          <w:rFonts w:ascii="楷体" w:hAnsi="楷体" w:eastAsia="楷体" w:cs="楷体"/>
        </w:rPr>
      </w:pPr>
      <w:r>
        <w:rPr>
          <w:rFonts w:ascii="楷体" w:hAnsi="楷体" w:eastAsia="楷体" w:cs="楷体"/>
        </w:rPr>
        <w:t>北京在城市化率不断提高的同时，伴随着近几年河北雄安新区的设立及市级行政中心迁至城市副中心——通州，已出现了逆城市化现象。结合北京市中心区、近郊区、远郊区常住人口变化图，完成下面小题。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</w:pPr>
      <w:r>
        <w:drawing>
          <wp:inline distT="0" distB="0" distL="114300" distR="114300">
            <wp:extent cx="3051175" cy="1678940"/>
            <wp:effectExtent l="0" t="0" r="15875" b="16510"/>
            <wp:docPr id="100002" name="图片 10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2" name="图片 10000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51175" cy="1678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（★）</w:t>
      </w:r>
      <w:r>
        <w:t>5．由图表中数据推测（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  </w:t>
      </w:r>
      <w:r>
        <w:t>）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41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</w:pPr>
      <w:r>
        <w:t>A．1990—2010年近郊区人口增速最大</w:t>
      </w:r>
      <w:r>
        <w:tab/>
      </w:r>
      <w:r>
        <w:t>B．郊区人口快速增加主要是由于中心区人口迁出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41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</w:pPr>
      <w:r>
        <w:t>C．北京市人口迁出人员都从事第三产业</w:t>
      </w:r>
      <w:r>
        <w:tab/>
      </w:r>
      <w:r>
        <w:t>D．2000年以来北京的环境质量不断恶化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</w:pPr>
      <w:r>
        <w:t>6．近年来，北京逆城市化的主导因素是（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  </w:t>
      </w:r>
      <w:r>
        <w:t>）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2078"/>
          <w:tab w:val="left" w:pos="4156"/>
          <w:tab w:val="left" w:pos="623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</w:pPr>
      <w:r>
        <w:t>A．社会经济发展</w:t>
      </w:r>
      <w:r>
        <w:tab/>
      </w:r>
      <w:r>
        <w:t>B．政府政策推动</w:t>
      </w:r>
      <w:r>
        <w:tab/>
      </w:r>
      <w:r>
        <w:t>C．对外交通发展</w:t>
      </w:r>
      <w:r>
        <w:tab/>
      </w:r>
      <w:r>
        <w:t>D．乡村条件改善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</w:pPr>
      <w:r>
        <w:t>7．逆城市化对北京的影响（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  </w:t>
      </w:r>
      <w:r>
        <w:t>）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41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</w:pPr>
      <w:r>
        <w:t>A．有利于产业结构优化</w:t>
      </w:r>
      <w:r>
        <w:tab/>
      </w:r>
      <w:r>
        <w:t>B．城际交通建设速度减缓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41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</w:pPr>
      <w:r>
        <w:t>C．缓解城市人口老龄化</w:t>
      </w:r>
      <w:r>
        <w:tab/>
      </w:r>
      <w:r>
        <w:t>D．北京房价得以最终遏制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/>
        <w:jc w:val="left"/>
        <w:rPr>
          <w:rFonts w:ascii="楷体" w:hAnsi="楷体" w:eastAsia="楷体" w:cs="楷体"/>
        </w:rPr>
      </w:pPr>
      <w:r>
        <w:rPr>
          <w:rFonts w:ascii="楷体" w:hAnsi="楷体" w:eastAsia="楷体" w:cs="楷体"/>
        </w:rPr>
        <w:t>某条城市地铁线穿越大河，途经的主要客流集散地。下图示意该地铁线各站点综合服务等级。据此完成下面小题。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</w:pPr>
      <w:r>
        <w:drawing>
          <wp:inline distT="0" distB="0" distL="114300" distR="114300">
            <wp:extent cx="1798320" cy="1393825"/>
            <wp:effectExtent l="0" t="0" r="11430" b="15875"/>
            <wp:docPr id="100003" name="图片 10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3" name="图片 10000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98320" cy="139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</w:pPr>
      <w:r>
        <w:t>8．地铁站点综合服务等级的高低主要取决于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41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</w:pPr>
      <w:r>
        <w:t>A．站点的用地面积</w:t>
      </w:r>
      <w:r>
        <w:tab/>
      </w:r>
      <w:r>
        <w:t>B．周边的人流量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41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</w:pPr>
      <w:r>
        <w:t>C．站点的信息化水平</w:t>
      </w:r>
      <w:r>
        <w:tab/>
      </w:r>
      <w:r>
        <w:t>D．周边的环境质量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</w:pPr>
      <w:r>
        <w:t>9．根据所处区位和地铁站点综合服务等级，推测甲、乙、丙站点沿线区域为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2078"/>
          <w:tab w:val="left" w:pos="4156"/>
          <w:tab w:val="left" w:pos="623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</w:pPr>
      <w:r>
        <w:t>A．中心商务区</w:t>
      </w:r>
      <w:r>
        <w:tab/>
      </w:r>
      <w:r>
        <w:t>B．森林公园</w:t>
      </w:r>
      <w:r>
        <w:tab/>
      </w:r>
      <w:r>
        <w:t>C．大型住宅区</w:t>
      </w:r>
      <w:r>
        <w:tab/>
      </w:r>
      <w:r>
        <w:t>D．产业园区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</w:pPr>
      <w:r>
        <w:t>10．该城市空间形态的形成最有可能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41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</w:pPr>
      <w:r>
        <w:t>A．围绕一个核心向四周扩展</w:t>
      </w:r>
      <w:r>
        <w:tab/>
      </w:r>
      <w:r>
        <w:t>B．沿河流呈条带状延展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41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</w:pPr>
      <w:r>
        <w:t>C．围绕多个核心向四周扩展</w:t>
      </w:r>
      <w:r>
        <w:tab/>
      </w:r>
      <w:r>
        <w:t>D．沿交通线呈条带状延展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/>
        <w:jc w:val="left"/>
        <w:rPr>
          <w:rFonts w:ascii="楷体" w:hAnsi="楷体" w:eastAsia="楷体" w:cs="楷体"/>
        </w:rPr>
      </w:pPr>
      <w:r>
        <w:rPr>
          <w:rFonts w:ascii="楷体" w:hAnsi="楷体" w:eastAsia="楷体" w:cs="楷体"/>
        </w:rPr>
        <w:t>中央商务区简称CBD,是一个国家或大城市里主要商务活动进行的地区。CBD的本质是人才流、信息流、服务流和货币流的聚集区域。有专家指出,一座成熟CBD的经济体量应该在2600亿元以上,对所在城市的经济贡献率应该在10%以上。下图为“2016年中国CBD平均租金示意图”。读图完成下面小题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</w:pPr>
      <w:r>
        <w:drawing>
          <wp:inline distT="0" distB="0" distL="114300" distR="114300">
            <wp:extent cx="2480945" cy="1850390"/>
            <wp:effectExtent l="0" t="0" r="14605" b="16510"/>
            <wp:docPr id="100004" name="图片 100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4" name="图片 10000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80945" cy="1850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</w:pPr>
      <w:r>
        <w:t>11．城市CBD的聚集能力取决于城市CBD的（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  </w:t>
      </w:r>
      <w:r>
        <w:t>）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2078"/>
          <w:tab w:val="left" w:pos="4156"/>
          <w:tab w:val="left" w:pos="623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</w:pPr>
      <w:r>
        <w:t>A．占地规模的大小</w:t>
      </w:r>
      <w:r>
        <w:tab/>
      </w:r>
      <w:r>
        <w:t>B．地租的高低</w:t>
      </w:r>
      <w:r>
        <w:tab/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2078"/>
          <w:tab w:val="left" w:pos="4156"/>
          <w:tab w:val="left" w:pos="623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</w:pPr>
      <w:r>
        <w:t>C．人口数量的多少</w:t>
      </w:r>
      <w:r>
        <w:tab/>
      </w:r>
      <w:r>
        <w:t>D．经济总量和金融支配能力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</w:pPr>
      <w:r>
        <w:t>12．2000年以来,中国的CBD遍地开花,很多城市都在建摩天大楼,导致城市特别是三四线城市CBD空置率较高,其不利影响是（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  </w:t>
      </w:r>
      <w:r>
        <w:t>）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2078"/>
          <w:tab w:val="left" w:pos="4156"/>
          <w:tab w:val="left" w:pos="623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</w:pPr>
      <w:r>
        <w:t>A．交通拥堵严重</w:t>
      </w:r>
      <w:r>
        <w:tab/>
      </w:r>
      <w:r>
        <w:t>B．土地资源浪费</w:t>
      </w:r>
      <w:r>
        <w:tab/>
      </w:r>
      <w:r>
        <w:t>C．住房困难增加</w:t>
      </w:r>
      <w:r>
        <w:tab/>
      </w:r>
      <w:r>
        <w:t>D．环境污染加剧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/>
        <w:jc w:val="left"/>
        <w:rPr>
          <w:rFonts w:ascii="楷体" w:hAnsi="楷体" w:eastAsia="楷体" w:cs="楷体"/>
        </w:rPr>
      </w:pPr>
      <w:r>
        <w:rPr>
          <w:rFonts w:ascii="楷体" w:hAnsi="楷体" w:eastAsia="楷体" w:cs="楷体"/>
        </w:rPr>
        <w:t>城市的“虹吸效应”和“外溢效应”对区域城市的发展影响巨大。“虹吸效应”是指区域中心城市在发展壮大过程中大量吸纳周边中小城市的人口、资金、产业等资源，产生聚集效应的现象；“外溢效应”是指中心城市在发展到一定阶段，其人才、技术、产业、资金等向外围中小城市迁移的现象。下图示意中心城市的“虹吸效应”和“外溢效应”，据此完成下列小题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</w:pPr>
      <w:r>
        <w:drawing>
          <wp:inline distT="0" distB="0" distL="114300" distR="114300">
            <wp:extent cx="3535045" cy="1619885"/>
            <wp:effectExtent l="0" t="0" r="8255" b="18415"/>
            <wp:docPr id="100005" name="图片 100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5" name="图片 10000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535045" cy="1619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</w:pPr>
      <w:r>
        <w:t>13．关于中心城市“虹吸效应”的叙述，正确的是（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  </w:t>
      </w:r>
      <w:r>
        <w:t>）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41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</w:pPr>
      <w:r>
        <w:t>A．促进区域中心城市环境改善</w:t>
      </w:r>
      <w:r>
        <w:tab/>
      </w:r>
      <w:r>
        <w:t>B．促进区域中心城市规模扩大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41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</w:pPr>
      <w:r>
        <w:t>C．促进外围城市经济发展</w:t>
      </w:r>
      <w:r>
        <w:tab/>
      </w:r>
      <w:r>
        <w:t>D．只出现在雏形期和成长期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</w:pPr>
      <w:r>
        <w:t>14．</w:t>
      </w:r>
      <w:r>
        <w:rPr>
          <w:rFonts w:ascii="等线" w:hAnsi="等线" w:eastAsia="等线" w:cs="等线"/>
        </w:rPr>
        <w:t>“</w:t>
      </w:r>
      <w:r>
        <w:t>外溢效应”对区域城市发展的影响有（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  </w:t>
      </w:r>
      <w:r>
        <w:t>）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</w:pPr>
      <w:r>
        <w:t>①利于中心城市产业升级②促进城市群的形成③加快中心城市郊区城市化④造成中心城市空洞化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2078"/>
          <w:tab w:val="left" w:pos="4156"/>
          <w:tab w:val="left" w:pos="623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</w:pPr>
      <w:r>
        <w:t>A．①②</w:t>
      </w:r>
      <w:r>
        <w:tab/>
      </w:r>
      <w:r>
        <w:t>B．①③</w:t>
      </w:r>
      <w:r>
        <w:tab/>
      </w:r>
      <w:r>
        <w:t>C．②③</w:t>
      </w:r>
      <w:r>
        <w:tab/>
      </w:r>
      <w:r>
        <w:t>D．③④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/>
        <w:jc w:val="left"/>
        <w:rPr>
          <w:rFonts w:ascii="楷体" w:hAnsi="楷体" w:eastAsia="楷体" w:cs="楷体"/>
        </w:rPr>
      </w:pPr>
      <w:r>
        <w:rPr>
          <w:rFonts w:ascii="楷体" w:hAnsi="楷体" w:eastAsia="楷体" w:cs="楷体"/>
        </w:rPr>
        <w:t>有人把城市楼房超过90m部分的高度之和称为“城市个头”。2011年香港和重庆“城市个头”在中国排名靠前。据此完成下列问题。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</w:pPr>
      <w:r>
        <w:t>15．香港“城市个头”比重庆高，下列原因更合理的是香港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2078"/>
          <w:tab w:val="left" w:pos="4156"/>
          <w:tab w:val="left" w:pos="623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</w:pPr>
      <w:r>
        <w:t>A．洪涝灾害更少</w:t>
      </w:r>
      <w:r>
        <w:tab/>
      </w:r>
      <w:r>
        <w:t>B．淡水资源更多</w:t>
      </w:r>
      <w:r>
        <w:tab/>
      </w:r>
      <w:r>
        <w:t>C．经济水平更高</w:t>
      </w:r>
      <w:r>
        <w:tab/>
      </w:r>
      <w:r>
        <w:t>D．土地成本更低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</w:pPr>
      <w:r>
        <w:t>16．今年来重庆“城市个头”不断长高，其主要积极影响是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2078"/>
          <w:tab w:val="left" w:pos="4156"/>
          <w:tab w:val="left" w:pos="623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</w:pPr>
      <w:r>
        <w:t>A．节约建筑用地</w:t>
      </w:r>
      <w:r>
        <w:tab/>
      </w:r>
      <w:r>
        <w:t>B．缓解交通压力</w:t>
      </w:r>
      <w:r>
        <w:tab/>
      </w:r>
      <w:r>
        <w:t>C．降低建筑耗能</w:t>
      </w:r>
      <w:r>
        <w:tab/>
      </w:r>
      <w:r>
        <w:t>D．扩大用地规模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rPr>
          <w:rFonts w:hint="default" w:eastAsiaTheme="minor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二、综合题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</w:pPr>
      <w:r>
        <w:t>17．阅读图文材料，完成下列问题。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/>
        <w:jc w:val="left"/>
        <w:rPr>
          <w:rFonts w:ascii="楷体" w:hAnsi="楷体" w:eastAsia="楷体" w:cs="楷体"/>
        </w:rPr>
      </w:pPr>
      <w:r>
        <w:rPr>
          <w:rFonts w:ascii="楷体" w:hAnsi="楷体" w:eastAsia="楷体" w:cs="楷体"/>
        </w:rPr>
        <w:t>材料一：道宁盆地位于湖南西南部永州市境内的一座狭长山间盆地，地处湖南、广东、广西三省区交界处，有近500个古村落密集分布于此。盆地周围高山阻隔，对外交通不便，道宁盆地成了一个相对独立的地理单元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/>
        <w:jc w:val="left"/>
        <w:rPr>
          <w:rFonts w:ascii="楷体" w:hAnsi="楷体" w:eastAsia="楷体" w:cs="楷体"/>
        </w:rPr>
      </w:pPr>
      <w:r>
        <w:rPr>
          <w:rFonts w:ascii="楷体" w:hAnsi="楷体" w:eastAsia="楷体" w:cs="楷体"/>
        </w:rPr>
        <w:t>材料二：道宁盆地先辈们在建造住宅时，选择了“靠山而处，择术而居”理念，民居多采用高屋脊、大进深、多天井的做法来适应当地的气候，是人们世代赖以生存的宝地。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/>
        <w:jc w:val="left"/>
        <w:rPr>
          <w:rFonts w:ascii="楷体" w:hAnsi="楷体" w:eastAsia="楷体" w:cs="楷体"/>
        </w:rPr>
      </w:pPr>
      <w:r>
        <w:rPr>
          <w:rFonts w:ascii="楷体" w:hAnsi="楷体" w:eastAsia="楷体" w:cs="楷体"/>
        </w:rPr>
        <w:t>材料三：道宁盆地位置图、上甘棠村古村落布局图、古宅天井景观图。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</w:pPr>
      <w:r>
        <w:drawing>
          <wp:inline distT="0" distB="0" distL="114300" distR="114300">
            <wp:extent cx="2021205" cy="3009900"/>
            <wp:effectExtent l="0" t="0" r="17145" b="0"/>
            <wp:docPr id="100006" name="图片 100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6" name="图片 10000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021205" cy="300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2171065" cy="2039620"/>
            <wp:effectExtent l="0" t="0" r="635" b="17780"/>
            <wp:docPr id="100007" name="图片 100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7" name="图片 10000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171065" cy="2039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</w:pPr>
      <w:r>
        <w:t>道宁盆地古村落形成且保存相对较完整的原因。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6分</w:t>
      </w:r>
      <w:r>
        <w:rPr>
          <w:rFonts w:hint="eastAsia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</w:pPr>
    </w:p>
    <w:p>
      <w:pPr>
        <w:keepNext w:val="0"/>
        <w:keepLines w:val="0"/>
        <w:pageBreakBefore w:val="0"/>
        <w:widowControl w:val="0"/>
        <w:numPr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</w:pPr>
    </w:p>
    <w:p>
      <w:pPr>
        <w:keepNext w:val="0"/>
        <w:keepLines w:val="0"/>
        <w:pageBreakBefore w:val="0"/>
        <w:widowControl w:val="0"/>
        <w:numPr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left"/>
      </w:pPr>
      <w:r>
        <w:t>试从通风、排蓄水、采光方面分析古宅的天井如何调节局地小气候。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6分）</w:t>
      </w:r>
    </w:p>
    <w:p>
      <w:pPr>
        <w:keepNext w:val="0"/>
        <w:keepLines w:val="0"/>
        <w:pageBreakBefore w:val="0"/>
        <w:widowControl w:val="0"/>
        <w:numPr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</w:pPr>
    </w:p>
    <w:p>
      <w:pPr>
        <w:keepNext w:val="0"/>
        <w:keepLines w:val="0"/>
        <w:pageBreakBefore w:val="0"/>
        <w:widowControl w:val="0"/>
        <w:numPr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</w:pPr>
    </w:p>
    <w:p>
      <w:pPr>
        <w:keepNext w:val="0"/>
        <w:keepLines w:val="0"/>
        <w:pageBreakBefore w:val="0"/>
        <w:widowControl w:val="0"/>
        <w:numPr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</w:pPr>
    </w:p>
    <w:p>
      <w:pPr>
        <w:keepNext w:val="0"/>
        <w:keepLines w:val="0"/>
        <w:pageBreakBefore w:val="0"/>
        <w:widowControl w:val="0"/>
        <w:numPr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</w:pPr>
    </w:p>
    <w:p>
      <w:pPr>
        <w:keepNext w:val="0"/>
        <w:keepLines w:val="0"/>
        <w:pageBreakBefore w:val="0"/>
        <w:widowControl w:val="0"/>
        <w:numPr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</w:pPr>
    </w:p>
    <w:p>
      <w:pPr>
        <w:keepNext w:val="0"/>
        <w:keepLines w:val="0"/>
        <w:pageBreakBefore w:val="0"/>
        <w:widowControl w:val="0"/>
        <w:numPr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left"/>
      </w:pPr>
      <w:r>
        <w:t>从可持续发展的角度，简述古村落的保护措施。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6分</w:t>
      </w:r>
      <w:r>
        <w:rPr>
          <w:rFonts w:hint="eastAsia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</w:pPr>
    </w:p>
    <w:p>
      <w:pPr>
        <w:keepNext w:val="0"/>
        <w:keepLines w:val="0"/>
        <w:pageBreakBefore w:val="0"/>
        <w:widowControl w:val="0"/>
        <w:numPr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</w:pPr>
    </w:p>
    <w:p>
      <w:pPr>
        <w:keepNext w:val="0"/>
        <w:keepLines w:val="0"/>
        <w:pageBreakBefore w:val="0"/>
        <w:widowControl w:val="0"/>
        <w:numPr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</w:pPr>
    </w:p>
    <w:p>
      <w:pPr>
        <w:keepNext w:val="0"/>
        <w:keepLines w:val="0"/>
        <w:pageBreakBefore w:val="0"/>
        <w:widowControl w:val="0"/>
        <w:numPr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</w:pPr>
    </w:p>
    <w:p>
      <w:pPr>
        <w:keepNext w:val="0"/>
        <w:keepLines w:val="0"/>
        <w:pageBreakBefore w:val="0"/>
        <w:widowControl w:val="0"/>
        <w:numPr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</w:pPr>
      <w:r>
        <w:t>18．下图为某城市空间布局，读图完成下列各题。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</w:pPr>
      <w:r>
        <w:drawing>
          <wp:inline distT="0" distB="0" distL="114300" distR="114300">
            <wp:extent cx="3228975" cy="2066925"/>
            <wp:effectExtent l="0" t="0" r="9525" b="9525"/>
            <wp:docPr id="100008" name="图片 100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8" name="图片 100008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228975" cy="2066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</w:pPr>
      <w:r>
        <w:t>简述图中甲区域布局工业区的合理性。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6分</w:t>
      </w:r>
      <w:r>
        <w:rPr>
          <w:rFonts w:hint="eastAsia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</w:pPr>
    </w:p>
    <w:p>
      <w:pPr>
        <w:keepNext w:val="0"/>
        <w:keepLines w:val="0"/>
        <w:pageBreakBefore w:val="0"/>
        <w:widowControl w:val="0"/>
        <w:numPr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</w:pPr>
    </w:p>
    <w:p>
      <w:pPr>
        <w:keepNext w:val="0"/>
        <w:keepLines w:val="0"/>
        <w:pageBreakBefore w:val="0"/>
        <w:widowControl w:val="0"/>
        <w:numPr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</w:pPr>
    </w:p>
    <w:p>
      <w:pPr>
        <w:keepNext w:val="0"/>
        <w:keepLines w:val="0"/>
        <w:pageBreakBefore w:val="0"/>
        <w:widowControl w:val="0"/>
        <w:numPr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left"/>
      </w:pPr>
      <w:r>
        <w:t>现拟在①、②、③、④四地中选一处布局一大型服装批发市场，请为该批发市场做出合理选址，并说明理由。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6分</w:t>
      </w:r>
      <w:r>
        <w:rPr>
          <w:rFonts w:hint="eastAsia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</w:pPr>
    </w:p>
    <w:p>
      <w:pPr>
        <w:keepNext w:val="0"/>
        <w:keepLines w:val="0"/>
        <w:pageBreakBefore w:val="0"/>
        <w:widowControl w:val="0"/>
        <w:numPr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</w:pPr>
    </w:p>
    <w:p>
      <w:pPr>
        <w:keepNext w:val="0"/>
        <w:keepLines w:val="0"/>
        <w:pageBreakBefore w:val="0"/>
        <w:widowControl w:val="0"/>
        <w:numPr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</w:pPr>
    </w:p>
    <w:p>
      <w:pPr>
        <w:keepNext w:val="0"/>
        <w:keepLines w:val="0"/>
        <w:pageBreakBefore w:val="0"/>
        <w:widowControl w:val="0"/>
        <w:numPr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</w:pPr>
    </w:p>
    <w:p>
      <w:pPr>
        <w:keepNext w:val="0"/>
        <w:keepLines w:val="0"/>
        <w:pageBreakBefore w:val="0"/>
        <w:widowControl w:val="0"/>
        <w:numPr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left"/>
      </w:pPr>
      <w:r>
        <w:t>随着城市化的发展，该城市规划建设新城，现有在东北部和西南部建设新城的两种方案，请任选其一，并分析其优缺点。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8分）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center"/>
        <w:rPr>
          <w:rFonts w:hint="eastAsia" w:eastAsiaTheme="minorEastAsia"/>
          <w:lang w:eastAsia="zh-CN"/>
        </w:rPr>
      </w:pPr>
    </w:p>
    <w:sectPr>
      <w:headerReference r:id="rId3" w:type="default"/>
      <w:footerReference r:id="rId4" w:type="default"/>
      <w:pgSz w:w="10431" w:h="14740"/>
      <w:pgMar w:top="850" w:right="850" w:bottom="850" w:left="85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rFonts w:hint="eastAsia" w:ascii="楷体" w:hAnsi="楷体" w:eastAsia="楷体" w:cs="楷体"/>
        <w:u w:val="single"/>
      </w:rPr>
      <w:t xml:space="preserve"> </w:t>
    </w:r>
    <w:r>
      <w:rPr>
        <w:rFonts w:hint="eastAsia" w:eastAsia="楷体"/>
        <w:u w:val="single"/>
      </w:rPr>
      <w:t xml:space="preserve">高一地理                                                          </w:t>
    </w:r>
    <w:r>
      <w:rPr>
        <w:rFonts w:hint="eastAsia" w:ascii="楷体" w:hAnsi="楷体" w:eastAsia="楷体" w:cs="楷体"/>
        <w:u w:val="single"/>
      </w:rPr>
      <w:t xml:space="preserve">脚踏实地，行稳致远，进而有为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77359A6"/>
    <w:multiLevelType w:val="singleLevel"/>
    <w:tmpl w:val="977359A6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abstractNum w:abstractNumId="1">
    <w:nsid w:val="BCADB49C"/>
    <w:multiLevelType w:val="singleLevel"/>
    <w:tmpl w:val="BCADB49C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NlOWM4N2YzNDhjMjg3YmYzZDQzZTRlYzlmNzg1MGMifQ=="/>
    <w:docVar w:name="KSO_WPS_MARK_KEY" w:val="8d99a90d-cc33-482c-9143-de91073f15ff"/>
  </w:docVars>
  <w:rsids>
    <w:rsidRoot w:val="0EFB6A85"/>
    <w:rsid w:val="0EFB6A85"/>
    <w:rsid w:val="1231220A"/>
    <w:rsid w:val="14C9571C"/>
    <w:rsid w:val="19757239"/>
    <w:rsid w:val="25C97E9B"/>
    <w:rsid w:val="281376D4"/>
    <w:rsid w:val="301B0D12"/>
    <w:rsid w:val="353B0F82"/>
    <w:rsid w:val="5F565293"/>
    <w:rsid w:val="5FFC6270"/>
    <w:rsid w:val="617E60CE"/>
    <w:rsid w:val="6DE37749"/>
    <w:rsid w:val="710237FF"/>
    <w:rsid w:val="77471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cs="宋体"/>
      <w:szCs w:val="21"/>
    </w:rPr>
  </w:style>
  <w:style w:type="paragraph" w:styleId="3">
    <w:name w:val="Plain Text"/>
    <w:qFormat/>
    <w:uiPriority w:val="0"/>
    <w:pPr>
      <w:widowControl w:val="0"/>
      <w:jc w:val="both"/>
    </w:pPr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2208</Words>
  <Characters>2321</Characters>
  <Lines>0</Lines>
  <Paragraphs>0</Paragraphs>
  <TotalTime>1</TotalTime>
  <ScaleCrop>false</ScaleCrop>
  <LinksUpToDate>false</LinksUpToDate>
  <CharactersWithSpaces>2420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2024-09-12T08:41:00Z</dcterms:created>
  <dc:creator>川川麻麻</dc:creator>
  <cp:lastModifiedBy>野心</cp:lastModifiedBy>
  <dcterms:modified xsi:type="dcterms:W3CDTF">2025-02-28T02:11:27Z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4EC379736A4D4C24B5BA98D4E2436B63</vt:lpwstr>
  </property>
</Properties>
</file>