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3A" w:rsidRDefault="00B9713A" w:rsidP="00B9713A">
      <w:pPr>
        <w:tabs>
          <w:tab w:val="left" w:pos="2127"/>
          <w:tab w:val="left" w:pos="4253"/>
          <w:tab w:val="left" w:pos="6379"/>
        </w:tabs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2024-2025学年度第二学期高二物理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第一周 </w:t>
      </w:r>
      <w:r>
        <w:rPr>
          <w:rFonts w:ascii="黑体" w:eastAsia="黑体" w:hAnsi="黑体" w:cs="黑体" w:hint="eastAsia"/>
          <w:sz w:val="30"/>
          <w:szCs w:val="30"/>
        </w:rPr>
        <w:t>提升性练习</w:t>
      </w:r>
    </w:p>
    <w:p w:rsidR="00972EBE" w:rsidRDefault="00595B27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color w:val="000000" w:themeColor="text1"/>
          <w:sz w:val="24"/>
          <w:szCs w:val="24"/>
        </w:rPr>
        <w:t>一、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单项选择题：每题只有一个选项符合题意．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189865</wp:posOffset>
            </wp:positionV>
            <wp:extent cx="769620" cy="666750"/>
            <wp:effectExtent l="0" t="0" r="11430" b="0"/>
            <wp:wrapSquare wrapText="bothSides"/>
            <wp:docPr id="33" name="图片 33" descr="C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磁场中某区域的磁感线如图所示，则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proofErr w:type="spellStart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vertAlign w:val="subscript"/>
        </w:rPr>
        <w:t>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vertAlign w:val="subscript"/>
        </w:rPr>
        <w:t>b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proofErr w:type="spellStart"/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vertAlign w:val="subscript"/>
        </w:rPr>
        <w:t>a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vertAlign w:val="subscript"/>
        </w:rPr>
        <w:t>b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处没有磁感线，所以磁感应强度为零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处没有磁感线，所以磁感应强度的方向不确定</w:t>
      </w:r>
    </w:p>
    <w:p w:rsidR="00972EBE" w:rsidRDefault="00972EBE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72EBE" w:rsidRDefault="0015707C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2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下列说法正确的是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微观粒子的能量变化是连续的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能量子与电磁波的频率成正比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红光的能量子比绿光大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电磁波波长越长，其能量子越大</w:t>
      </w:r>
    </w:p>
    <w:p w:rsidR="00972EBE" w:rsidRDefault="00972EBE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72EBE" w:rsidRDefault="0015707C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3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线圈从磁体上方由位置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1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经位置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平移到位置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的过程中，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位置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在磁铁中点的正上方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穿过线圈的磁通量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108585</wp:posOffset>
            </wp:positionV>
            <wp:extent cx="1378585" cy="586740"/>
            <wp:effectExtent l="0" t="0" r="0" b="3810"/>
            <wp:wrapSquare wrapText="bothSides"/>
            <wp:docPr id="8" name="图片 8" descr="E:\王欣欣\2022\课件\2023（春）物理 必修 第三册 人教版（L）（新教材新标准）（鲁琼浙）\教师word文档\B5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王欣欣\2022\课件\2023（春）物理 必修 第三册 人教版（L）（新教材新标准）（鲁琼浙）\教师word文档\B56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不变，没有感应电流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先减小后增大，一直有感应电流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先增大后减小，一直有感应电流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在位置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为零，此时没有感应电流</w:t>
      </w:r>
    </w:p>
    <w:p w:rsidR="00972EBE" w:rsidRDefault="00972EBE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337185</wp:posOffset>
            </wp:positionV>
            <wp:extent cx="2879725" cy="1139825"/>
            <wp:effectExtent l="0" t="0" r="0" b="3175"/>
            <wp:wrapSquare wrapText="bothSides"/>
            <wp:docPr id="7" name="图片 7" descr="E:\王欣欣\2022\课件\2023（春）物理 必修 第三册 人教版（L）（新教材新标准）（鲁琼浙）\教师word文档\C4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王欣欣\2022\课件\2023（春）物理 必修 第三册 人教版（L）（新教材新标准）（鲁琼浙）\教师word文档\C47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07C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如图甲所示是我国自行开发的中低速磁悬浮列车，图乙是其工作原理示意图，关于磁悬浮列车，下列说法正确的是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该磁悬浮列车的工作原理是同名磁极相互排斥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车厢线圈的上端为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极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车厢线圈通电后电源上端是正极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车厢满载乘客和空载时受到的磁场力相等</w:t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46355</wp:posOffset>
            </wp:positionV>
            <wp:extent cx="1212215" cy="1314450"/>
            <wp:effectExtent l="0" t="0" r="6985" b="0"/>
            <wp:wrapSquare wrapText="bothSides"/>
            <wp:docPr id="999855471" name="图片 99985547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55471" name="图片 99985547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07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．在如图所示的电路中，灯泡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的电阻大于电源的内阻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，闭合电键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，将滑动变阻器滑片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向左移动一段距离后，（电压表和电流表均视为理想）下列结论正确的是（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．灯泡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变亮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．电源的输出功率变小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．电流表读数变大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．电容器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上电荷量减小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162560</wp:posOffset>
            </wp:positionV>
            <wp:extent cx="1042670" cy="895350"/>
            <wp:effectExtent l="19050" t="0" r="5080" b="0"/>
            <wp:wrapSquare wrapText="bothSides"/>
            <wp:docPr id="35" name="图片 35" descr="17GW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7GW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EBE" w:rsidRDefault="0015707C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6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如图所示，在磁感应强度大小为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0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的匀强磁场中，两长直导线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P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和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Q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垂直于纸面固定放置，两者之间的距离为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l</w:t>
      </w:r>
      <w:r w:rsidR="00595B27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在两导线中均通有方向垂直于纸面向里的电流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I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时，纸面内与两导线距离均为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l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的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点处的磁感应强度为零，如果让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P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中的电流反向、其他条件不变，则</w:t>
      </w:r>
      <w:r w:rsidR="00595B27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a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点处磁感应强度的大小为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　　</w:t>
      </w:r>
      <w:r w:rsidR="00595B2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972EBE" w:rsidRDefault="00595B27">
      <w:pPr>
        <w:pStyle w:val="a3"/>
        <w:tabs>
          <w:tab w:val="left" w:pos="3960"/>
        </w:tabs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0 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110EC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eq \f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(\</w:instrTex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r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(3)</w:instrTex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,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3)</w:instrText>
      </w:r>
      <w:r w:rsidR="00110EC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  <w:vertAlign w:val="subscript"/>
        </w:rPr>
        <w:t xml:space="preserve">        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 w:rsidR="00110EC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fldChar w:fldCharType="begin"/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eq \f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(2\</w:instrTex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r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(3)</w:instrTex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instrText>,</w:instrTex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nstrText>3)</w:instrText>
      </w:r>
      <w:r w:rsidR="00110EC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fldChar w:fldCharType="end"/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0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bscript"/>
        </w:rPr>
        <w:t>0</w:t>
      </w:r>
    </w:p>
    <w:p w:rsidR="00972EBE" w:rsidRDefault="00972EBE">
      <w:pPr>
        <w:jc w:val="left"/>
        <w:textAlignment w:val="center"/>
        <w:rPr>
          <w:rFonts w:ascii="宋体" w:hAnsi="宋体" w:cs="宋体" w:hint="eastAsia"/>
          <w:b/>
          <w:color w:val="000000" w:themeColor="text1"/>
          <w:sz w:val="24"/>
          <w:szCs w:val="24"/>
        </w:rPr>
      </w:pPr>
    </w:p>
    <w:p w:rsidR="0036290F" w:rsidRDefault="0036290F">
      <w:pPr>
        <w:jc w:val="left"/>
        <w:textAlignment w:val="center"/>
        <w:rPr>
          <w:rFonts w:ascii="宋体" w:hAnsi="宋体" w:cs="宋体" w:hint="eastAsia"/>
          <w:b/>
          <w:color w:val="000000" w:themeColor="text1"/>
          <w:sz w:val="24"/>
          <w:szCs w:val="24"/>
        </w:rPr>
      </w:pPr>
    </w:p>
    <w:p w:rsidR="0036290F" w:rsidRDefault="0036290F">
      <w:pPr>
        <w:jc w:val="left"/>
        <w:textAlignment w:val="center"/>
        <w:rPr>
          <w:rFonts w:ascii="宋体" w:hAnsi="宋体" w:cs="宋体" w:hint="eastAsia"/>
          <w:b/>
          <w:color w:val="000000" w:themeColor="text1"/>
          <w:sz w:val="24"/>
          <w:szCs w:val="24"/>
        </w:rPr>
      </w:pPr>
    </w:p>
    <w:p w:rsidR="0036290F" w:rsidRDefault="0036290F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972EBE" w:rsidRDefault="00595B27">
      <w:pPr>
        <w:jc w:val="left"/>
        <w:textAlignment w:val="center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/>
          <w:b/>
          <w:color w:val="000000" w:themeColor="text1"/>
          <w:sz w:val="24"/>
          <w:szCs w:val="24"/>
        </w:rPr>
        <w:lastRenderedPageBreak/>
        <w:t>二、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非选择题：解答时请写出必要的文字说明、方程式和重要的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ab/>
        <w:t>演算步骤，只写出最后答案的不能得分；有数值计算时，答案中必须明确写出数值和单位.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1403985</wp:posOffset>
            </wp:positionV>
            <wp:extent cx="2315210" cy="1082040"/>
            <wp:effectExtent l="0" t="0" r="8890" b="3810"/>
            <wp:wrapNone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07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="001570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日凌晨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分，山东德州市平原县发生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级地震，地震波既有纵波（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波）也有横波（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波），纵波是推进波，横波是剪切波，地震波的纵波和横波频率相等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距离震源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30km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的监测人员先感觉到上下颠簸，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3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学科网(www.zxxk.com)--教育资源门户，提供试卷、教案、课件、论文、素材以及各类教学资源下载，还有大量而丰富的教学相关资讯！" style="width:15pt;height:13.5pt" o:ole="">
            <v:imagedata r:id="rId14" o:title="eqId54ec106b92bc77e6716692a61a15a0d4"/>
          </v:shape>
          <o:OLEObject Type="Embed" ProgID="Equation.DSMT4" ShapeID="_x0000_i1033" DrawAspect="Content" ObjectID="_1801594368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后感觉到左右摇晃，监测人员在左右摇晃时监测到了一列沿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轴负方向传播的地震横波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560" w:dyaOrig="360">
          <v:shape id="_x0000_i1034" type="#_x0000_t75" alt="学科网(www.zxxk.com)--教育资源门户，提供试卷、教案、课件、论文、素材以及各类教学资源下载，还有大量而丰富的教学相关资讯！" style="width:28.5pt;height:18pt" o:ole="">
            <v:imagedata r:id="rId16" o:title="eqId74427ce67757152d84a9051f08d88224"/>
          </v:shape>
          <o:OLEObject Type="Embed" ProgID="Equation.DSMT4" ShapeID="_x0000_i1034" DrawAspect="Content" ObjectID="_1801594369" r:id="rId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时刻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轴上在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5km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区间内的波形如图中实线所示</w:t>
      </w:r>
      <w:r w:rsidR="00972EBE" w:rsidRPr="00972EBE">
        <w:rPr>
          <w:rFonts w:ascii="Times New Roman" w:hAnsi="Times New Roman" w:cs="Times New Roman"/>
          <w:color w:val="000000" w:themeColor="text1"/>
          <w:sz w:val="24"/>
          <w:szCs w:val="24"/>
        </w:rPr>
        <w:object w:dxaOrig="780" w:dyaOrig="360">
          <v:shape id="_x0000_i1035" type="#_x0000_t75" alt="学科网(www.zxxk.com)--教育资源门户，提供试卷、教案、课件、论文、素材以及各类教学资源下载，还有大量而丰富的教学相关资讯！" style="width:39pt;height:18pt" o:ole="">
            <v:imagedata r:id="rId18" o:title="eqId98ed6bce3ed8d51cc7614d781071cd25"/>
          </v:shape>
          <o:OLEObject Type="Embed" ProgID="Equation.DSMT4" ShapeID="_x0000_i1035" DrawAspect="Content" ObjectID="_1801594370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时刻的波形如图中虚线所示，已知该地震横波的周期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＞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求：</w:t>
      </w:r>
    </w:p>
    <w:p w:rsidR="00972EBE" w:rsidRDefault="00595B27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）该地震横波传播速度的大小；</w:t>
      </w:r>
    </w:p>
    <w:p w:rsidR="00972EBE" w:rsidRDefault="00595B27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）该地震纵波的波长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</w:t>
      </w:r>
    </w:p>
    <w:p w:rsidR="00972EBE" w:rsidRDefault="00972EBE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ind w:left="315" w:hanging="315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15707C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</w:t>
      </w:r>
      <w:r w:rsidR="00595B2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如图所示是一玻璃球，其半径为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为球心，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为一水平方向上的直径</w:t>
      </w:r>
      <w:r w:rsidR="00595B2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点是玻璃球的最高点，一束激光自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点射入、从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点射出，出射光线平行于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，已知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∠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ABD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=30°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，光在真空中的传播速度为</w:t>
      </w:r>
      <w:r w:rsidR="00595B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，求：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(1)</w:t>
      </w:r>
      <w:r w:rsidR="00595B27">
        <w:rPr>
          <w:rFonts w:ascii="Times New Roman" w:hAnsi="Times New Roman" w:cs="Times New Roman"/>
          <w:color w:val="000000" w:themeColor="text1"/>
          <w:sz w:val="24"/>
          <w:szCs w:val="24"/>
        </w:rPr>
        <w:t>此玻璃球的折射率；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光线从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传播到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所用时间；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若来自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点的光线射向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点，判断此光线能否从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点射出玻璃球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</w:p>
    <w:p w:rsidR="00972EBE" w:rsidRDefault="00595B27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70485</wp:posOffset>
            </wp:positionV>
            <wp:extent cx="153352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466" y="21252"/>
                <wp:lineTo x="21466" y="0"/>
                <wp:lineTo x="0" y="0"/>
              </wp:wrapPolygon>
            </wp:wrapTight>
            <wp:docPr id="100017" name="图片 100017" descr="@@@1df51b27f4484b858d3480f2ea3e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1df51b27f4484b858d3480f2ea3e8048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EBE" w:rsidRDefault="00972E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72EBE" w:rsidSect="00972EBE">
      <w:footerReference w:type="default" r:id="rId21"/>
      <w:pgSz w:w="11906" w:h="16838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BE" w:rsidRDefault="00972EBE" w:rsidP="00972EBE">
      <w:r>
        <w:separator/>
      </w:r>
    </w:p>
  </w:endnote>
  <w:endnote w:type="continuationSeparator" w:id="0">
    <w:p w:rsidR="00972EBE" w:rsidRDefault="00972EBE" w:rsidP="0097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BE" w:rsidRDefault="00110EC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438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Ii4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h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ZQiLjd0CAAAmBgAADgAAAAAAAAABACAAAAAfAQAAZHJzL2Uyb0RvYy54bWxQSwUG&#10;AAAAAAYABgBZAQAAbgYAAAAA&#10;" filled="f" stroked="f" strokeweight=".5pt">
          <v:textbox style="mso-fit-shape-to-text:t" inset="0,0,0,0">
            <w:txbxContent>
              <w:p w:rsidR="00972EBE" w:rsidRDefault="00110EC4">
                <w:pPr>
                  <w:pStyle w:val="a5"/>
                </w:pPr>
                <w:r>
                  <w:fldChar w:fldCharType="begin"/>
                </w:r>
                <w:r w:rsidR="00595B27">
                  <w:instrText xml:space="preserve"> PAGE  \* MERGEFORMAT </w:instrText>
                </w:r>
                <w:r>
                  <w:fldChar w:fldCharType="separate"/>
                </w:r>
                <w:r w:rsidR="0036290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BE" w:rsidRDefault="00972EBE" w:rsidP="00972EBE">
      <w:r>
        <w:separator/>
      </w:r>
    </w:p>
  </w:footnote>
  <w:footnote w:type="continuationSeparator" w:id="0">
    <w:p w:rsidR="00972EBE" w:rsidRDefault="00972EBE" w:rsidP="00972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6C3"/>
    <w:multiLevelType w:val="singleLevel"/>
    <w:tmpl w:val="12B726C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2ZjEwZTIwY2Q4NDMxZmQzMWJkNDVmNzMzYzA1ZjkifQ=="/>
    <w:docVar w:name="KSO_WPS_MARK_KEY" w:val="926343f6-5aa4-498c-935e-ad354ab44625"/>
  </w:docVars>
  <w:rsids>
    <w:rsidRoot w:val="00D7727A"/>
    <w:rsid w:val="00110EC4"/>
    <w:rsid w:val="0015707C"/>
    <w:rsid w:val="0036290F"/>
    <w:rsid w:val="004B16D0"/>
    <w:rsid w:val="00536D81"/>
    <w:rsid w:val="00595B27"/>
    <w:rsid w:val="006C4051"/>
    <w:rsid w:val="007F7765"/>
    <w:rsid w:val="00972EBE"/>
    <w:rsid w:val="00B9713A"/>
    <w:rsid w:val="00D7727A"/>
    <w:rsid w:val="02F05C02"/>
    <w:rsid w:val="11633528"/>
    <w:rsid w:val="11717105"/>
    <w:rsid w:val="13150595"/>
    <w:rsid w:val="19721A85"/>
    <w:rsid w:val="27CB7F20"/>
    <w:rsid w:val="2C202A5A"/>
    <w:rsid w:val="3AD91539"/>
    <w:rsid w:val="3C1557B6"/>
    <w:rsid w:val="4B5D2CD5"/>
    <w:rsid w:val="5C5D0075"/>
    <w:rsid w:val="67CA3D5A"/>
    <w:rsid w:val="6C2C2B1D"/>
    <w:rsid w:val="6CD576E2"/>
    <w:rsid w:val="71096990"/>
    <w:rsid w:val="71922E29"/>
    <w:rsid w:val="79DA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B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2EBE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_GBK" w:hAnsi="Times New Roman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72EBE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72E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7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72EBE"/>
    <w:rPr>
      <w:rFonts w:ascii="Times New Roman" w:eastAsia="方正小标宋_GBK" w:hAnsi="Times New Roman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uiPriority w:val="99"/>
    <w:rsid w:val="00972EBE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972EBE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972EB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E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1216</Characters>
  <Application>Microsoft Office Word</Application>
  <DocSecurity>0</DocSecurity>
  <Lines>10</Lines>
  <Paragraphs>2</Paragraphs>
  <ScaleCrop>false</ScaleCrop>
  <Company>金榜传媒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2025-02-20T13:49:00Z</dcterms:created>
  <dcterms:modified xsi:type="dcterms:W3CDTF">2025-02-20T13:56:00Z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C72CFADA71304C549D5CAC8756970949</vt:lpwstr>
  </property>
</Properties>
</file>