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6D975" w14:textId="77777777" w:rsidR="00EA57F4" w:rsidRPr="00EA57F4" w:rsidRDefault="00EA57F4" w:rsidP="00EA57F4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EA57F4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</w:t>
      </w:r>
      <w:r w:rsidRPr="00EA57F4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2024</w:t>
      </w:r>
      <w:r w:rsidRPr="00EA57F4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-</w:t>
      </w:r>
      <w:r w:rsidRPr="00EA57F4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2025</w:t>
      </w:r>
      <w:r w:rsidRPr="00EA57F4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学年度第二学期高一物理学科导学案</w:t>
      </w:r>
    </w:p>
    <w:p w14:paraId="1E2125BD" w14:textId="77777777" w:rsidR="00EA57F4" w:rsidRPr="00EA57F4" w:rsidRDefault="00EA57F4" w:rsidP="00EA57F4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atLeast"/>
        <w:jc w:val="center"/>
        <w:textAlignment w:val="center"/>
        <w:outlineLvl w:val="0"/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</w:pPr>
      <w:bookmarkStart w:id="0" w:name="_Toc126231822"/>
      <w:bookmarkStart w:id="1" w:name="_Toc20470"/>
      <w:r w:rsidRPr="00EA57F4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>6</w:t>
      </w:r>
      <w:r w:rsidRPr="00EA57F4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.</w:t>
      </w:r>
      <w:r w:rsidRPr="00EA57F4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>2</w:t>
      </w:r>
      <w:r w:rsidRPr="00EA57F4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.</w:t>
      </w:r>
      <w:r w:rsidRPr="00EA57F4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 xml:space="preserve">1  </w:t>
      </w:r>
      <w:r w:rsidRPr="00EA57F4"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实验：探究向心力大小的表达式</w:t>
      </w:r>
      <w:bookmarkEnd w:id="0"/>
      <w:bookmarkEnd w:id="1"/>
    </w:p>
    <w:p w14:paraId="78B17B07" w14:textId="77777777" w:rsidR="00EA57F4" w:rsidRPr="00EA57F4" w:rsidRDefault="00EA57F4" w:rsidP="00EA57F4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EA57F4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研制人：蔡伟        审核人：汪厚军</w:t>
      </w:r>
    </w:p>
    <w:p w14:paraId="4BC9C4A9" w14:textId="6D1E83EF" w:rsidR="00EA57F4" w:rsidRPr="00EA57F4" w:rsidRDefault="00EA57F4" w:rsidP="00EA57F4">
      <w:pPr>
        <w:spacing w:line="240" w:lineRule="atLeast"/>
        <w:jc w:val="center"/>
        <w:rPr>
          <w:rFonts w:ascii="楷体" w:eastAsia="楷体" w:hAnsi="楷体" w:cs="楷体" w:hint="eastAsia"/>
          <w:bCs/>
          <w:sz w:val="24"/>
          <w:szCs w:val="24"/>
          <w14:ligatures w14:val="none"/>
        </w:rPr>
      </w:pPr>
      <w:r w:rsidRPr="00EA57F4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EA57F4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EA57F4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 w:rsidR="00F05274"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2025.2.17</w:t>
      </w:r>
    </w:p>
    <w:p w14:paraId="168A70D2" w14:textId="77777777" w:rsidR="00EA57F4" w:rsidRPr="00EA57F4" w:rsidRDefault="00EA57F4" w:rsidP="00EA57F4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EA57F4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本课在课程标准中的表述：通过实验，探究并向心力大小与哪些因素有关．</w:t>
      </w:r>
    </w:p>
    <w:p w14:paraId="5816F191" w14:textId="77777777" w:rsidR="00EA57F4" w:rsidRPr="00EA57F4" w:rsidRDefault="00EA57F4" w:rsidP="00EA57F4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033E3A3F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EA57F4">
        <w:rPr>
          <w:rFonts w:ascii="宋体" w:eastAsia="宋体" w:hAnsi="宋体" w:cs="宋体" w:hint="eastAsia"/>
          <w:sz w:val="21"/>
          <w:szCs w:val="21"/>
          <w14:ligatures w14:val="none"/>
        </w:rPr>
        <w:t>.知道什么是向心力，知道向心力的作用，知道它是根据力的作用效果命名的.</w:t>
      </w:r>
    </w:p>
    <w:p w14:paraId="054D2BF4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宋体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EA57F4">
        <w:rPr>
          <w:rFonts w:ascii="宋体" w:eastAsia="宋体" w:hAnsi="宋体" w:cs="宋体" w:hint="eastAsia"/>
          <w:sz w:val="21"/>
          <w:szCs w:val="21"/>
          <w14:ligatures w14:val="none"/>
        </w:rPr>
        <w:t>.通过实验体会向心力的存在，会设计相关实验，探究向心力大小与半径、角速度、质量的关系，体会控制变量法在研究多个物理量关系中的应用．</w:t>
      </w:r>
    </w:p>
    <w:p w14:paraId="7C9BD16F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EA57F4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课前预习</w:t>
      </w:r>
      <w:r w:rsidRPr="00EA57F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</w:p>
    <w:p w14:paraId="00BE7D17" w14:textId="77777777" w:rsidR="00EA57F4" w:rsidRPr="00EA57F4" w:rsidRDefault="00EA57F4" w:rsidP="00EA57F4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1.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向心力的定义：做匀速圆周运动的物体所受的合力总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:u w:val="single"/>
          <w14:ligatures w14:val="none"/>
        </w:rPr>
        <w:t xml:space="preserve">　　　　　　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，这个指向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:u w:val="single"/>
          <w14:ligatures w14:val="none"/>
        </w:rPr>
        <w:t xml:space="preserve">　　　　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的力叫作向心力．</w:t>
      </w:r>
      <w:r w:rsidRPr="00EA57F4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 </w:t>
      </w:r>
    </w:p>
    <w:p w14:paraId="26D18398" w14:textId="77777777" w:rsidR="00EA57F4" w:rsidRPr="00EA57F4" w:rsidRDefault="00EA57F4" w:rsidP="00EA57F4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2.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向心力的特点</w:t>
      </w:r>
    </w:p>
    <w:p w14:paraId="4EB22673" w14:textId="77777777" w:rsidR="00EA57F4" w:rsidRPr="00EA57F4" w:rsidRDefault="00EA57F4" w:rsidP="00EA57F4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(1)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向心力是矢量，方向始终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:u w:val="single"/>
          <w14:ligatures w14:val="none"/>
        </w:rPr>
        <w:t xml:space="preserve">　　　　　　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且与速度方向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:u w:val="single"/>
          <w14:ligatures w14:val="none"/>
        </w:rPr>
        <w:t xml:space="preserve">　　　　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，所以向心力是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:u w:val="single"/>
          <w14:ligatures w14:val="none"/>
        </w:rPr>
        <w:t xml:space="preserve">　　　　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力．</w:t>
      </w:r>
      <w:r w:rsidRPr="00EA57F4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 </w:t>
      </w:r>
    </w:p>
    <w:p w14:paraId="2379F304" w14:textId="77777777" w:rsidR="00EA57F4" w:rsidRPr="00EA57F4" w:rsidRDefault="00EA57F4" w:rsidP="00EA57F4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(2)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做匀速圆周运动的物体，线速度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:u w:val="single"/>
          <w14:ligatures w14:val="none"/>
        </w:rPr>
        <w:t xml:space="preserve">　　　　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不变，故向心力只改变线速度的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:u w:val="single"/>
          <w14:ligatures w14:val="none"/>
        </w:rPr>
        <w:t xml:space="preserve">　　　　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．</w:t>
      </w:r>
      <w:r w:rsidRPr="00EA57F4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 </w:t>
      </w:r>
    </w:p>
    <w:p w14:paraId="186CAB89" w14:textId="77777777" w:rsidR="00EA57F4" w:rsidRPr="00EA57F4" w:rsidRDefault="00EA57F4" w:rsidP="00EA57F4">
      <w:pPr>
        <w:widowControl/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kern w:val="0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(3)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向心力是根据力的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:u w:val="single"/>
          <w14:ligatures w14:val="none"/>
        </w:rPr>
        <w:t xml:space="preserve">　　　　　　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命名的，它是由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:u w:val="single"/>
          <w14:ligatures w14:val="none"/>
        </w:rPr>
        <w:t xml:space="preserve">　　　　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或者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:u w:val="single"/>
          <w14:ligatures w14:val="none"/>
        </w:rPr>
        <w:t xml:space="preserve">　　　　　　　　</w:t>
      </w:r>
      <w:r w:rsidRPr="00EA57F4">
        <w:rPr>
          <w:rFonts w:ascii="Times New Roman" w:eastAsia="宋体" w:hAnsi="Times New Roman" w:cs="Times New Roman" w:hint="eastAsia"/>
          <w:w w:val="104"/>
          <w:kern w:val="0"/>
          <w:sz w:val="21"/>
          <w:szCs w:val="21"/>
          <w14:ligatures w14:val="none"/>
        </w:rPr>
        <w:t>提供的．</w:t>
      </w:r>
      <w:r w:rsidRPr="00EA57F4">
        <w:rPr>
          <w:rFonts w:ascii="Times New Roman" w:eastAsia="宋体" w:hAnsi="Times New Roman" w:cs="Times New Roman"/>
          <w:w w:val="104"/>
          <w:kern w:val="0"/>
          <w:sz w:val="21"/>
          <w:szCs w:val="21"/>
          <w14:ligatures w14:val="none"/>
        </w:rPr>
        <w:t> </w:t>
      </w:r>
    </w:p>
    <w:p w14:paraId="1BFD5A66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6181B44C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59264" behindDoc="0" locked="0" layoutInCell="1" allowOverlap="1" wp14:anchorId="5E6430FB" wp14:editId="44B7F050">
            <wp:simplePos x="0" y="0"/>
            <wp:positionH relativeFrom="column">
              <wp:posOffset>4333240</wp:posOffset>
            </wp:positionH>
            <wp:positionV relativeFrom="paragraph">
              <wp:posOffset>161290</wp:posOffset>
            </wp:positionV>
            <wp:extent cx="1342390" cy="771525"/>
            <wp:effectExtent l="0" t="0" r="10160" b="9525"/>
            <wp:wrapSquare wrapText="bothSides"/>
            <wp:docPr id="100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7F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EA57F4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EA57F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47EEBF1F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EA57F4">
        <w:rPr>
          <w:rFonts w:ascii="Times New Roman" w:eastAsia="黑体" w:hAnsi="Times New Roman" w:cs="Times New Roman" w:hint="eastAsia"/>
          <w:b/>
          <w:bCs/>
          <w:sz w:val="21"/>
          <w:szCs w:val="21"/>
          <w14:ligatures w14:val="none"/>
        </w:rPr>
        <w:t>一、</w:t>
      </w:r>
      <w:r w:rsidRPr="00EA57F4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探究向心力大小与半径、角速度、质量的关系</w:t>
      </w:r>
    </w:p>
    <w:p w14:paraId="2D26D73D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t>探究方案一　感受向心力</w:t>
      </w:r>
    </w:p>
    <w:p w14:paraId="461C03DF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．实验原理</w:t>
      </w:r>
    </w:p>
    <w:p w14:paraId="3BCD4B24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如图所示，在绳子的一端拴一个小沙袋(或其他小物体)，另一端握在手中．将手举过头顶，使沙袋在水平面内做匀速圆周运动，此时沙袋所受的向心力近似等于手通过绳对沙袋的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拉力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．</w:t>
      </w:r>
    </w:p>
    <w:p w14:paraId="4DC888B5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．实验步骤</w:t>
      </w:r>
    </w:p>
    <w:p w14:paraId="21315F6C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kern w:val="0"/>
          <w14:ligatures w14:val="none"/>
        </w:rPr>
      </w:pP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(</w:t>
      </w:r>
      <w:r w:rsidRPr="00EA57F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</w:t>
      </w: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)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14:ligatures w14:val="none"/>
        </w:rPr>
        <w:t>保持小沙袋转动的速度和绳的长度不变，改变小沙袋的质量，感受向心力的变化．</w:t>
      </w:r>
    </w:p>
    <w:p w14:paraId="7E2679A3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(</w:t>
      </w:r>
      <w:r w:rsidRPr="00EA57F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</w:t>
      </w: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)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14:ligatures w14:val="none"/>
        </w:rPr>
        <w:t>保持绳的长度和小沙袋的质量不变，改变小沙袋转动的速度，感受向心力的变化．</w:t>
      </w:r>
    </w:p>
    <w:p w14:paraId="25156664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(</w:t>
      </w:r>
      <w:r w:rsidRPr="00EA57F4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</w:t>
      </w: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)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14:ligatures w14:val="none"/>
        </w:rPr>
        <w:t>保持小沙袋的质量和小沙袋转动的速度不变，改变绳的长度，感受向心力的变化．</w:t>
      </w:r>
    </w:p>
    <w:p w14:paraId="4105CDB0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．实验结论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：___________________________________________________________________________</w:t>
      </w:r>
    </w:p>
    <w:p w14:paraId="16B0BE18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15795A71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t>探究方案二　用向心力演示器定量探究</w:t>
      </w:r>
    </w:p>
    <w:p w14:paraId="6B8F4B9C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kern w:val="0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.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实验器材及原理</w:t>
      </w:r>
    </w:p>
    <w:p w14:paraId="7354801A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宋体" w:eastAsia="宋体" w:hAnsi="宋体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1312" behindDoc="0" locked="0" layoutInCell="1" allowOverlap="1" wp14:anchorId="5F8B12D0" wp14:editId="755DA906">
            <wp:simplePos x="0" y="0"/>
            <wp:positionH relativeFrom="margin">
              <wp:align>right</wp:align>
            </wp:positionH>
            <wp:positionV relativeFrom="paragraph">
              <wp:posOffset>316865</wp:posOffset>
            </wp:positionV>
            <wp:extent cx="2523490" cy="1009650"/>
            <wp:effectExtent l="0" t="0" r="10160" b="0"/>
            <wp:wrapSquare wrapText="bothSides"/>
            <wp:docPr id="29707852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78521" name="图片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(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)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匀速转动手柄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，可使变速塔轮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和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匀速转动，思考通过两变速塔轮控制两侧圆周运动角速度的原理；</w:t>
      </w:r>
    </w:p>
    <w:p w14:paraId="0BC35CF6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(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)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两塔轮分别与长槽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4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和短槽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5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同轴转动，槽内的小球转动角速度关系如何判定？</w:t>
      </w:r>
    </w:p>
    <w:p w14:paraId="60D1F20D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(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)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小球做匀速圆周运动的向心力由谁提供？</w:t>
      </w:r>
    </w:p>
    <w:p w14:paraId="713FCEC3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37EBFA37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.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实验操作及数据分析</w:t>
      </w:r>
    </w:p>
    <w:p w14:paraId="72EACEB1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(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)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在角速度、轨道半径不变的条件下，探究向心力与质量的关系：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945"/>
        <w:gridCol w:w="945"/>
        <w:gridCol w:w="945"/>
        <w:gridCol w:w="1328"/>
      </w:tblGrid>
      <w:tr w:rsidR="00EA57F4" w:rsidRPr="00EA57F4" w14:paraId="0980D14F" w14:textId="77777777" w:rsidTr="00044F8E">
        <w:trPr>
          <w:trHeight w:val="333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5085DC7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D027057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ω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ω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19C734E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r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r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A002591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2AE084A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</w:tr>
      <w:tr w:rsidR="00EA57F4" w:rsidRPr="00EA57F4" w14:paraId="34953319" w14:textId="77777777" w:rsidTr="00044F8E">
        <w:trPr>
          <w:trHeight w:val="638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DEA6FAF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实验一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5CB57F4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4F9FB24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5246333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FFE948A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2</w:t>
            </w:r>
          </w:p>
        </w:tc>
      </w:tr>
    </w:tbl>
    <w:p w14:paraId="5AD60C10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实验结论：在</w:t>
      </w:r>
      <w:r w:rsidRPr="00EA57F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ω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、</w:t>
      </w:r>
      <w:r w:rsidRPr="00EA57F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不变的条件下，</w:t>
      </w:r>
      <w:r w:rsidRPr="00EA57F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EA57F4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n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 xml:space="preserve"> </w:t>
      </w:r>
      <w:r w:rsidRPr="00EA57F4">
        <w:rPr>
          <w:rFonts w:ascii="宋体" w:eastAsia="宋体" w:hAnsi="宋体" w:cs="宋体" w:hint="eastAsia"/>
          <w:sz w:val="21"/>
          <w:szCs w:val="21"/>
          <w14:ligatures w14:val="none"/>
        </w:rPr>
        <w:t>∝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 xml:space="preserve"> </w:t>
      </w:r>
      <w:r w:rsidRPr="00EA57F4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　　　　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．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 </w:t>
      </w:r>
    </w:p>
    <w:p w14:paraId="6099B4AD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lastRenderedPageBreak/>
        <w:t>(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)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在角速度、质量不变的条件下，探究向心力与轨道半径的关系：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945"/>
        <w:gridCol w:w="945"/>
        <w:gridCol w:w="945"/>
        <w:gridCol w:w="1328"/>
      </w:tblGrid>
      <w:tr w:rsidR="00EA57F4" w:rsidRPr="00EA57F4" w14:paraId="70209F24" w14:textId="77777777" w:rsidTr="00044F8E">
        <w:trPr>
          <w:trHeight w:val="333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3B53C26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AD1357A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ω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ω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6FD6196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r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r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1959048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1CCFD5D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</w:tr>
      <w:tr w:rsidR="00EA57F4" w:rsidRPr="00EA57F4" w14:paraId="0977E053" w14:textId="77777777" w:rsidTr="00044F8E">
        <w:trPr>
          <w:trHeight w:val="638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E86176C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实验二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93D6113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2C203BF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2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8169B2B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64B7FF0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2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</w:p>
        </w:tc>
      </w:tr>
    </w:tbl>
    <w:p w14:paraId="56E5843A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实验结论：在</w:t>
      </w:r>
      <w:r w:rsidRPr="00EA57F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ω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、</w:t>
      </w:r>
      <w:r w:rsidRPr="00EA57F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不变的条件下，</w:t>
      </w:r>
      <w:r w:rsidRPr="00EA57F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EA57F4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n</w:t>
      </w:r>
      <w:r w:rsidRPr="00EA57F4">
        <w:rPr>
          <w:rFonts w:ascii="宋体" w:eastAsia="宋体" w:hAnsi="宋体" w:cs="宋体" w:hint="eastAsia"/>
          <w:sz w:val="21"/>
          <w:szCs w:val="21"/>
          <w14:ligatures w14:val="none"/>
        </w:rPr>
        <w:t>∝</w:t>
      </w:r>
      <w:r w:rsidRPr="00EA57F4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　　　　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．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 </w:t>
      </w:r>
    </w:p>
    <w:p w14:paraId="3E0E8820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(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)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在质量、轨道半径不变的条件下，探究向心力与角速度的关系：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945"/>
        <w:gridCol w:w="945"/>
        <w:gridCol w:w="945"/>
        <w:gridCol w:w="1328"/>
      </w:tblGrid>
      <w:tr w:rsidR="00EA57F4" w:rsidRPr="00EA57F4" w14:paraId="2EA959D6" w14:textId="77777777" w:rsidTr="00044F8E">
        <w:trPr>
          <w:trHeight w:val="333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E891269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B94175D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ω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ω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B514717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r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r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8212461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m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A7D9427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  <w:t>F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:vertAlign w:val="subscript"/>
                <w14:ligatures w14:val="none"/>
              </w:rPr>
              <w:t>2</w:t>
            </w:r>
          </w:p>
        </w:tc>
      </w:tr>
      <w:tr w:rsidR="00EA57F4" w:rsidRPr="00EA57F4" w14:paraId="0AD0F45E" w14:textId="77777777" w:rsidTr="00044F8E">
        <w:trPr>
          <w:trHeight w:val="638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1E82D07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宋体" w:eastAsia="宋体" w:hAnsi="宋体" w:cs="Times New Roman" w:hint="eastAsia"/>
                <w:sz w:val="21"/>
                <w:szCs w:val="21"/>
                <w14:ligatures w14:val="none"/>
              </w:rPr>
              <w:t>实验三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314278E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73E4D67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C2C2197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4116808" w14:textId="77777777" w:rsidR="00EA57F4" w:rsidRPr="00EA57F4" w:rsidRDefault="00EA57F4" w:rsidP="00EA57F4">
            <w:pPr>
              <w:tabs>
                <w:tab w:val="left" w:pos="3828"/>
              </w:tabs>
              <w:spacing w:line="240" w:lineRule="atLeast"/>
              <w:jc w:val="center"/>
              <w:rPr>
                <w:rFonts w:ascii="宋体" w:eastAsia="宋体" w:hAnsi="宋体" w:cs="Times New Roman"/>
                <w:sz w:val="21"/>
                <w:szCs w:val="21"/>
                <w14:ligatures w14:val="none"/>
              </w:rPr>
            </w:pP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</w:t>
            </w:r>
            <w:r w:rsidRPr="00EA57F4">
              <w:rPr>
                <w:rFonts w:ascii="宋体" w:eastAsia="宋体" w:hAnsi="宋体" w:cs="宋体" w:hint="eastAsia"/>
                <w:sz w:val="21"/>
                <w:szCs w:val="21"/>
                <w14:ligatures w14:val="none"/>
              </w:rPr>
              <w:t>∶</w:t>
            </w:r>
            <w:r w:rsidRPr="00EA57F4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4</w:t>
            </w:r>
          </w:p>
        </w:tc>
      </w:tr>
    </w:tbl>
    <w:p w14:paraId="0D3B7E7D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实验结论：在</w:t>
      </w:r>
      <w:r w:rsidRPr="00EA57F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、</w:t>
      </w:r>
      <w:r w:rsidRPr="00EA57F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不变的条件下，</w:t>
      </w:r>
      <w:r w:rsidRPr="00EA57F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F</w:t>
      </w:r>
      <w:r w:rsidRPr="00EA57F4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n</w:t>
      </w:r>
      <w:r w:rsidRPr="00EA57F4">
        <w:rPr>
          <w:rFonts w:ascii="宋体" w:eastAsia="宋体" w:hAnsi="宋体" w:cs="宋体" w:hint="eastAsia"/>
          <w:sz w:val="21"/>
          <w:szCs w:val="21"/>
          <w14:ligatures w14:val="none"/>
        </w:rPr>
        <w:t>∝</w:t>
      </w:r>
      <w:r w:rsidRPr="00EA57F4">
        <w:rPr>
          <w:rFonts w:ascii="宋体" w:eastAsia="宋体" w:hAnsi="宋体" w:cs="Times New Roman" w:hint="eastAsia"/>
          <w:sz w:val="21"/>
          <w:szCs w:val="21"/>
          <w:u w:val="single"/>
          <w14:ligatures w14:val="none"/>
        </w:rPr>
        <w:t xml:space="preserve">　　　　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>．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 </w:t>
      </w:r>
    </w:p>
    <w:p w14:paraId="3E7027B3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．实验结论：</w:t>
      </w:r>
    </w:p>
    <w:p w14:paraId="6FAFD0E5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kern w:val="0"/>
          <w14:ligatures w14:val="none"/>
        </w:rPr>
      </w:pP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(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)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14:ligatures w14:val="none"/>
        </w:rPr>
        <w:t>根据实验结论能得出的向心力大小的表达式为</w:t>
      </w:r>
      <w:r w:rsidRPr="00EA57F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EA57F4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n</w:t>
      </w: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=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:u w:val="single"/>
          <w14:ligatures w14:val="none"/>
        </w:rPr>
        <w:t xml:space="preserve">　　　　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14:ligatures w14:val="none"/>
        </w:rPr>
        <w:t>或</w:t>
      </w:r>
      <w:r w:rsidRPr="00EA57F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EA57F4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n</w:t>
      </w: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=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:u w:val="single"/>
          <w14:ligatures w14:val="none"/>
        </w:rPr>
        <w:t xml:space="preserve">　　　　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14:ligatures w14:val="none"/>
        </w:rPr>
        <w:t>．</w:t>
      </w: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 </w:t>
      </w:r>
    </w:p>
    <w:p w14:paraId="46EDDD59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(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)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14:ligatures w14:val="none"/>
        </w:rPr>
        <w:t>若用周期和转速表示，还可以写为</w:t>
      </w:r>
      <w:r w:rsidRPr="00EA57F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EA57F4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n</w:t>
      </w: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=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:u w:val="single"/>
          <w14:ligatures w14:val="none"/>
        </w:rPr>
        <w:t xml:space="preserve">　　　　　　</w:t>
      </w: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=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:u w:val="single"/>
          <w14:ligatures w14:val="none"/>
        </w:rPr>
        <w:t xml:space="preserve">　　　　　　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14:ligatures w14:val="none"/>
        </w:rPr>
        <w:t>．</w:t>
      </w: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 </w:t>
      </w:r>
    </w:p>
    <w:p w14:paraId="2E51786C" w14:textId="77777777" w:rsidR="00EA57F4" w:rsidRPr="00EA57F4" w:rsidRDefault="00EA57F4" w:rsidP="00EA57F4">
      <w:pPr>
        <w:tabs>
          <w:tab w:val="left" w:pos="3828"/>
        </w:tabs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(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EA57F4">
        <w:rPr>
          <w:rFonts w:ascii="宋体" w:eastAsia="宋体" w:hAnsi="宋体" w:cs="Times New Roman"/>
          <w:sz w:val="21"/>
          <w:szCs w:val="21"/>
          <w14:ligatures w14:val="none"/>
        </w:rPr>
        <w:t>)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14:ligatures w14:val="none"/>
        </w:rPr>
        <w:t>若同时用角速度和线速度表示可以写为</w:t>
      </w:r>
      <w:r w:rsidRPr="00EA57F4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F</w:t>
      </w:r>
      <w:r w:rsidRPr="00EA57F4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n</w:t>
      </w: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=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:u w:val="single"/>
          <w14:ligatures w14:val="none"/>
        </w:rPr>
        <w:t xml:space="preserve">　　　　</w:t>
      </w:r>
      <w:r w:rsidRPr="00EA57F4">
        <w:rPr>
          <w:rFonts w:ascii="宋体" w:eastAsia="宋体" w:hAnsi="宋体" w:cs="Times New Roman" w:hint="eastAsia"/>
          <w:w w:val="104"/>
          <w:sz w:val="21"/>
          <w:szCs w:val="23"/>
          <w14:ligatures w14:val="none"/>
        </w:rPr>
        <w:t>．</w:t>
      </w:r>
      <w:r w:rsidRPr="00EA57F4">
        <w:rPr>
          <w:rFonts w:ascii="宋体" w:eastAsia="宋体" w:hAnsi="宋体" w:cs="Times New Roman"/>
          <w:w w:val="104"/>
          <w:sz w:val="21"/>
          <w:szCs w:val="23"/>
          <w14:ligatures w14:val="none"/>
        </w:rPr>
        <w:t> </w:t>
      </w:r>
    </w:p>
    <w:p w14:paraId="06859FF4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EA57F4">
        <w:rPr>
          <w:rFonts w:ascii="Times New Roman" w:eastAsia="黑体" w:hAnsi="Times New Roman" w:cs="Times New Roman" w:hint="eastAsia"/>
          <w:b/>
          <w:bCs/>
          <w:sz w:val="21"/>
          <w:szCs w:val="21"/>
          <w14:ligatures w14:val="none"/>
        </w:rPr>
        <w:t>二</w:t>
      </w:r>
      <w:r w:rsidRPr="00EA57F4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、向心力的理解</w:t>
      </w:r>
    </w:p>
    <w:p w14:paraId="4F560983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252A47DD" wp14:editId="6213A65A">
            <wp:extent cx="28575" cy="104775"/>
            <wp:effectExtent l="0" t="0" r="9525" b="9525"/>
            <wp:docPr id="466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图片 112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t>导学探究</w: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26E1A5F6" wp14:editId="39A88AFC">
            <wp:extent cx="28575" cy="104775"/>
            <wp:effectExtent l="0" t="0" r="9525" b="9525"/>
            <wp:docPr id="449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113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如图所示，用细绳拉着质量为</w:t>
      </w:r>
      <w:r w:rsidRPr="00EA57F4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的小球在光滑水平面上做匀速圆周运动．</w:t>
      </w:r>
    </w:p>
    <w:p w14:paraId="32B7D76F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0288" behindDoc="0" locked="0" layoutInCell="1" allowOverlap="1" wp14:anchorId="11E8BD5E" wp14:editId="5E47819A">
            <wp:simplePos x="0" y="0"/>
            <wp:positionH relativeFrom="column">
              <wp:posOffset>4469765</wp:posOffset>
            </wp:positionH>
            <wp:positionV relativeFrom="paragraph">
              <wp:posOffset>74930</wp:posOffset>
            </wp:positionV>
            <wp:extent cx="1109345" cy="467995"/>
            <wp:effectExtent l="0" t="0" r="14605" b="8255"/>
            <wp:wrapSquare wrapText="bothSides"/>
            <wp:docPr id="101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小球受哪些力作用？合力指向什么方向？</w:t>
      </w:r>
    </w:p>
    <w:p w14:paraId="51D085EE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除以上力外，小球还受不受向心力？</w:t>
      </w:r>
    </w:p>
    <w:p w14:paraId="47AED5AD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19481C00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7E66F0C8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E301F1E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534EBD8E" wp14:editId="0ECADB10">
            <wp:extent cx="28575" cy="104775"/>
            <wp:effectExtent l="0" t="0" r="9525" b="9525"/>
            <wp:docPr id="462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图片 114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t>知识深化</w: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"C:\\..\\..\\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EA57F4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EA57F4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1742AC90" wp14:editId="73E2C92E">
            <wp:extent cx="28575" cy="104775"/>
            <wp:effectExtent l="0" t="0" r="9525" b="9525"/>
            <wp:docPr id="463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图片 115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</w:p>
    <w:p w14:paraId="2726A27C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．向心力的作用效果是改变速度方向，不改变速度大小．</w:t>
      </w:r>
    </w:p>
    <w:p w14:paraId="103427B2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．向心力不是作为具有某种性质的力来命名的，而是根据力的作用效果命名的，它可以由某个力或几个力的合力提供．</w:t>
      </w:r>
    </w:p>
    <w:p w14:paraId="3BE3976E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．向心力的方向指向圆心，与线速度方向垂直，方向时刻在改变，故向心力为变力．</w:t>
      </w:r>
    </w:p>
    <w:p w14:paraId="2535208B" w14:textId="77777777" w:rsidR="00EA57F4" w:rsidRPr="00EA57F4" w:rsidRDefault="00EA57F4" w:rsidP="00EA57F4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t>[</w: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t>深度思考</w: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t>]</w:t>
      </w:r>
      <w:r w:rsidRPr="00EA57F4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EA57F4">
        <w:rPr>
          <w:rFonts w:ascii="Times New Roman" w:eastAsia="宋体" w:hAnsi="Times New Roman" w:cs="Times New Roman"/>
          <w:sz w:val="21"/>
          <w:szCs w:val="21"/>
          <w14:ligatures w14:val="none"/>
        </w:rPr>
        <w:t>物体受力满足什么条件时做匀速圆周运动？</w:t>
      </w:r>
    </w:p>
    <w:p w14:paraId="022E3636" w14:textId="77777777" w:rsidR="00EA57F4" w:rsidRPr="00EA57F4" w:rsidRDefault="00EA57F4" w:rsidP="00EA57F4">
      <w:pPr>
        <w:spacing w:line="240" w:lineRule="atLeast"/>
        <w:rPr>
          <w:rFonts w:ascii="黑体" w:eastAsia="黑体" w:hAnsi="宋体" w:cs="Times New Roman"/>
          <w:b/>
          <w:sz w:val="28"/>
          <w:szCs w:val="28"/>
          <w14:ligatures w14:val="none"/>
        </w:rPr>
      </w:pPr>
    </w:p>
    <w:p w14:paraId="41E2748F" w14:textId="77777777" w:rsidR="00EA57F4" w:rsidRPr="00EA57F4" w:rsidRDefault="00EA57F4" w:rsidP="00EA57F4">
      <w:pPr>
        <w:spacing w:line="240" w:lineRule="atLeast"/>
        <w:rPr>
          <w:rFonts w:ascii="黑体" w:eastAsia="黑体" w:hAnsi="宋体" w:cs="Times New Roman"/>
          <w:b/>
          <w:sz w:val="28"/>
          <w:szCs w:val="28"/>
          <w14:ligatures w14:val="none"/>
        </w:rPr>
      </w:pPr>
    </w:p>
    <w:p w14:paraId="279E5B9C" w14:textId="77777777" w:rsidR="00EA57F4" w:rsidRPr="00EA57F4" w:rsidRDefault="00EA57F4" w:rsidP="00EA57F4">
      <w:pPr>
        <w:spacing w:line="240" w:lineRule="atLeast"/>
        <w:rPr>
          <w:rFonts w:ascii="黑体" w:eastAsia="黑体" w:hAnsi="宋体" w:cs="Times New Roman"/>
          <w:b/>
          <w:sz w:val="28"/>
          <w:szCs w:val="28"/>
          <w14:ligatures w14:val="none"/>
        </w:rPr>
      </w:pPr>
    </w:p>
    <w:p w14:paraId="012D28FF" w14:textId="77777777" w:rsidR="00EA57F4" w:rsidRPr="00EA57F4" w:rsidRDefault="00EA57F4" w:rsidP="00EA57F4">
      <w:pPr>
        <w:spacing w:line="240" w:lineRule="atLeast"/>
        <w:rPr>
          <w:rFonts w:ascii="黑体" w:eastAsia="黑体" w:hAnsi="宋体" w:cs="Times New Roman"/>
          <w:b/>
          <w:sz w:val="28"/>
          <w:szCs w:val="28"/>
          <w14:ligatures w14:val="none"/>
        </w:rPr>
      </w:pPr>
    </w:p>
    <w:p w14:paraId="3C8A7064" w14:textId="77777777" w:rsidR="00EA57F4" w:rsidRPr="00EA57F4" w:rsidRDefault="00EA57F4" w:rsidP="00EA57F4">
      <w:pPr>
        <w:spacing w:line="240" w:lineRule="atLeast"/>
        <w:rPr>
          <w:rFonts w:ascii="黑体" w:eastAsia="黑体" w:hAnsi="宋体" w:cs="Times New Roman"/>
          <w:b/>
          <w:sz w:val="28"/>
          <w:szCs w:val="28"/>
          <w14:ligatures w14:val="none"/>
        </w:rPr>
      </w:pPr>
    </w:p>
    <w:p w14:paraId="2606772F" w14:textId="77777777" w:rsidR="00EA57F4" w:rsidRPr="00EA57F4" w:rsidRDefault="00EA57F4" w:rsidP="00EA57F4">
      <w:pPr>
        <w:spacing w:line="240" w:lineRule="atLeast"/>
        <w:rPr>
          <w:rFonts w:ascii="黑体" w:eastAsia="黑体" w:hAnsi="宋体" w:cs="Times New Roman"/>
          <w:b/>
          <w:sz w:val="28"/>
          <w:szCs w:val="28"/>
          <w14:ligatures w14:val="none"/>
        </w:rPr>
      </w:pPr>
    </w:p>
    <w:p w14:paraId="6117169F" w14:textId="77777777" w:rsidR="00EA57F4" w:rsidRPr="00EA57F4" w:rsidRDefault="00EA57F4" w:rsidP="00EA57F4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  <w:r w:rsidRPr="00EA57F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EA57F4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EA57F4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EA57F4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4DCBB5B7" w14:textId="77777777" w:rsidR="00EA57F4" w:rsidRPr="00EA57F4" w:rsidRDefault="00EA57F4" w:rsidP="00EA57F4">
      <w:pPr>
        <w:spacing w:line="240" w:lineRule="atLeast"/>
        <w:rPr>
          <w:rFonts w:ascii="宋体" w:eastAsia="宋体" w:hAnsi="宋体" w:cs="Times New Roman"/>
          <w:sz w:val="21"/>
          <w:szCs w:val="21"/>
          <w14:ligatures w14:val="none"/>
        </w:rPr>
      </w:pPr>
    </w:p>
    <w:p w14:paraId="1B071329" w14:textId="77777777" w:rsidR="00EA57F4" w:rsidRPr="00EA57F4" w:rsidRDefault="00EA57F4" w:rsidP="00EA57F4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EA57F4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EA57F4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EA57F4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EA57F4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7976D206" w14:textId="77777777" w:rsidR="00EA57F4" w:rsidRPr="00EA57F4" w:rsidRDefault="00EA57F4" w:rsidP="00EA57F4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EA57F4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6D4BDEF1" w14:textId="77777777" w:rsidR="00D97B23" w:rsidRDefault="00D97B23"/>
    <w:sectPr w:rsidR="00D97B23" w:rsidSect="00EA57F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35038" w14:textId="77777777" w:rsidR="00C359D8" w:rsidRDefault="00C359D8" w:rsidP="00EA57F4">
      <w:r>
        <w:separator/>
      </w:r>
    </w:p>
  </w:endnote>
  <w:endnote w:type="continuationSeparator" w:id="0">
    <w:p w14:paraId="3DC22F88" w14:textId="77777777" w:rsidR="00C359D8" w:rsidRDefault="00C359D8" w:rsidP="00EA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EEE17" w14:textId="77777777" w:rsidR="00C359D8" w:rsidRDefault="00C359D8" w:rsidP="00EA57F4">
      <w:r>
        <w:separator/>
      </w:r>
    </w:p>
  </w:footnote>
  <w:footnote w:type="continuationSeparator" w:id="0">
    <w:p w14:paraId="3000641C" w14:textId="77777777" w:rsidR="00C359D8" w:rsidRDefault="00C359D8" w:rsidP="00EA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98"/>
    <w:rsid w:val="0058106C"/>
    <w:rsid w:val="00951196"/>
    <w:rsid w:val="00B43A98"/>
    <w:rsid w:val="00B617C9"/>
    <w:rsid w:val="00C359D8"/>
    <w:rsid w:val="00D97B23"/>
    <w:rsid w:val="00E26CF4"/>
    <w:rsid w:val="00EA57F4"/>
    <w:rsid w:val="00ED05EB"/>
    <w:rsid w:val="00F05274"/>
    <w:rsid w:val="00F3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B00AE"/>
  <w15:chartTrackingRefBased/>
  <w15:docId w15:val="{76F92205-3098-4DAC-AB41-92AEE92C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9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9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9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9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9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9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43A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3A9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A57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A57F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A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A57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../../../../../&#31859;&#26133;/2019/&#21516;&#27493;/&#35821;&#25991;/&#35821;&#25991;%2525252525252525252520&#31908;&#25945;%2525252525252525252520&#24517;&#20462;5/&#21491;&#25324;.TIF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../../../../../&#31859;&#26133;/2019/&#21516;&#27493;/&#35821;&#25991;/&#35821;&#25991;%2525252525252525252520&#31908;&#25945;%2525252525252525252520&#24517;&#20462;5/&#24038;&#25324;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3</cp:revision>
  <dcterms:created xsi:type="dcterms:W3CDTF">2025-02-21T06:42:00Z</dcterms:created>
  <dcterms:modified xsi:type="dcterms:W3CDTF">2025-02-21T06:49:00Z</dcterms:modified>
</cp:coreProperties>
</file>