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24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/>
          <w:b/>
          <w:sz w:val="28"/>
          <w:szCs w:val="28"/>
        </w:rPr>
        <w:t>学年度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第一学期高二物理</w:t>
      </w:r>
      <w:r>
        <w:rPr>
          <w:rFonts w:hint="eastAsia" w:ascii="黑体" w:hAnsi="宋体" w:eastAsia="黑体"/>
          <w:b/>
          <w:sz w:val="28"/>
          <w:szCs w:val="28"/>
        </w:rPr>
        <w:t>学科导学案</w:t>
      </w:r>
    </w:p>
    <w:p>
      <w:pPr>
        <w:pStyle w:val="9"/>
        <w:spacing w:line="24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Toc450"/>
      <w:r>
        <w:rPr>
          <w:rFonts w:hint="eastAsia"/>
          <w:lang w:val="en-US" w:eastAsia="zh-CN"/>
        </w:rPr>
        <w:t>专题强化一  楞次定律的应用</w:t>
      </w:r>
      <w:bookmarkEnd w:id="0"/>
    </w:p>
    <w:p>
      <w:pPr>
        <w:spacing w:line="240" w:lineRule="auto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研制人：刘刚</w:t>
      </w:r>
      <w:r>
        <w:rPr>
          <w:rFonts w:hint="eastAsia" w:ascii="楷体" w:hAnsi="楷体" w:eastAsia="楷体"/>
          <w:sz w:val="24"/>
        </w:rPr>
        <w:t xml:space="preserve">        </w:t>
      </w:r>
      <w:r>
        <w:rPr>
          <w:rFonts w:hint="eastAsia" w:ascii="楷体" w:hAnsi="楷体" w:eastAsia="楷体"/>
          <w:sz w:val="24"/>
          <w:lang w:eastAsia="zh-CN"/>
        </w:rPr>
        <w:t>审核人：郭云松</w:t>
      </w:r>
    </w:p>
    <w:p>
      <w:pPr>
        <w:spacing w:line="240" w:lineRule="auto"/>
        <w:jc w:val="both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2024-12-27</w:t>
      </w:r>
    </w:p>
    <w:p>
      <w:pPr>
        <w:spacing w:line="240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本课在课程标准中的表述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理解和、掌握楞次定律的应用</w:t>
      </w:r>
      <w:r>
        <w:rPr>
          <w:szCs w:val="21"/>
        </w:rPr>
        <w:t>．</w:t>
      </w:r>
      <w:bookmarkStart w:id="1" w:name="_GoBack"/>
      <w:bookmarkEnd w:id="1"/>
    </w:p>
    <w:p>
      <w:pPr>
        <w:snapToGrid w:val="0"/>
        <w:spacing w:line="24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4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1．</w:t>
      </w:r>
      <w:r>
        <w:rPr>
          <w:rFonts w:ascii="Times New Roman" w:hAnsi="Times New Roman" w:cs="Times New Roman"/>
        </w:rPr>
        <w:t>进一步理解楞次定律，掌握楞次定律的几个推论</w:t>
      </w:r>
      <w:r>
        <w:rPr>
          <w:rFonts w:hint="eastAsia" w:ascii="Times New Roman" w:hAnsi="Times New Roman" w:cs="Times New Roman"/>
          <w:lang w:eastAsia="zh-CN"/>
        </w:rPr>
        <w:t>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2．</w:t>
      </w:r>
      <w:r>
        <w:rPr>
          <w:rFonts w:ascii="Times New Roman" w:hAnsi="Times New Roman" w:cs="Times New Roman"/>
        </w:rPr>
        <w:t>熟练应用安培定则、左手定则、右手定则和楞次定律分析有关综合问题．</w:t>
      </w:r>
    </w:p>
    <w:p>
      <w:pPr>
        <w:widowControl/>
        <w:spacing w:line="240" w:lineRule="auto"/>
        <w:jc w:val="left"/>
        <w:rPr>
          <w:rFonts w:hint="eastAsia" w:ascii="黑体" w:hAnsi="黑体" w:eastAsia="黑体" w:cs="Courier New"/>
          <w:b/>
          <w:bCs/>
          <w:sz w:val="24"/>
          <w:lang w:val="en-US" w:eastAsia="zh-CN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]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一、楞次定律的重要结论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增反减同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法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感应电流的磁场总要阻碍引起感应电流的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(原磁场磁通量)的变化．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(1)当原磁场磁通量增加时，感应电流的磁场方向与原磁场方向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(2)当原磁场磁通量减少时，感应电流的磁场方向与原磁场方向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口诀记为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增反减同</w:t>
      </w:r>
      <w:r>
        <w:rPr>
          <w:rFonts w:hAnsi="宋体" w:cs="Times New Roman"/>
        </w:rPr>
        <w:t>”．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来拒去留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法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由于磁场与导体的相对运动产生电磁感应现象时，产生的感应电流与磁场间有力的作用，这种力的作用会</w:t>
      </w:r>
      <w:r>
        <w:rPr>
          <w:rFonts w:hAnsi="宋体" w:cs="Times New Roman"/>
        </w:rPr>
        <w:t>“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相对运动．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Ansi="宋体" w:cs="Times New Roman"/>
        </w:rPr>
      </w:pPr>
      <w:r>
        <w:rPr>
          <w:rFonts w:ascii="Times New Roman" w:hAnsi="Times New Roman" w:cs="Times New Roman"/>
        </w:rPr>
        <w:t>口诀记为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来拒去留</w:t>
      </w:r>
      <w:r>
        <w:rPr>
          <w:rFonts w:hAnsi="宋体" w:cs="Times New Roman"/>
        </w:rPr>
        <w:t>”．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增缩减扩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法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就闭合回路的面积而言，收缩或扩张是为了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穿过电路的原磁通量的变化．若穿过闭合回路的磁通量增加，面积有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  </w:t>
      </w:r>
      <w:r>
        <w:rPr>
          <w:rFonts w:ascii="Times New Roman" w:hAnsi="Times New Roman" w:cs="Times New Roman"/>
        </w:rPr>
        <w:t>趋势；若穿过闭回电路的磁通量减少，面积有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趋势．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口诀记为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增缩减扩</w:t>
      </w:r>
      <w:r>
        <w:rPr>
          <w:rFonts w:hAnsi="宋体" w:cs="Times New Roman"/>
        </w:rPr>
        <w:t>”．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Ansi="宋体" w:cs="Times New Roman"/>
        </w:rPr>
      </w:pPr>
      <w:r>
        <w:rPr>
          <w:rFonts w:ascii="Times New Roman" w:hAnsi="Times New Roman" w:eastAsia="黑体" w:cs="Times New Roman"/>
        </w:rPr>
        <w:t>说明</w:t>
      </w:r>
      <w:r>
        <w:rPr>
          <w:rFonts w:ascii="Times New Roman" w:hAnsi="Times New Roman" w:eastAsia="仿宋_GB2312" w:cs="Times New Roman"/>
        </w:rPr>
        <w:t>　此法只适用于回路中只有一个方向的磁感线的情况．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增离减靠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法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若磁场变化且线圈回路可移动，当磁场增强使得穿过线圈回路的磁通量增加时，线圈将通过远离磁体来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磁通量增加；反之，当磁场减弱使得穿过线圈回路的磁通量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t>时，线圈将通过靠近磁体来阻碍磁通量减少．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口诀记为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增离减靠</w:t>
      </w:r>
      <w:r>
        <w:rPr>
          <w:rFonts w:hAnsi="宋体" w:cs="Times New Roman"/>
        </w:rPr>
        <w:t>”．</w:t>
      </w:r>
    </w:p>
    <w:p>
      <w:pPr>
        <w:widowControl/>
        <w:spacing w:line="240" w:lineRule="auto"/>
        <w:jc w:val="left"/>
        <w:rPr>
          <w:rFonts w:hAnsi="宋体" w:cs="Times New Roman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堂学</w:t>
      </w:r>
      <w:r>
        <w:rPr>
          <w:rFonts w:hint="eastAsia" w:ascii="黑体" w:hAnsi="黑体" w:eastAsia="黑体"/>
          <w:b/>
          <w:bCs/>
          <w:sz w:val="24"/>
        </w:rPr>
        <w:t>习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]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247650</wp:posOffset>
            </wp:positionV>
            <wp:extent cx="1284605" cy="628015"/>
            <wp:effectExtent l="0" t="0" r="10795" b="635"/>
            <wp:wrapTight wrapText="bothSides">
              <wp:wrapPolygon>
                <wp:start x="0" y="0"/>
                <wp:lineTo x="0" y="20967"/>
                <wp:lineTo x="21141" y="20967"/>
                <wp:lineTo x="21141" y="0"/>
                <wp:lineTo x="0" y="0"/>
              </wp:wrapPolygon>
            </wp:wrapTight>
            <wp:docPr id="158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0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如图甲所示的闭合圆线圈放在匀强磁场中，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＝0时磁感应强度垂直线圈平面向里，磁感应强度随时间变化的关系图像如图乙所示．则在0～2 s内线圈中感应电流的方向为(　　)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A．逆时针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B．先逆时针后顺时针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C．顺时针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D．先顺时针后逆时针</w:t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287655</wp:posOffset>
            </wp:positionV>
            <wp:extent cx="1076960" cy="1054735"/>
            <wp:effectExtent l="0" t="0" r="8890" b="12065"/>
            <wp:wrapTight wrapText="bothSides">
              <wp:wrapPolygon>
                <wp:start x="0" y="0"/>
                <wp:lineTo x="0" y="21067"/>
                <wp:lineTo x="21396" y="21067"/>
                <wp:lineTo x="21396" y="0"/>
                <wp:lineTo x="0" y="0"/>
              </wp:wrapPolygon>
            </wp:wrapTight>
            <wp:docPr id="162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5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如图所示，光滑固定导轨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水平放置，两根导体棒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平行放于导轨上，形成一个闭合回路．当一条形磁体从高处下落接近回路时(重力加速度为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将互相靠拢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将互相远离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C．磁体的加速度仍为</w:t>
      </w:r>
      <w:r>
        <w:rPr>
          <w:rFonts w:ascii="Times New Roman" w:hAnsi="Times New Roman" w:cs="Times New Roman"/>
          <w:i/>
        </w:rPr>
        <w:t>g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D．磁体的加速度大于</w:t>
      </w:r>
      <w:r>
        <w:rPr>
          <w:rFonts w:ascii="Times New Roman" w:hAnsi="Times New Roman" w:cs="Times New Roman"/>
          <w:i/>
        </w:rPr>
        <w:t>g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黑体" w:cs="Times New Roman"/>
          <w:lang w:eastAsia="zh-C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260985</wp:posOffset>
            </wp:positionV>
            <wp:extent cx="942340" cy="807720"/>
            <wp:effectExtent l="0" t="0" r="10160" b="11430"/>
            <wp:wrapTight wrapText="bothSides">
              <wp:wrapPolygon>
                <wp:start x="0" y="0"/>
                <wp:lineTo x="0" y="20887"/>
                <wp:lineTo x="20960" y="20887"/>
                <wp:lineTo x="20960" y="0"/>
                <wp:lineTo x="0" y="0"/>
              </wp:wrapPolygon>
            </wp:wrapTight>
            <wp:docPr id="150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9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例3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两个环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置于同一水平面上，其中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是边缘均匀带电的绝缘环，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是导体环．当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以如图所示的方向绕中心转动时，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中产生如图所示方向的感应电流，则(　　)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可能带正电且转速减小</w:t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可能带正电且转速恒定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可能带负电且转速减小</w:t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可能带负电且转速增大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453390</wp:posOffset>
            </wp:positionV>
            <wp:extent cx="989965" cy="861695"/>
            <wp:effectExtent l="0" t="0" r="635" b="14605"/>
            <wp:wrapTight wrapText="bothSides">
              <wp:wrapPolygon>
                <wp:start x="0" y="0"/>
                <wp:lineTo x="0" y="21011"/>
                <wp:lineTo x="21198" y="21011"/>
                <wp:lineTo x="21198" y="0"/>
                <wp:lineTo x="0" y="0"/>
              </wp:wrapPolygon>
            </wp:wrapTight>
            <wp:docPr id="279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8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例4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如图所示，一长直铁芯上绕有一固定线圈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，铁芯右端与一木质圆柱密接，木质圆柱上套有一闭合金属环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可在木质圆柱上无摩擦移动，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连接在如图所示的电路中，其中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为滑动变阻器，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为直流电源，S为单刀双掷开关，下列情况中，能观察到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向左运动的是(　　)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A．在S断开的情况下，S向a闭合的瞬间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B．在S断开的情况下，S向b闭合的瞬间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C．在S已向a闭合的情况下，将R的滑片向c端移动时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D．在S</w:t>
      </w:r>
      <w:r>
        <w:rPr>
          <w:rFonts w:ascii="Times New Roman" w:hAnsi="Times New Roman" w:cs="Times New Roman"/>
        </w:rPr>
        <w:t>已向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闭合的情况下，将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的滑片向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端移动时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</w:t>
      </w:r>
      <w:r>
        <w:rPr>
          <w:rFonts w:hAnsi="宋体" w:cs="Times New Roman"/>
        </w:rPr>
        <w:t>“</w:t>
      </w:r>
      <w:r>
        <w:rPr>
          <w:rFonts w:ascii="Times New Roman" w:hAnsi="Times New Roman" w:eastAsia="黑体" w:cs="Times New Roman"/>
        </w:rPr>
        <w:t>三定则一定律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的综合应用</w:t>
      </w:r>
    </w:p>
    <w:tbl>
      <w:tblPr>
        <w:tblStyle w:val="10"/>
        <w:tblW w:w="8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812"/>
        <w:gridCol w:w="1812"/>
        <w:gridCol w:w="181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比较项目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安培定则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左手定则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右手定则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楞次定律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适用场合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判断电流周围的磁感线方向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判断通电导线在磁场中所受的安培力方向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判断导体切割磁感线时产生的感应电流方向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判断回路中磁通量变化时产生的感应电流方向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因果关系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因电而生磁(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因电而受力(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  <w:vertAlign w:val="subscript"/>
              </w:rPr>
              <w:t>安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2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因动而生电(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感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pStyle w:val="4"/>
              <w:tabs>
                <w:tab w:val="left" w:pos="3402"/>
              </w:tabs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因磁通量变化而生电(Δ</w:t>
            </w:r>
            <w:r>
              <w:rPr>
                <w:rFonts w:ascii="Times New Roman" w:hAnsi="Times New Roman" w:cs="Times New Roman"/>
                <w:i/>
              </w:rPr>
              <w:t>Φ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感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例5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如图所示，在固定线圈左右两侧对称位置放置两个闭合金属圆环，铝环和铜环的形状、大小相同，已知铜的电阻率较小，则合上开关S的瞬间(　　)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4525010</wp:posOffset>
            </wp:positionH>
            <wp:positionV relativeFrom="paragraph">
              <wp:posOffset>10160</wp:posOffset>
            </wp:positionV>
            <wp:extent cx="1335405" cy="751840"/>
            <wp:effectExtent l="0" t="0" r="17145" b="10160"/>
            <wp:wrapTight wrapText="bothSides">
              <wp:wrapPolygon>
                <wp:start x="0" y="0"/>
                <wp:lineTo x="0" y="20797"/>
                <wp:lineTo x="21261" y="20797"/>
                <wp:lineTo x="21261" y="0"/>
                <wp:lineTo x="0" y="0"/>
              </wp:wrapPolygon>
            </wp:wrapTight>
            <wp:docPr id="161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5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A．两个金属环都向左运动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B．两个金属环都向右运动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C．铜环受到的安培力小于铝环受到的安培力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D．从左侧向右看，铝环中感应电流沿顺时针方向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新教材（苏京）\\教师用书Word版文档\\能力综合练A.TIF"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新教材（苏京）\\教师用书Word版文档\\能力综合练A.TIF"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tabs>
          <w:tab w:val="left" w:pos="3686"/>
        </w:tabs>
        <w:snapToGrid w:val="0"/>
        <w:spacing w:line="240" w:lineRule="auto"/>
        <w:ind w:left="420" w:left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588645</wp:posOffset>
            </wp:positionV>
            <wp:extent cx="1504950" cy="1071880"/>
            <wp:effectExtent l="0" t="0" r="0" b="4445"/>
            <wp:wrapTight wrapText="bothSides">
              <wp:wrapPolygon>
                <wp:start x="0" y="0"/>
                <wp:lineTo x="0" y="21498"/>
                <wp:lineTo x="21463" y="21498"/>
                <wp:lineTo x="21463" y="0"/>
                <wp:lineTo x="0" y="0"/>
              </wp:wrapPolygon>
            </wp:wrapTight>
            <wp:docPr id="295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1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例6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如图所示，水平放置的两组光滑轨道上分别放有可自由移动的金属棒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，并且分别放置在磁感应强度为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的匀强磁场中，当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在外力的作用下运动时，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向右运动，则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所做的运动可能是(　　)</w:t>
      </w:r>
    </w:p>
    <w:p>
      <w:pPr>
        <w:numPr>
          <w:ilvl w:val="0"/>
          <w:numId w:val="1"/>
        </w:num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向左加速运动  </w:t>
      </w:r>
      <w:r>
        <w:rPr>
          <w:rFonts w:hint="eastAsia"/>
          <w:szCs w:val="21"/>
          <w:lang w:val="en-US" w:eastAsia="zh-CN"/>
        </w:rPr>
        <w:tab/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B．向左减速运动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C．向右加速运动  </w:t>
      </w:r>
      <w:r>
        <w:rPr>
          <w:rFonts w:hint="eastAsia"/>
          <w:szCs w:val="21"/>
          <w:lang w:val="en-US" w:eastAsia="zh-CN"/>
        </w:rPr>
        <w:tab/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</w:t>
      </w:r>
      <w:r>
        <w:rPr>
          <w:rFonts w:ascii="Times New Roman" w:hAnsi="Times New Roman" w:cs="Times New Roman"/>
        </w:rPr>
        <w:t>．向右匀速运动</w:t>
      </w:r>
    </w:p>
    <w:p>
      <w:pPr>
        <w:widowControl/>
        <w:spacing w:line="240" w:lineRule="auto"/>
        <w:jc w:val="left"/>
        <w:rPr>
          <w:rFonts w:hint="eastAsia" w:ascii="黑体" w:hAnsi="黑体" w:eastAsia="黑体" w:cs="Courier New"/>
          <w:b/>
          <w:bCs/>
          <w:sz w:val="24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</w:p>
    <w:p>
      <w:pPr>
        <w:spacing w:line="240" w:lineRule="auto"/>
        <w:rPr>
          <w:rFonts w:hint="eastAsia" w:ascii="黑体" w:hAnsi="黑体" w:eastAsia="黑体" w:cs="Courier New"/>
          <w:b/>
          <w:bCs/>
          <w:sz w:val="24"/>
        </w:rPr>
      </w:pPr>
    </w:p>
    <w:p>
      <w:pPr>
        <w:spacing w:line="24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24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40" w:lineRule="auto"/>
        <w:jc w:val="left"/>
        <w:rPr>
          <w:rFonts w:hint="eastAsia" w:ascii="黑体" w:hAnsi="黑体" w:eastAsia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488CA"/>
    <w:multiLevelType w:val="singleLevel"/>
    <w:tmpl w:val="768488CA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277ae913-eccb-4ae8-bfa3-357346a12523"/>
  </w:docVars>
  <w:rsids>
    <w:rsidRoot w:val="0C084E1D"/>
    <w:rsid w:val="001146D3"/>
    <w:rsid w:val="00157765"/>
    <w:rsid w:val="00184759"/>
    <w:rsid w:val="001F336C"/>
    <w:rsid w:val="00296F86"/>
    <w:rsid w:val="00436ED3"/>
    <w:rsid w:val="00524C3C"/>
    <w:rsid w:val="005671A2"/>
    <w:rsid w:val="007102C9"/>
    <w:rsid w:val="007E2EF7"/>
    <w:rsid w:val="00917D0A"/>
    <w:rsid w:val="00BF065A"/>
    <w:rsid w:val="00DD2704"/>
    <w:rsid w:val="034E49C0"/>
    <w:rsid w:val="04FA0515"/>
    <w:rsid w:val="052B4D18"/>
    <w:rsid w:val="0555683B"/>
    <w:rsid w:val="05BE6DAD"/>
    <w:rsid w:val="06210DF7"/>
    <w:rsid w:val="06AE7110"/>
    <w:rsid w:val="07E0112E"/>
    <w:rsid w:val="0C084E1D"/>
    <w:rsid w:val="0D79630B"/>
    <w:rsid w:val="0DCE3919"/>
    <w:rsid w:val="0DE04E4A"/>
    <w:rsid w:val="10294501"/>
    <w:rsid w:val="10993435"/>
    <w:rsid w:val="11347A70"/>
    <w:rsid w:val="129C720C"/>
    <w:rsid w:val="13701483"/>
    <w:rsid w:val="158D4070"/>
    <w:rsid w:val="17A0540B"/>
    <w:rsid w:val="17B065D9"/>
    <w:rsid w:val="17F16ECA"/>
    <w:rsid w:val="19052ED6"/>
    <w:rsid w:val="1B5A46A1"/>
    <w:rsid w:val="1C0B6DFE"/>
    <w:rsid w:val="1D2247B2"/>
    <w:rsid w:val="1E562965"/>
    <w:rsid w:val="1EBD5A4D"/>
    <w:rsid w:val="1EE91A2B"/>
    <w:rsid w:val="1FC3677C"/>
    <w:rsid w:val="206C0DDB"/>
    <w:rsid w:val="211865F8"/>
    <w:rsid w:val="216E13C1"/>
    <w:rsid w:val="217C49D7"/>
    <w:rsid w:val="23756B18"/>
    <w:rsid w:val="25903CE9"/>
    <w:rsid w:val="25A83D54"/>
    <w:rsid w:val="27AE33F2"/>
    <w:rsid w:val="289E7853"/>
    <w:rsid w:val="29C7610D"/>
    <w:rsid w:val="2C2512E2"/>
    <w:rsid w:val="2C6077F3"/>
    <w:rsid w:val="2C9254B0"/>
    <w:rsid w:val="2CB46A12"/>
    <w:rsid w:val="2D5029B9"/>
    <w:rsid w:val="2E3D27E0"/>
    <w:rsid w:val="33257806"/>
    <w:rsid w:val="33B40C57"/>
    <w:rsid w:val="34E46E08"/>
    <w:rsid w:val="34F9211B"/>
    <w:rsid w:val="35401559"/>
    <w:rsid w:val="36B505EE"/>
    <w:rsid w:val="36C070BE"/>
    <w:rsid w:val="38711881"/>
    <w:rsid w:val="38BF328E"/>
    <w:rsid w:val="38EB07E9"/>
    <w:rsid w:val="394353D5"/>
    <w:rsid w:val="39715D98"/>
    <w:rsid w:val="398048E2"/>
    <w:rsid w:val="3B365BA1"/>
    <w:rsid w:val="3B6903BD"/>
    <w:rsid w:val="429257F7"/>
    <w:rsid w:val="42B95353"/>
    <w:rsid w:val="4392593E"/>
    <w:rsid w:val="44213356"/>
    <w:rsid w:val="44B32010"/>
    <w:rsid w:val="44C26D36"/>
    <w:rsid w:val="46D72BA8"/>
    <w:rsid w:val="47976332"/>
    <w:rsid w:val="493776AE"/>
    <w:rsid w:val="4CEE4FAA"/>
    <w:rsid w:val="4D365C75"/>
    <w:rsid w:val="4ED6285E"/>
    <w:rsid w:val="55880E1E"/>
    <w:rsid w:val="55983288"/>
    <w:rsid w:val="55CB491B"/>
    <w:rsid w:val="58117322"/>
    <w:rsid w:val="581632DE"/>
    <w:rsid w:val="5C1E4CE8"/>
    <w:rsid w:val="5D103976"/>
    <w:rsid w:val="5D4A130C"/>
    <w:rsid w:val="5D7C12EC"/>
    <w:rsid w:val="5F7C70BA"/>
    <w:rsid w:val="5F82719D"/>
    <w:rsid w:val="61E57855"/>
    <w:rsid w:val="62EF7724"/>
    <w:rsid w:val="62F33C20"/>
    <w:rsid w:val="63957059"/>
    <w:rsid w:val="654C465D"/>
    <w:rsid w:val="65A067D6"/>
    <w:rsid w:val="66971058"/>
    <w:rsid w:val="67EC17FD"/>
    <w:rsid w:val="68AA4679"/>
    <w:rsid w:val="68B47F81"/>
    <w:rsid w:val="68BB68D9"/>
    <w:rsid w:val="69B63B8D"/>
    <w:rsid w:val="6C184B90"/>
    <w:rsid w:val="6E9C4995"/>
    <w:rsid w:val="70010212"/>
    <w:rsid w:val="70A1457D"/>
    <w:rsid w:val="70BE0041"/>
    <w:rsid w:val="70EC1FCD"/>
    <w:rsid w:val="71FF00D9"/>
    <w:rsid w:val="7229553C"/>
    <w:rsid w:val="72975CB4"/>
    <w:rsid w:val="73E24B83"/>
    <w:rsid w:val="74E55643"/>
    <w:rsid w:val="760E3A9E"/>
    <w:rsid w:val="76184A63"/>
    <w:rsid w:val="77F6348B"/>
    <w:rsid w:val="783C3AEF"/>
    <w:rsid w:val="79021A04"/>
    <w:rsid w:val="79497F87"/>
    <w:rsid w:val="79DA35C0"/>
    <w:rsid w:val="7AA72058"/>
    <w:rsid w:val="7BC84175"/>
    <w:rsid w:val="7BE129E3"/>
    <w:rsid w:val="7D7D140A"/>
    <w:rsid w:val="7E5475D5"/>
    <w:rsid w:val="7F881620"/>
    <w:rsid w:val="7F8E0DA1"/>
    <w:rsid w:val="7F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12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J2-16&#38472;.TIF" TargetMode="External"/><Relationship Id="rId7" Type="http://schemas.openxmlformats.org/officeDocument/2006/relationships/image" Target="media/image2.png"/><Relationship Id="rId6" Type="http://schemas.openxmlformats.org/officeDocument/2006/relationships/image" Target="2-40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X2-10.TIF" TargetMode="External"/><Relationship Id="rId15" Type="http://schemas.openxmlformats.org/officeDocument/2006/relationships/image" Target="media/image6.png"/><Relationship Id="rId14" Type="http://schemas.openxmlformats.org/officeDocument/2006/relationships/image" Target="S112.TIF" TargetMode="External"/><Relationship Id="rId13" Type="http://schemas.openxmlformats.org/officeDocument/2006/relationships/image" Target="media/image5.png"/><Relationship Id="rId12" Type="http://schemas.openxmlformats.org/officeDocument/2006/relationships/image" Target="2-37.TIF" TargetMode="External"/><Relationship Id="rId11" Type="http://schemas.openxmlformats.org/officeDocument/2006/relationships/image" Target="media/image4.png"/><Relationship Id="rId10" Type="http://schemas.openxmlformats.org/officeDocument/2006/relationships/image" Target="X2-2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5871</Words>
  <Characters>6955</Characters>
  <Lines>66</Lines>
  <Paragraphs>18</Paragraphs>
  <TotalTime>1</TotalTime>
  <ScaleCrop>false</ScaleCrop>
  <LinksUpToDate>false</LinksUpToDate>
  <CharactersWithSpaces>7265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2024-01-19T01:47:00Z</dcterms:created>
  <dc:creator>清凉的雨</dc:creator>
  <cp:lastModifiedBy>Administrator</cp:lastModifiedBy>
  <cp:lastPrinted>2024-07-07T01:45:00Z</cp:lastPrinted>
  <dcterms:modified xsi:type="dcterms:W3CDTF">2024-12-26T07:06:45Z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7DCF45EB4FC44E92A712439CCC73DE78_13</vt:lpwstr>
  </property>
</Properties>
</file>