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171A4" w:rsidRPr="00CE1D77" w:rsidP="000804E8">
      <w:pPr>
        <w:jc w:val="center"/>
        <w:textAlignment w:val="center"/>
        <w:rPr>
          <w:rFonts w:ascii="黑体" w:eastAsia="黑体" w:hAnsi="黑体" w:cs="宋体"/>
          <w:bCs/>
          <w:sz w:val="32"/>
          <w:szCs w:val="32"/>
        </w:rPr>
      </w:pPr>
      <w:r w:rsidRPr="00CE1D77">
        <w:rPr>
          <w:rFonts w:ascii="黑体" w:eastAsia="黑体" w:hAnsi="黑体" w:cs="宋体" w:hint="eastAsia"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12204700</wp:posOffset>
            </wp:positionV>
            <wp:extent cx="279400" cy="3302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4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1D77">
        <w:rPr>
          <w:rFonts w:ascii="黑体" w:eastAsia="黑体" w:hAnsi="黑体" w:cs="宋体" w:hint="eastAsia"/>
          <w:bCs/>
          <w:sz w:val="32"/>
          <w:szCs w:val="32"/>
        </w:rPr>
        <w:t>莲塘一中2023—2024学年上学期高二期中检测语文</w:t>
      </w:r>
      <w:r w:rsidRPr="00CE1D77">
        <w:rPr>
          <w:rFonts w:ascii="黑体" w:eastAsia="黑体" w:hAnsi="黑体" w:cs="宋体" w:hint="eastAsia"/>
          <w:bCs/>
          <w:sz w:val="32"/>
          <w:szCs w:val="32"/>
        </w:rPr>
        <w:t>作文</w:t>
      </w:r>
    </w:p>
    <w:p w:rsidR="00CE1D77" w:rsidP="002904B4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pacing w:val="8"/>
        </w:rPr>
      </w:pPr>
      <w:r>
        <w:rPr>
          <w:rFonts w:hint="eastAsia"/>
          <w:color w:val="000000"/>
          <w:spacing w:val="8"/>
        </w:rPr>
        <w:t>【原题呈现】</w:t>
      </w:r>
    </w:p>
    <w:p w:rsidR="002904B4" w:rsidP="002904B4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/>
          <w:spacing w:val="8"/>
        </w:rPr>
      </w:pPr>
      <w:r>
        <w:rPr>
          <w:rFonts w:hint="eastAsia"/>
          <w:color w:val="000000"/>
          <w:spacing w:val="8"/>
        </w:rPr>
        <w:t>23.阅读下面的文字,根据要求作文。(60分)</w:t>
      </w:r>
    </w:p>
    <w:p w:rsidR="002904B4" w:rsidP="002904B4">
      <w:pPr>
        <w:shd w:val="clear" w:color="auto" w:fill="FFFFFF"/>
        <w:spacing w:line="288" w:lineRule="auto"/>
        <w:ind w:firstLine="420"/>
        <w:jc w:val="left"/>
        <w:textAlignment w:val="center"/>
        <w:rPr>
          <w:sz w:val="24"/>
        </w:rPr>
      </w:pPr>
      <w:r>
        <w:rPr>
          <w:rFonts w:ascii="楷体" w:eastAsia="楷体" w:hAnsi="楷体" w:cs="楷体"/>
          <w:sz w:val="24"/>
        </w:rPr>
        <w:t>有一种人格像“牛油果”，当你不断往下挖时，会发现一颗坚硬的内核。牛油果型人格的人坚守自我，不管外界如何风雨飘摇，也影响不了他们坚定的内心。</w:t>
      </w:r>
    </w:p>
    <w:p w:rsidR="002904B4" w:rsidP="002904B4">
      <w:pPr>
        <w:shd w:val="clear" w:color="auto" w:fill="FFFFFF"/>
        <w:spacing w:line="288" w:lineRule="auto"/>
        <w:ind w:firstLine="420"/>
        <w:jc w:val="left"/>
        <w:textAlignment w:val="center"/>
        <w:rPr>
          <w:sz w:val="24"/>
        </w:rPr>
      </w:pPr>
      <w:r>
        <w:rPr>
          <w:rFonts w:ascii="楷体" w:eastAsia="楷体" w:hAnsi="楷体" w:cs="楷体"/>
          <w:sz w:val="24"/>
        </w:rPr>
        <w:t>而老子却说：“上善若水。事善能。”即理想人格如一泓清水，它能冲开堤坝，随物赋形，融江入海，让生命得以进一步提升。</w:t>
      </w:r>
    </w:p>
    <w:p w:rsidR="002904B4" w:rsidRPr="009171A4" w:rsidP="002904B4">
      <w:pPr>
        <w:shd w:val="clear" w:color="auto" w:fill="FFFFFF"/>
        <w:spacing w:line="288" w:lineRule="auto"/>
        <w:ind w:firstLine="420"/>
        <w:jc w:val="left"/>
        <w:textAlignment w:val="center"/>
        <w:rPr>
          <w:rFonts w:ascii="宋体" w:eastAsia="宋体" w:hAnsi="宋体"/>
          <w:sz w:val="24"/>
        </w:rPr>
      </w:pPr>
      <w:r w:rsidRPr="009171A4">
        <w:rPr>
          <w:rFonts w:ascii="宋体" w:eastAsia="宋体" w:hAnsi="宋体"/>
          <w:sz w:val="24"/>
        </w:rPr>
        <w:t>在继往开来的新时代，对于想拥有高质量青春的高中生来说，该以怎样的态度来对待自我？请结合材料内容写一篇文章，体现你的感悟与思考。</w:t>
      </w:r>
    </w:p>
    <w:p w:rsidR="002904B4" w:rsidRPr="009171A4" w:rsidP="002904B4">
      <w:pPr>
        <w:shd w:val="clear" w:color="auto" w:fill="FFFFFF"/>
        <w:spacing w:line="288" w:lineRule="auto"/>
        <w:ind w:firstLine="420"/>
        <w:jc w:val="left"/>
        <w:textAlignment w:val="center"/>
        <w:rPr>
          <w:rFonts w:ascii="宋体" w:eastAsia="宋体" w:hAnsi="宋体"/>
          <w:color w:val="000000"/>
          <w:spacing w:val="8"/>
          <w:sz w:val="24"/>
        </w:rPr>
      </w:pPr>
      <w:r w:rsidRPr="009171A4">
        <w:rPr>
          <w:rFonts w:ascii="宋体" w:eastAsia="宋体" w:hAnsi="宋体"/>
          <w:sz w:val="24"/>
        </w:rPr>
        <w:t>要求：选准角度，确定立意；明确文体，自拟标题；不要套作，不得抄袭；不得泄露个人信息；不少于800字。</w:t>
      </w:r>
    </w:p>
    <w:p w:rsidR="00CE1D77" w:rsidP="00CE1D77">
      <w:pPr>
        <w:spacing w:line="276" w:lineRule="auto"/>
        <w:jc w:val="left"/>
        <w:rPr>
          <w:rFonts w:ascii="宋体" w:eastAsia="宋体" w:hAnsi="宋体" w:cs="宋体"/>
          <w:sz w:val="24"/>
        </w:rPr>
      </w:pPr>
      <w:bookmarkStart w:id="0" w:name="_Hlk146919226"/>
    </w:p>
    <w:p w:rsidR="002904B4" w:rsidRPr="00CA5F8A" w:rsidP="00CE1D77">
      <w:pPr>
        <w:spacing w:line="276" w:lineRule="auto"/>
        <w:jc w:val="left"/>
        <w:rPr>
          <w:rFonts w:ascii="宋体" w:eastAsia="宋体" w:hAnsi="宋体" w:cs="宋体"/>
          <w:sz w:val="24"/>
        </w:rPr>
      </w:pPr>
      <w:r w:rsidRPr="00CA5F8A">
        <w:rPr>
          <w:rFonts w:ascii="宋体" w:eastAsia="宋体" w:hAnsi="宋体" w:cs="宋体" w:hint="eastAsia"/>
          <w:sz w:val="24"/>
        </w:rPr>
        <w:t>【</w:t>
      </w:r>
      <w:r w:rsidR="000804E8">
        <w:rPr>
          <w:rFonts w:ascii="宋体" w:eastAsia="宋体" w:hAnsi="宋体" w:cs="宋体" w:hint="eastAsia"/>
          <w:sz w:val="24"/>
        </w:rPr>
        <w:t>陈老师审题指导</w:t>
      </w:r>
      <w:r w:rsidRPr="00CA5F8A">
        <w:rPr>
          <w:rFonts w:ascii="宋体" w:eastAsia="宋体" w:hAnsi="宋体" w:cs="宋体" w:hint="eastAsia"/>
          <w:sz w:val="24"/>
        </w:rPr>
        <w:t>】</w:t>
      </w:r>
    </w:p>
    <w:p w:rsidR="00CE1D77" w:rsidP="00CA5F8A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CA5F8A">
        <w:rPr>
          <w:rFonts w:ascii="宋体" w:eastAsia="宋体" w:hAnsi="宋体" w:cs="宋体" w:hint="eastAsia"/>
          <w:spacing w:val="8"/>
          <w:sz w:val="24"/>
        </w:rPr>
        <w:t>这是一道多则材料作文题</w:t>
      </w:r>
      <w:r>
        <w:rPr>
          <w:rFonts w:ascii="宋体" w:eastAsia="宋体" w:hAnsi="宋体" w:cs="宋体" w:hint="eastAsia"/>
          <w:spacing w:val="8"/>
          <w:sz w:val="24"/>
        </w:rPr>
        <w:t>，题目由材料语、引导语和要求语三部分构成。</w:t>
      </w:r>
    </w:p>
    <w:p w:rsidR="00CE1D77" w:rsidP="00CE1D77">
      <w:pPr>
        <w:pStyle w:val="ListParagraph"/>
        <w:numPr>
          <w:ilvl w:val="0"/>
          <w:numId w:val="3"/>
        </w:numPr>
        <w:spacing w:line="276" w:lineRule="auto"/>
        <w:ind w:firstLineChars="0"/>
        <w:jc w:val="left"/>
        <w:rPr>
          <w:rFonts w:ascii="宋体" w:eastAsia="宋体" w:hAnsi="宋体" w:cs="宋体"/>
          <w:spacing w:val="8"/>
          <w:sz w:val="24"/>
        </w:rPr>
      </w:pPr>
      <w:r w:rsidRPr="00CE1D77">
        <w:rPr>
          <w:rFonts w:ascii="宋体" w:eastAsia="宋体" w:hAnsi="宋体" w:cs="宋体" w:hint="eastAsia"/>
          <w:spacing w:val="8"/>
          <w:sz w:val="24"/>
        </w:rPr>
        <w:t>读懂材料语</w:t>
      </w:r>
    </w:p>
    <w:p w:rsidR="00381D15" w:rsidRPr="00C34522" w:rsidP="00381D15">
      <w:pPr>
        <w:shd w:val="clear" w:color="auto" w:fill="FFFFFF"/>
        <w:spacing w:line="288" w:lineRule="auto"/>
        <w:ind w:firstLine="480" w:firstLineChars="200"/>
        <w:jc w:val="left"/>
        <w:textAlignment w:val="center"/>
        <w:rPr>
          <w:rFonts w:ascii="仿宋" w:eastAsia="仿宋" w:hAnsi="仿宋"/>
          <w:sz w:val="24"/>
        </w:rPr>
      </w:pPr>
      <w:r w:rsidRPr="00C34522">
        <w:rPr>
          <w:rFonts w:ascii="仿宋" w:eastAsia="仿宋" w:hAnsi="仿宋" w:cs="楷体"/>
          <w:sz w:val="24"/>
        </w:rPr>
        <w:t>有一种人格像“牛油果”，当你不断往下挖时，会发现一颗坚硬的内核。牛油果型人格的人坚守自我，不管外界如何风雨飘摇，也影响不了他们坚定的内心。</w:t>
      </w:r>
    </w:p>
    <w:p w:rsidR="00CE1D77" w:rsidP="00CE1D77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CE1D77">
        <w:rPr>
          <w:rFonts w:ascii="宋体" w:eastAsia="宋体" w:hAnsi="宋体" w:cs="宋体" w:hint="eastAsia"/>
          <w:spacing w:val="8"/>
          <w:sz w:val="24"/>
        </w:rPr>
        <w:t>第一则提出</w:t>
      </w:r>
      <w:r>
        <w:rPr>
          <w:rFonts w:ascii="宋体" w:eastAsia="宋体" w:hAnsi="宋体" w:cs="宋体" w:hint="eastAsia"/>
          <w:spacing w:val="8"/>
          <w:sz w:val="24"/>
        </w:rPr>
        <w:t>了</w:t>
      </w:r>
      <w:r w:rsidRPr="00CE1D77">
        <w:rPr>
          <w:rFonts w:ascii="宋体" w:eastAsia="宋体" w:hAnsi="宋体" w:cs="宋体" w:hint="eastAsia"/>
          <w:spacing w:val="8"/>
          <w:sz w:val="24"/>
        </w:rPr>
        <w:t>牛油果人格，它的特点是内核坚硬</w:t>
      </w:r>
      <w:r>
        <w:rPr>
          <w:rFonts w:ascii="宋体" w:eastAsia="宋体" w:hAnsi="宋体" w:cs="宋体" w:hint="eastAsia"/>
          <w:spacing w:val="8"/>
          <w:sz w:val="24"/>
        </w:rPr>
        <w:t>。具体表现则是</w:t>
      </w:r>
      <w:r w:rsidRPr="00CE1D77">
        <w:rPr>
          <w:rFonts w:ascii="宋体" w:eastAsia="宋体" w:hAnsi="宋体" w:cs="宋体" w:hint="eastAsia"/>
          <w:spacing w:val="8"/>
          <w:sz w:val="24"/>
        </w:rPr>
        <w:t>“坚守自我”，拥有“坚定的内心”</w:t>
      </w:r>
      <w:r>
        <w:rPr>
          <w:rFonts w:ascii="宋体" w:eastAsia="宋体" w:hAnsi="宋体" w:cs="宋体" w:hint="eastAsia"/>
          <w:spacing w:val="8"/>
          <w:sz w:val="24"/>
        </w:rPr>
        <w:t>。材料中有三个</w:t>
      </w:r>
      <w:r w:rsidRPr="00CE1D77">
        <w:rPr>
          <w:rFonts w:ascii="宋体" w:eastAsia="宋体" w:hAnsi="宋体" w:cs="宋体" w:hint="eastAsia"/>
          <w:spacing w:val="8"/>
          <w:sz w:val="24"/>
        </w:rPr>
        <w:t>近义词“坚硬”“坚守”“坚定”</w:t>
      </w:r>
      <w:r>
        <w:rPr>
          <w:rFonts w:ascii="宋体" w:eastAsia="宋体" w:hAnsi="宋体" w:cs="宋体" w:hint="eastAsia"/>
          <w:spacing w:val="8"/>
          <w:sz w:val="24"/>
        </w:rPr>
        <w:t>，指向的是不变。这则材料在理解上难度不大。</w:t>
      </w:r>
    </w:p>
    <w:p w:rsidR="00C34522" w:rsidRPr="00C34522" w:rsidP="00C34522">
      <w:pPr>
        <w:shd w:val="clear" w:color="auto" w:fill="FFFFFF"/>
        <w:spacing w:line="288" w:lineRule="auto"/>
        <w:ind w:firstLine="420"/>
        <w:jc w:val="left"/>
        <w:textAlignment w:val="center"/>
        <w:rPr>
          <w:rFonts w:ascii="仿宋" w:eastAsia="仿宋" w:hAnsi="仿宋"/>
          <w:sz w:val="24"/>
        </w:rPr>
      </w:pPr>
      <w:r w:rsidRPr="00C34522">
        <w:rPr>
          <w:rFonts w:ascii="仿宋" w:eastAsia="仿宋" w:hAnsi="仿宋" w:cs="楷体"/>
          <w:sz w:val="24"/>
        </w:rPr>
        <w:t>而老子却说：“上善若水。事善能。”即理想人格如一泓清水，它能冲开堤坝，随物赋形，融江入海，让生命得以进一步提升。</w:t>
      </w:r>
    </w:p>
    <w:p w:rsidR="002904B4" w:rsidRPr="00CE1D77" w:rsidP="00CE1D77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CE1D77">
        <w:rPr>
          <w:rFonts w:ascii="宋体" w:eastAsia="宋体" w:hAnsi="宋体" w:cs="宋体" w:hint="eastAsia"/>
          <w:spacing w:val="8"/>
          <w:sz w:val="24"/>
        </w:rPr>
        <w:t>第二则</w:t>
      </w:r>
      <w:r w:rsidR="00CE1D77">
        <w:rPr>
          <w:rFonts w:ascii="宋体" w:eastAsia="宋体" w:hAnsi="宋体" w:cs="宋体" w:hint="eastAsia"/>
          <w:spacing w:val="8"/>
          <w:sz w:val="24"/>
        </w:rPr>
        <w:t>从老子的“上善若水”说起，提出了一种理想人格，如清水，随物赋形。这是一个理解的难点。若只抓住“上善若水”，从过往的经验入手，则十分容易产生出柔顺、包容等错解。</w:t>
      </w:r>
      <w:r w:rsidRPr="00CE1D77" w:rsidR="00CE1D77">
        <w:rPr>
          <w:rFonts w:ascii="宋体" w:eastAsia="宋体" w:hAnsi="宋体" w:cs="宋体" w:hint="eastAsia"/>
          <w:spacing w:val="8"/>
          <w:sz w:val="24"/>
          <w:u w:val="wave"/>
        </w:rPr>
        <w:t>如考生能抓住</w:t>
      </w:r>
      <w:r w:rsidRPr="00CE1D77">
        <w:rPr>
          <w:rFonts w:ascii="宋体" w:eastAsia="宋体" w:hAnsi="宋体" w:cs="宋体" w:hint="eastAsia"/>
          <w:spacing w:val="8"/>
          <w:sz w:val="24"/>
          <w:u w:val="wave"/>
        </w:rPr>
        <w:t>开头一个“却”字</w:t>
      </w:r>
      <w:r w:rsidRPr="00CE1D77" w:rsidR="00CE1D77">
        <w:rPr>
          <w:rFonts w:ascii="宋体" w:eastAsia="宋体" w:hAnsi="宋体" w:cs="宋体" w:hint="eastAsia"/>
          <w:spacing w:val="8"/>
          <w:sz w:val="24"/>
          <w:u w:val="wave"/>
        </w:rPr>
        <w:t>，便能领会</w:t>
      </w:r>
      <w:r w:rsidRPr="00CE1D77">
        <w:rPr>
          <w:rFonts w:ascii="宋体" w:eastAsia="宋体" w:hAnsi="宋体" w:cs="宋体" w:hint="eastAsia"/>
          <w:spacing w:val="8"/>
          <w:sz w:val="24"/>
          <w:u w:val="wave"/>
        </w:rPr>
        <w:t>第二则主旨与第一则的关系是相反或相对的，形成对比。</w:t>
      </w:r>
      <w:r w:rsidR="00CE1D77">
        <w:rPr>
          <w:rFonts w:ascii="宋体" w:eastAsia="宋体" w:hAnsi="宋体" w:cs="宋体" w:hint="eastAsia"/>
          <w:spacing w:val="8"/>
          <w:sz w:val="24"/>
        </w:rPr>
        <w:t>而</w:t>
      </w:r>
      <w:r w:rsidRPr="00CE1D77">
        <w:rPr>
          <w:rFonts w:ascii="宋体" w:eastAsia="宋体" w:hAnsi="宋体" w:cs="宋体" w:hint="eastAsia"/>
          <w:spacing w:val="8"/>
          <w:sz w:val="24"/>
        </w:rPr>
        <w:t>“上善若水。事善能”</w:t>
      </w:r>
      <w:r w:rsidR="00CE1D77">
        <w:rPr>
          <w:rFonts w:ascii="宋体" w:eastAsia="宋体" w:hAnsi="宋体" w:cs="宋体" w:hint="eastAsia"/>
          <w:spacing w:val="8"/>
          <w:sz w:val="24"/>
        </w:rPr>
        <w:t>的理解也不能仅仅只考虑“上善若水”，后面“事善能”也要去理解它的含义。</w:t>
      </w:r>
      <w:r w:rsidRPr="00CE1D77">
        <w:rPr>
          <w:rFonts w:ascii="宋体" w:eastAsia="宋体" w:hAnsi="宋体" w:cs="宋体" w:hint="eastAsia"/>
          <w:spacing w:val="8"/>
          <w:sz w:val="24"/>
        </w:rPr>
        <w:t>出题者</w:t>
      </w:r>
      <w:r w:rsidR="00CE1D77">
        <w:rPr>
          <w:rFonts w:ascii="宋体" w:eastAsia="宋体" w:hAnsi="宋体" w:cs="宋体" w:hint="eastAsia"/>
          <w:spacing w:val="8"/>
          <w:sz w:val="24"/>
        </w:rPr>
        <w:t>在</w:t>
      </w:r>
      <w:r w:rsidRPr="00CE1D77">
        <w:rPr>
          <w:rFonts w:ascii="宋体" w:eastAsia="宋体" w:hAnsi="宋体" w:cs="宋体" w:hint="eastAsia"/>
          <w:spacing w:val="8"/>
          <w:sz w:val="24"/>
        </w:rPr>
        <w:t>下文用“随物赋形，</w:t>
      </w:r>
      <w:r w:rsidR="004F33A6">
        <w:rPr>
          <w:rFonts w:ascii="宋体" w:eastAsia="宋体" w:hAnsi="宋体" w:cs="宋体" w:hint="eastAsia"/>
          <w:spacing w:val="8"/>
          <w:sz w:val="24"/>
        </w:rPr>
        <w:t>融</w:t>
      </w:r>
      <w:r w:rsidRPr="00CE1D77">
        <w:rPr>
          <w:rFonts w:ascii="宋体" w:eastAsia="宋体" w:hAnsi="宋体" w:cs="宋体" w:hint="eastAsia"/>
          <w:spacing w:val="8"/>
          <w:sz w:val="24"/>
        </w:rPr>
        <w:t>江入海”为考生作出了解释，这种理想人格的特点是能够跟随外界的变化而变化，随遇而安，灵活应变，与时迁移，与外界交融，“能方能圆，曲直随形”，所以，第二则突出“改变”。</w:t>
      </w:r>
    </w:p>
    <w:p w:rsidR="00EA117D" w:rsidP="00CA5F8A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由此我们可以发现，两则材料的矛盾点在于“不变”与“改变”。从表述看，无论是“牛油果”人格或是“清水型”人格，命题人都是持肯定的态度的。</w:t>
      </w:r>
      <w:r>
        <w:rPr>
          <w:rFonts w:ascii="宋体" w:eastAsia="宋体" w:hAnsi="宋体" w:cs="宋体" w:hint="eastAsia"/>
          <w:spacing w:val="8"/>
          <w:sz w:val="24"/>
        </w:rPr>
        <w:t>可以这么理解，两句各有道理的，考生首先需要思考的是两句各在何种情况下成立。</w:t>
      </w:r>
    </w:p>
    <w:p w:rsidR="00381D15" w:rsidP="00381D15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另外，从思辨的角度，我们也要思考，“牛油果”人格或是“清水型”人格是否</w:t>
      </w:r>
      <w:r>
        <w:rPr>
          <w:rFonts w:ascii="宋体" w:eastAsia="宋体" w:hAnsi="宋体" w:cs="宋体" w:hint="eastAsia"/>
          <w:spacing w:val="8"/>
          <w:sz w:val="24"/>
        </w:rPr>
        <w:t>全然</w:t>
      </w:r>
      <w:r>
        <w:rPr>
          <w:rFonts w:ascii="宋体" w:eastAsia="宋体" w:hAnsi="宋体" w:cs="宋体" w:hint="eastAsia"/>
          <w:spacing w:val="8"/>
          <w:sz w:val="24"/>
        </w:rPr>
        <w:t>是正确的呢？</w:t>
      </w:r>
      <w:r>
        <w:rPr>
          <w:rFonts w:ascii="宋体" w:eastAsia="宋体" w:hAnsi="宋体" w:cs="宋体" w:hint="eastAsia"/>
          <w:spacing w:val="8"/>
          <w:sz w:val="24"/>
        </w:rPr>
        <w:t>很明显，</w:t>
      </w:r>
      <w:r w:rsidRPr="00CA5F8A" w:rsidR="002904B4">
        <w:rPr>
          <w:rFonts w:ascii="宋体" w:eastAsia="宋体" w:hAnsi="宋体" w:cs="宋体" w:hint="eastAsia"/>
          <w:spacing w:val="8"/>
          <w:sz w:val="24"/>
        </w:rPr>
        <w:t>在为人处世时，无论何时都能“坚守内心”</w:t>
      </w:r>
      <w:r>
        <w:rPr>
          <w:rFonts w:ascii="宋体" w:eastAsia="宋体" w:hAnsi="宋体" w:cs="宋体" w:hint="eastAsia"/>
          <w:spacing w:val="8"/>
          <w:sz w:val="24"/>
        </w:rPr>
        <w:t>的</w:t>
      </w:r>
      <w:r w:rsidRPr="00CA5F8A">
        <w:rPr>
          <w:rFonts w:ascii="宋体" w:eastAsia="宋体" w:hAnsi="宋体" w:cs="宋体" w:hint="eastAsia"/>
          <w:spacing w:val="8"/>
          <w:sz w:val="24"/>
        </w:rPr>
        <w:t>“牛油果”人格</w:t>
      </w:r>
      <w:r w:rsidRPr="00CA5F8A" w:rsidR="002904B4">
        <w:rPr>
          <w:rFonts w:ascii="宋体" w:eastAsia="宋体" w:hAnsi="宋体" w:cs="宋体" w:hint="eastAsia"/>
          <w:spacing w:val="8"/>
          <w:sz w:val="24"/>
        </w:rPr>
        <w:t>固然可贵，“善于改变”</w:t>
      </w:r>
      <w:r>
        <w:rPr>
          <w:rFonts w:ascii="宋体" w:eastAsia="宋体" w:hAnsi="宋体" w:cs="宋体" w:hint="eastAsia"/>
          <w:spacing w:val="8"/>
          <w:sz w:val="24"/>
        </w:rPr>
        <w:t>的</w:t>
      </w:r>
      <w:r w:rsidRPr="00CA5F8A">
        <w:rPr>
          <w:rFonts w:ascii="宋体" w:eastAsia="宋体" w:hAnsi="宋体" w:cs="宋体" w:hint="eastAsia"/>
          <w:spacing w:val="8"/>
          <w:sz w:val="24"/>
        </w:rPr>
        <w:t>“流水型”人格</w:t>
      </w:r>
      <w:r w:rsidRPr="00CA5F8A" w:rsidR="002904B4">
        <w:rPr>
          <w:rFonts w:ascii="宋体" w:eastAsia="宋体" w:hAnsi="宋体" w:cs="宋体" w:hint="eastAsia"/>
          <w:spacing w:val="8"/>
          <w:sz w:val="24"/>
        </w:rPr>
        <w:t>也有可取之处；</w:t>
      </w:r>
      <w:r>
        <w:rPr>
          <w:rFonts w:ascii="宋体" w:eastAsia="宋体" w:hAnsi="宋体" w:cs="宋体" w:hint="eastAsia"/>
          <w:spacing w:val="8"/>
          <w:sz w:val="24"/>
        </w:rPr>
        <w:t>但</w:t>
      </w:r>
      <w:r w:rsidRPr="00CA5F8A" w:rsidR="002904B4">
        <w:rPr>
          <w:rFonts w:ascii="宋体" w:eastAsia="宋体" w:hAnsi="宋体" w:cs="宋体" w:hint="eastAsia"/>
          <w:spacing w:val="8"/>
          <w:sz w:val="24"/>
        </w:rPr>
        <w:t>有时候，一味地“坚守内心”其实是顽固不化、冥顽不灵的借口，一味地“随世迁移”是内心缺乏坚定信仰、随波逐流的表现。</w:t>
      </w:r>
      <w:r>
        <w:rPr>
          <w:rFonts w:ascii="宋体" w:eastAsia="宋体" w:hAnsi="宋体" w:cs="宋体" w:hint="eastAsia"/>
          <w:spacing w:val="8"/>
          <w:sz w:val="24"/>
        </w:rPr>
        <w:t>可见，学生</w:t>
      </w:r>
      <w:r w:rsidRPr="00CA5F8A" w:rsidR="002904B4">
        <w:rPr>
          <w:rFonts w:ascii="宋体" w:eastAsia="宋体" w:hAnsi="宋体" w:cs="宋体" w:hint="eastAsia"/>
          <w:spacing w:val="8"/>
          <w:sz w:val="24"/>
        </w:rPr>
        <w:t>立意的关键在于深度把握“坚守内心”与“随世迁移”的辩证统一关系，写出高尚人格与处世智慧，培养健全的人格。</w:t>
      </w:r>
    </w:p>
    <w:p w:rsidR="00100727" w:rsidP="00100727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2</w:t>
      </w:r>
      <w:r>
        <w:rPr>
          <w:rFonts w:ascii="宋体" w:eastAsia="宋体" w:hAnsi="宋体" w:cs="宋体"/>
          <w:spacing w:val="8"/>
          <w:sz w:val="24"/>
        </w:rPr>
        <w:t>.</w:t>
      </w:r>
      <w:r>
        <w:rPr>
          <w:rFonts w:ascii="宋体" w:eastAsia="宋体" w:hAnsi="宋体" w:cs="宋体" w:hint="eastAsia"/>
          <w:spacing w:val="8"/>
          <w:sz w:val="24"/>
        </w:rPr>
        <w:t>读懂引导语</w:t>
      </w:r>
    </w:p>
    <w:p w:rsidR="00C34522" w:rsidRPr="00C34522" w:rsidP="00C34522">
      <w:pPr>
        <w:shd w:val="clear" w:color="auto" w:fill="FFFFFF"/>
        <w:spacing w:line="288" w:lineRule="auto"/>
        <w:ind w:firstLine="420"/>
        <w:jc w:val="left"/>
        <w:textAlignment w:val="center"/>
        <w:rPr>
          <w:rFonts w:ascii="仿宋" w:eastAsia="仿宋" w:hAnsi="仿宋"/>
          <w:sz w:val="24"/>
        </w:rPr>
      </w:pPr>
      <w:r w:rsidRPr="00C34522">
        <w:rPr>
          <w:rFonts w:ascii="仿宋" w:eastAsia="仿宋" w:hAnsi="仿宋"/>
          <w:sz w:val="24"/>
        </w:rPr>
        <w:t>在继往开来的新时代，对于想拥有高质量青春的高中生来说，该以怎样的态度来对待自我？请结合材料内容写一篇文章，体现你的感悟与思考。</w:t>
      </w:r>
    </w:p>
    <w:p w:rsidR="00100727" w:rsidP="00100727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（1）写作情境</w:t>
      </w:r>
    </w:p>
    <w:p w:rsidR="00100727" w:rsidRPr="00100727" w:rsidP="00100727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引导语规定了写作任务。考生应该综合自己所处的年代“继往开来的新时代”以及对自己的要求“想拥有高质量青春”等具体情境，写出“对待自我”的态度。其中，“高质量青春”的定义十分重要，考生对“高质量青春”的认识决定了他对于“牛油果”人格和“清水型”人格之间关系的认识。</w:t>
      </w:r>
    </w:p>
    <w:p w:rsidR="00100727" w:rsidP="00C34522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（2）结合材料</w:t>
      </w:r>
    </w:p>
    <w:p w:rsidR="00100727" w:rsidP="009D68A3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100727">
        <w:rPr>
          <w:rFonts w:ascii="宋体" w:eastAsia="宋体" w:hAnsi="宋体" w:cs="宋体"/>
          <w:spacing w:val="8"/>
          <w:sz w:val="24"/>
        </w:rPr>
        <w:t>“结合材料”，有以下两个含义：一是要以全部材料为起点，作文的主题要由材料得出，中间要提到材料，结尾要回扣材料；不可置材料于不顾，不可抛开材料写作。二是既要结合材料的内容，也要结合材料的含意、逻辑关系及其情境。本材料内容围绕</w:t>
      </w:r>
      <w:r w:rsidR="005F2F28">
        <w:rPr>
          <w:rFonts w:ascii="宋体" w:eastAsia="宋体" w:hAnsi="宋体" w:cs="宋体"/>
          <w:spacing w:val="8"/>
          <w:sz w:val="24"/>
        </w:rPr>
        <w:t>“</w:t>
      </w:r>
      <w:r w:rsidR="005F2F28">
        <w:rPr>
          <w:rFonts w:ascii="宋体" w:eastAsia="宋体" w:hAnsi="宋体" w:cs="宋体" w:hint="eastAsia"/>
          <w:spacing w:val="8"/>
          <w:sz w:val="24"/>
        </w:rPr>
        <w:t>牛油果</w:t>
      </w:r>
      <w:r w:rsidR="005F2F28">
        <w:rPr>
          <w:rFonts w:ascii="宋体" w:eastAsia="宋体" w:hAnsi="宋体" w:cs="宋体"/>
          <w:spacing w:val="8"/>
          <w:sz w:val="24"/>
        </w:rPr>
        <w:t>”</w:t>
      </w:r>
      <w:r w:rsidR="005F2F28">
        <w:rPr>
          <w:rFonts w:ascii="宋体" w:eastAsia="宋体" w:hAnsi="宋体" w:cs="宋体" w:hint="eastAsia"/>
          <w:spacing w:val="8"/>
          <w:sz w:val="24"/>
        </w:rPr>
        <w:t>人格与“清水型”人格</w:t>
      </w:r>
      <w:r w:rsidRPr="00100727">
        <w:rPr>
          <w:rFonts w:ascii="宋体" w:eastAsia="宋体" w:hAnsi="宋体" w:cs="宋体"/>
          <w:spacing w:val="8"/>
          <w:sz w:val="24"/>
        </w:rPr>
        <w:t>展开，核心</w:t>
      </w:r>
      <w:r w:rsidR="005F2F28">
        <w:rPr>
          <w:rFonts w:ascii="宋体" w:eastAsia="宋体" w:hAnsi="宋体" w:cs="宋体" w:hint="eastAsia"/>
          <w:spacing w:val="8"/>
          <w:sz w:val="24"/>
        </w:rPr>
        <w:t>在于辩证认识二者关系</w:t>
      </w:r>
      <w:r w:rsidRPr="00100727">
        <w:rPr>
          <w:rFonts w:ascii="宋体" w:eastAsia="宋体" w:hAnsi="宋体" w:cs="宋体" w:hint="eastAsia"/>
          <w:spacing w:val="8"/>
          <w:sz w:val="24"/>
        </w:rPr>
        <w:t>，</w:t>
      </w:r>
      <w:r w:rsidRPr="00100727">
        <w:rPr>
          <w:rFonts w:ascii="宋体" w:eastAsia="宋体" w:hAnsi="宋体" w:cs="宋体"/>
          <w:spacing w:val="8"/>
          <w:sz w:val="24"/>
        </w:rPr>
        <w:t>考生围绕材料，既要结合材料内容，也要结合材料的含意、逻辑关系及其情境展开写作。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（</w:t>
      </w:r>
      <w:r>
        <w:rPr>
          <w:rFonts w:ascii="宋体" w:eastAsia="宋体" w:hAnsi="宋体" w:cs="宋体"/>
          <w:spacing w:val="8"/>
          <w:sz w:val="24"/>
        </w:rPr>
        <w:t>3</w:t>
      </w:r>
      <w:r w:rsidRPr="00266C79">
        <w:rPr>
          <w:rFonts w:ascii="宋体" w:eastAsia="宋体" w:hAnsi="宋体" w:cs="宋体"/>
          <w:spacing w:val="8"/>
          <w:sz w:val="24"/>
        </w:rPr>
        <w:t>）写一篇文章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“写一篇文章”，没有文体方面的限制，可以自由地选择一种文体进行写作。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（</w:t>
      </w:r>
      <w:r>
        <w:rPr>
          <w:rFonts w:ascii="宋体" w:eastAsia="宋体" w:hAnsi="宋体" w:cs="宋体"/>
          <w:spacing w:val="8"/>
          <w:sz w:val="24"/>
        </w:rPr>
        <w:t>4</w:t>
      </w:r>
      <w:r w:rsidRPr="00266C79">
        <w:rPr>
          <w:rFonts w:ascii="宋体" w:eastAsia="宋体" w:hAnsi="宋体" w:cs="宋体"/>
          <w:spacing w:val="8"/>
          <w:sz w:val="24"/>
        </w:rPr>
        <w:t>）体现你的感悟与思考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“体现”是指某种性质或现象在某一事物上表现出来。“你”是出题者对考生的代称。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“感悟”指感想与领悟，属于形而上的抽象范畴，是内在感触与体悟之结果。“思考”指由此及彼的抽象延伸。“感悟与思考”不必面面俱到，即写出一个方面（感悟与思考之一）皆可。</w:t>
      </w:r>
    </w:p>
    <w:p w:rsidR="009D68A3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对于写作引导语要整体观照与兼顾，不能只见树木不见森林：“结合材料”，就是以材料为本，不能断章取义、不能另起炉灶；“感悟与思考”要做到思想积极健康向上、言之有物、言之有据、言之成理，且契合情境。</w:t>
      </w:r>
    </w:p>
    <w:p w:rsidR="00266C79" w:rsidRP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3</w:t>
      </w:r>
      <w:r>
        <w:rPr>
          <w:rFonts w:ascii="宋体" w:eastAsia="宋体" w:hAnsi="宋体" w:cs="宋体"/>
          <w:spacing w:val="8"/>
          <w:sz w:val="24"/>
        </w:rPr>
        <w:t>.</w:t>
      </w:r>
      <w:r>
        <w:rPr>
          <w:rFonts w:ascii="宋体" w:eastAsia="宋体" w:hAnsi="宋体" w:cs="宋体" w:hint="eastAsia"/>
          <w:spacing w:val="8"/>
          <w:sz w:val="24"/>
        </w:rPr>
        <w:t>读懂要求语</w:t>
      </w:r>
    </w:p>
    <w:p w:rsidR="00266C79" w:rsidP="00266C79">
      <w:pPr>
        <w:spacing w:line="276" w:lineRule="auto"/>
        <w:ind w:firstLine="480" w:firstLineChars="200"/>
        <w:jc w:val="left"/>
        <w:rPr>
          <w:rFonts w:ascii="宋体" w:eastAsia="宋体" w:hAnsi="宋体" w:cs="宋体"/>
          <w:spacing w:val="8"/>
          <w:sz w:val="24"/>
        </w:rPr>
      </w:pPr>
      <w:r w:rsidRPr="00266C79">
        <w:rPr>
          <w:rFonts w:ascii="宋体" w:eastAsia="宋体" w:hAnsi="宋体" w:cs="宋体"/>
          <w:spacing w:val="8"/>
          <w:sz w:val="24"/>
        </w:rPr>
        <w:t>写作要求，主要有三个方面。一是对写作角度选择、立意确定、标题拟写三个方面提出要求；二是对考生写作态度提出要求，明确反对套作，禁止抄袭和保证公平；三是对字数提出要求，不少于 800 字。</w:t>
      </w:r>
    </w:p>
    <w:p w:rsidR="00266C79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</w:p>
    <w:p w:rsid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>
        <w:rPr>
          <w:rFonts w:ascii="宋体" w:eastAsia="宋体" w:hAnsi="宋体" w:cs="宋体" w:hint="eastAsia"/>
          <w:spacing w:val="8"/>
          <w:sz w:val="24"/>
        </w:rPr>
        <w:t>参考标题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坚定为核，因势而变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坚守自我定内心，随物赋形融江海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秉持强大内核，灵巧应对人生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怀“牛油果”之心，行若水之事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持坚守之心，行变通之道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坚守与变通齐行，塑高质量青春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以变通心处世，以坚定心做人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以清水之“形”，守坚守之志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心如磐石坚志向，行若流水善变通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形若水而心定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坚守本心，与时偕行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以“水”之善变，成坚定自我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坚守筑基，驭势而变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随外界改变同时坚守自我</w:t>
      </w:r>
    </w:p>
    <w:p w:rsidR="000804E8" w:rsidRPr="000804E8" w:rsidP="000804E8">
      <w:pPr>
        <w:spacing w:line="276" w:lineRule="auto"/>
        <w:jc w:val="left"/>
        <w:rPr>
          <w:rFonts w:ascii="宋体" w:eastAsia="宋体" w:hAnsi="宋体" w:cs="宋体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心若磐石坚定，性如水波柔转</w:t>
      </w:r>
    </w:p>
    <w:p w:rsidR="000804E8" w:rsidP="000804E8">
      <w:pPr>
        <w:spacing w:line="276" w:lineRule="auto"/>
        <w:jc w:val="left"/>
        <w:rPr>
          <w:rFonts w:ascii="宋体" w:eastAsia="宋体" w:hAnsi="宋体" w:cs="宋体" w:hint="eastAsia"/>
          <w:spacing w:val="8"/>
          <w:sz w:val="24"/>
        </w:rPr>
      </w:pPr>
      <w:r w:rsidRPr="000804E8">
        <w:rPr>
          <w:rFonts w:ascii="宋体" w:eastAsia="宋体" w:hAnsi="宋体" w:cs="宋体"/>
          <w:spacing w:val="8"/>
          <w:sz w:val="24"/>
        </w:rPr>
        <w:t>秉坚定之心，富“变通”之理</w:t>
      </w:r>
    </w:p>
    <w:bookmarkEnd w:id="0"/>
    <w:p w:rsidR="00FE347D" w:rsidP="00FE347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范文</w:t>
      </w:r>
    </w:p>
    <w:p w:rsidR="000804E8" w:rsidRPr="000804E8" w:rsidP="000804E8">
      <w:pPr>
        <w:widowControl/>
        <w:jc w:val="center"/>
        <w:rPr>
          <w:rFonts w:ascii="Helvetica Neue" w:eastAsia="宋体" w:hAnsi="Helvetica Neue" w:cs="宋体"/>
          <w:color w:val="000000"/>
          <w:kern w:val="0"/>
          <w:sz w:val="26"/>
          <w:szCs w:val="26"/>
        </w:rPr>
      </w:pPr>
      <w:r w:rsidRPr="000804E8">
        <w:rPr>
          <w:rFonts w:ascii="楷体" w:eastAsia="楷体" w:hAnsi="楷体" w:cs="宋体" w:hint="eastAsia"/>
          <w:color w:val="000000"/>
          <w:kern w:val="0"/>
          <w:sz w:val="24"/>
        </w:rPr>
        <w:t>坚定为核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，</w:t>
      </w:r>
      <w:r w:rsidRPr="000804E8">
        <w:rPr>
          <w:rFonts w:ascii="楷体" w:eastAsia="楷体" w:hAnsi="楷体" w:cs="宋体" w:hint="eastAsia"/>
          <w:color w:val="000000"/>
          <w:kern w:val="0"/>
          <w:sz w:val="24"/>
        </w:rPr>
        <w:t>因势而变</w:t>
      </w:r>
    </w:p>
    <w:p w:rsidR="000804E8" w:rsidRPr="000804E8" w:rsidP="000804E8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804E8">
        <w:rPr>
          <w:rFonts w:ascii="楷体" w:eastAsia="楷体" w:hAnsi="楷体" w:cs="Times New Roman" w:hint="eastAsia"/>
          <w:color w:val="000000"/>
          <w:kern w:val="0"/>
          <w:sz w:val="24"/>
        </w:rPr>
        <w:t>龚柔莹</w:t>
      </w:r>
    </w:p>
    <w:p w:rsidR="000804E8" w:rsidP="000804E8">
      <w:pPr>
        <w:spacing w:line="360" w:lineRule="auto"/>
        <w:ind w:firstLine="480" w:firstLineChars="200"/>
        <w:jc w:val="left"/>
        <w:rPr>
          <w:rFonts w:ascii="楷体" w:eastAsia="楷体" w:hAnsi="楷体" w:cs="宋体"/>
          <w:kern w:val="0"/>
          <w:sz w:val="24"/>
        </w:rPr>
      </w:pPr>
      <w:r w:rsidRPr="000804E8">
        <w:rPr>
          <w:rFonts w:ascii="楷体" w:eastAsia="楷体" w:hAnsi="楷体" w:cs="宋体" w:hint="eastAsia"/>
          <w:kern w:val="0"/>
          <w:sz w:val="24"/>
        </w:rPr>
        <w:t>深挖牛油果，会发现其坚硬的内核；水随物赋形，却柔韧有力。理想的人格应像这样，拥有坚定的内核，而又拥有融江入海，因势而变的能力，外界复杂多变，而心中坚定的信念不受干扰，毫不动摇是青春中的青年需具备的品质。</w:t>
      </w:r>
    </w:p>
    <w:p w:rsidR="000804E8" w:rsidP="000804E8">
      <w:pPr>
        <w:spacing w:line="360" w:lineRule="auto"/>
        <w:ind w:firstLine="480" w:firstLineChars="200"/>
        <w:jc w:val="left"/>
        <w:rPr>
          <w:rFonts w:ascii="楷体" w:eastAsia="楷体" w:hAnsi="楷体" w:cs="宋体"/>
          <w:kern w:val="0"/>
          <w:sz w:val="24"/>
        </w:rPr>
      </w:pPr>
      <w:r w:rsidRPr="000804E8">
        <w:rPr>
          <w:rFonts w:ascii="楷体" w:eastAsia="楷体" w:hAnsi="楷体" w:cs="宋体" w:hint="eastAsia"/>
          <w:kern w:val="0"/>
          <w:sz w:val="24"/>
        </w:rPr>
        <w:t>坚守自我，信仰不变，以坚定为核。面对多变的环境，仍能坚守内心的信念，保障一个人立身处世坚定，是立身之根。唯有根固，方能长久，如孔子之游列国，倍受磨难而坚持本心，如上世纪归国科学家，处优渥生活而不忘祖国。冼星海先生从国外回来第一句便感叹，“还是祖国好!”身处和平年代，却有人崇洋媚外，无法坚守内心、坚定自我，而是如墙头草一般，注定随风飘摇，失去归宿。颜回在陋巷不改其乐，正是其坚定本心，所以才能立于世。坚定为核，为根，是当代青年不可或缺的品质。</w:t>
      </w:r>
    </w:p>
    <w:p w:rsidR="000804E8" w:rsidP="000804E8">
      <w:pPr>
        <w:spacing w:line="360" w:lineRule="auto"/>
        <w:ind w:firstLine="480" w:firstLineChars="200"/>
        <w:jc w:val="left"/>
        <w:rPr>
          <w:rFonts w:ascii="楷体" w:eastAsia="楷体" w:hAnsi="楷体" w:cs="宋体"/>
          <w:kern w:val="0"/>
          <w:sz w:val="24"/>
        </w:rPr>
      </w:pPr>
      <w:r w:rsidRPr="000804E8">
        <w:rPr>
          <w:rFonts w:ascii="楷体" w:eastAsia="楷体" w:hAnsi="楷体" w:cs="宋体" w:hint="eastAsia"/>
          <w:kern w:val="0"/>
          <w:sz w:val="24"/>
        </w:rPr>
        <w:t>然而环境多变，坚持本心还应因势而变，在具体问题中具体分析，在方法实践上因时而变，因势而变。如果说坚定信念是根核，因势而变则是保护核的外皮，同样十分重要。一味地按照老旧的方法走下去，最终会因不合时代而灭亡；一味地守旧，就容易陷入偏执的陷阱。方法上的变化与创新，带来更多的活力。如果改革初期，没有改变计划市场经济，中国的经济发展会如此迅速吗?如果不改变，便会远远落后于他国。愚公的精神固然值得敬佩，方法的创新才让事情更加成功。因势而变，也是能屈能伸的体现。韩信可受跨下之辱，也可统管军队，有韧性，守本心，因势而变，是和坚定同样重要的品质</w:t>
      </w:r>
      <w:r>
        <w:rPr>
          <w:rFonts w:ascii="楷体" w:eastAsia="楷体" w:hAnsi="楷体" w:cs="宋体" w:hint="eastAsia"/>
          <w:kern w:val="0"/>
          <w:sz w:val="24"/>
        </w:rPr>
        <w:t>。</w:t>
      </w:r>
    </w:p>
    <w:p w:rsidR="000804E8" w:rsidP="000804E8">
      <w:pPr>
        <w:spacing w:line="360" w:lineRule="auto"/>
        <w:ind w:firstLine="480" w:firstLineChars="200"/>
        <w:jc w:val="left"/>
        <w:rPr>
          <w:rFonts w:ascii="楷体" w:eastAsia="楷体" w:hAnsi="楷体" w:cs="宋体"/>
          <w:kern w:val="0"/>
          <w:sz w:val="24"/>
        </w:rPr>
      </w:pPr>
      <w:r w:rsidRPr="000804E8">
        <w:rPr>
          <w:rFonts w:ascii="楷体" w:eastAsia="楷体" w:hAnsi="楷体" w:cs="宋体" w:hint="eastAsia"/>
          <w:kern w:val="0"/>
          <w:sz w:val="24"/>
        </w:rPr>
        <w:t>无内核，难以立；不变通，难以行。市场形式的变化不重要，姓资还是姓社关键不在于此，坚持初心就行稳致远。见风使舵，只知乱行，便没有了道路，终将在水中翻船。水虽随物赋形，但依旧是水未改变本质，让水行得更顺畅，上善若水的人格，在变与不变中使生命升华。</w:t>
      </w:r>
    </w:p>
    <w:p w:rsidR="000804E8" w:rsidRPr="000804E8" w:rsidP="000804E8">
      <w:pPr>
        <w:spacing w:line="360" w:lineRule="auto"/>
        <w:ind w:firstLine="480" w:firstLineChars="200"/>
        <w:jc w:val="left"/>
        <w:rPr>
          <w:rFonts w:ascii="楷体" w:eastAsia="楷体" w:hAnsi="楷体" w:cs="宋体" w:hint="eastAsia"/>
          <w:kern w:val="0"/>
          <w:sz w:val="24"/>
        </w:rPr>
      </w:pPr>
      <w:r w:rsidRPr="000804E8">
        <w:rPr>
          <w:rFonts w:ascii="楷体" w:eastAsia="楷体" w:hAnsi="楷体" w:cs="宋体" w:hint="eastAsia"/>
          <w:kern w:val="0"/>
          <w:sz w:val="24"/>
        </w:rPr>
        <w:t>新时代的青少年，处于时代交汇点，如朝日，如百卉之萌动，如利刃之新发于硎，新时代青年坚定本心，顺大势而为，因势而变，在人格中升华，在这交汇点，执笔书写华章。</w:t>
      </w:r>
    </w:p>
    <w:p w:rsidR="000804E8" w:rsidRPr="000D76D3" w:rsidP="000804E8">
      <w:pPr>
        <w:rPr>
          <w:rFonts w:ascii="宋体" w:hAnsi="宋体" w:cs="宋体" w:hint="eastAsia"/>
          <w:color w:val="FFFFFF" w:themeColor="background1"/>
          <w:sz w:val="24"/>
        </w:rPr>
      </w:pPr>
    </w:p>
    <w:sectPr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286333E"/>
    <w:multiLevelType w:val="singleLevel"/>
    <w:tmpl w:val="C286333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0B9574"/>
    <w:multiLevelType w:val="singleLevel"/>
    <w:tmpl w:val="E40B95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1800D4"/>
    <w:multiLevelType w:val="hybridMultilevel"/>
    <w:tmpl w:val="3FD6894A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92" w:hanging="440"/>
      </w:pPr>
    </w:lvl>
    <w:lvl w:ilvl="2" w:tentative="1">
      <w:start w:val="1"/>
      <w:numFmt w:val="lowerRoman"/>
      <w:lvlText w:val="%3."/>
      <w:lvlJc w:val="right"/>
      <w:pPr>
        <w:ind w:left="1832" w:hanging="440"/>
      </w:pPr>
    </w:lvl>
    <w:lvl w:ilvl="3" w:tentative="1">
      <w:start w:val="1"/>
      <w:numFmt w:val="decimal"/>
      <w:lvlText w:val="%4."/>
      <w:lvlJc w:val="left"/>
      <w:pPr>
        <w:ind w:left="2272" w:hanging="440"/>
      </w:pPr>
    </w:lvl>
    <w:lvl w:ilvl="4" w:tentative="1">
      <w:start w:val="1"/>
      <w:numFmt w:val="lowerLetter"/>
      <w:lvlText w:val="%5)"/>
      <w:lvlJc w:val="left"/>
      <w:pPr>
        <w:ind w:left="2712" w:hanging="440"/>
      </w:pPr>
    </w:lvl>
    <w:lvl w:ilvl="5" w:tentative="1">
      <w:start w:val="1"/>
      <w:numFmt w:val="lowerRoman"/>
      <w:lvlText w:val="%6."/>
      <w:lvlJc w:val="right"/>
      <w:pPr>
        <w:ind w:left="3152" w:hanging="440"/>
      </w:pPr>
    </w:lvl>
    <w:lvl w:ilvl="6" w:tentative="1">
      <w:start w:val="1"/>
      <w:numFmt w:val="decimal"/>
      <w:lvlText w:val="%7."/>
      <w:lvlJc w:val="left"/>
      <w:pPr>
        <w:ind w:left="3592" w:hanging="440"/>
      </w:pPr>
    </w:lvl>
    <w:lvl w:ilvl="7" w:tentative="1">
      <w:start w:val="1"/>
      <w:numFmt w:val="lowerLetter"/>
      <w:lvlText w:val="%8)"/>
      <w:lvlJc w:val="left"/>
      <w:pPr>
        <w:ind w:left="4032" w:hanging="440"/>
      </w:pPr>
    </w:lvl>
    <w:lvl w:ilvl="8" w:tentative="1">
      <w:start w:val="1"/>
      <w:numFmt w:val="lowerRoman"/>
      <w:lvlText w:val="%9."/>
      <w:lvlJc w:val="right"/>
      <w:pPr>
        <w:ind w:left="4472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8F"/>
    <w:rsid w:val="00031D91"/>
    <w:rsid w:val="000673F6"/>
    <w:rsid w:val="000804E8"/>
    <w:rsid w:val="000A1370"/>
    <w:rsid w:val="000D76D3"/>
    <w:rsid w:val="00100727"/>
    <w:rsid w:val="001135EA"/>
    <w:rsid w:val="00145872"/>
    <w:rsid w:val="00156824"/>
    <w:rsid w:val="001C6C90"/>
    <w:rsid w:val="002170B5"/>
    <w:rsid w:val="0022764F"/>
    <w:rsid w:val="00241CAA"/>
    <w:rsid w:val="00266C79"/>
    <w:rsid w:val="002904B4"/>
    <w:rsid w:val="002C1DEA"/>
    <w:rsid w:val="002C79B0"/>
    <w:rsid w:val="002E408F"/>
    <w:rsid w:val="00337864"/>
    <w:rsid w:val="00381D15"/>
    <w:rsid w:val="004151FC"/>
    <w:rsid w:val="00427C7A"/>
    <w:rsid w:val="004B4C8F"/>
    <w:rsid w:val="004B7F07"/>
    <w:rsid w:val="004F1B6A"/>
    <w:rsid w:val="004F33A6"/>
    <w:rsid w:val="005716DC"/>
    <w:rsid w:val="005762F7"/>
    <w:rsid w:val="005D15B1"/>
    <w:rsid w:val="005F2F28"/>
    <w:rsid w:val="00647048"/>
    <w:rsid w:val="006E76E7"/>
    <w:rsid w:val="00702B0B"/>
    <w:rsid w:val="00713203"/>
    <w:rsid w:val="00776D56"/>
    <w:rsid w:val="00785D4E"/>
    <w:rsid w:val="007A65B7"/>
    <w:rsid w:val="00817857"/>
    <w:rsid w:val="00831640"/>
    <w:rsid w:val="008D4D60"/>
    <w:rsid w:val="008E73F1"/>
    <w:rsid w:val="008F733D"/>
    <w:rsid w:val="009171A4"/>
    <w:rsid w:val="0093598F"/>
    <w:rsid w:val="0093602C"/>
    <w:rsid w:val="009B4F8C"/>
    <w:rsid w:val="009D68A3"/>
    <w:rsid w:val="00A02F0F"/>
    <w:rsid w:val="00A12761"/>
    <w:rsid w:val="00A42DDB"/>
    <w:rsid w:val="00A52581"/>
    <w:rsid w:val="00AB2DFC"/>
    <w:rsid w:val="00AC16BB"/>
    <w:rsid w:val="00AE56C2"/>
    <w:rsid w:val="00AF4451"/>
    <w:rsid w:val="00B14E79"/>
    <w:rsid w:val="00B1793D"/>
    <w:rsid w:val="00B336EC"/>
    <w:rsid w:val="00B36625"/>
    <w:rsid w:val="00B9769B"/>
    <w:rsid w:val="00BA3B70"/>
    <w:rsid w:val="00BD1533"/>
    <w:rsid w:val="00BE36D5"/>
    <w:rsid w:val="00C02FC6"/>
    <w:rsid w:val="00C34522"/>
    <w:rsid w:val="00CA5F8A"/>
    <w:rsid w:val="00CB7C82"/>
    <w:rsid w:val="00CE1D77"/>
    <w:rsid w:val="00D07F07"/>
    <w:rsid w:val="00DB28BC"/>
    <w:rsid w:val="00DC0E12"/>
    <w:rsid w:val="00DE06C3"/>
    <w:rsid w:val="00E44E54"/>
    <w:rsid w:val="00E72673"/>
    <w:rsid w:val="00E93DAA"/>
    <w:rsid w:val="00E97D0E"/>
    <w:rsid w:val="00EA117D"/>
    <w:rsid w:val="00EA3041"/>
    <w:rsid w:val="00EB38C1"/>
    <w:rsid w:val="00F320C3"/>
    <w:rsid w:val="00F60E3B"/>
    <w:rsid w:val="00FB5D8F"/>
    <w:rsid w:val="00FD6BDB"/>
    <w:rsid w:val="00FE1652"/>
    <w:rsid w:val="00FE347D"/>
    <w:rsid w:val="00FE74F2"/>
    <w:rsid w:val="44DC5BC3"/>
    <w:rsid w:val="4C746BD4"/>
  </w:rsids>
  <w:docVars>
    <w:docVar w:name="commondata" w:val="eyJoZGlkIjoiN2MxYWYzODJlM2NjZjMxYmQ1ZmVmZjk3MWIwNzQ3N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A8932F-61B6-D34F-B3AF-278CEBB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Title">
    <w:name w:val="Title"/>
    <w:basedOn w:val="Normal"/>
    <w:next w:val="Normal"/>
    <w:link w:val="a1"/>
    <w:uiPriority w:val="10"/>
    <w:qFormat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标题 1 字符"/>
    <w:basedOn w:val="DefaultParagraphFont"/>
    <w:link w:val="Heading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richmediameta">
    <w:name w:val="rich_media_meta"/>
    <w:basedOn w:val="DefaultParagraphFont"/>
    <w:qFormat/>
  </w:style>
  <w:style w:type="character" w:customStyle="1" w:styleId="article-tag-cardtitle">
    <w:name w:val="article-tag-card__title"/>
    <w:basedOn w:val="DefaultParagraphFont"/>
    <w:qFormat/>
  </w:style>
  <w:style w:type="character" w:customStyle="1" w:styleId="article-tagitem">
    <w:name w:val="article-tag__item"/>
    <w:basedOn w:val="DefaultParagraphFont"/>
    <w:qFormat/>
  </w:style>
  <w:style w:type="character" w:customStyle="1" w:styleId="article-tag-cardright">
    <w:name w:val="article-tag-card__right"/>
    <w:basedOn w:val="DefaultParagraphFont"/>
    <w:qFormat/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1">
    <w:name w:val="标题 字符"/>
    <w:basedOn w:val="DefaultParagraphFont"/>
    <w:link w:val="Title"/>
    <w:uiPriority w:val="10"/>
    <w:qFormat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bjh-p">
    <w:name w:val="bjh-p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3">
    <w:name w:val="标题 3 字符"/>
    <w:basedOn w:val="DefaultParagraphFont"/>
    <w:link w:val="Heading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