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D104" w14:textId="77777777" w:rsidR="00F35321" w:rsidRDefault="00F35321" w:rsidP="00F35321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4C82440B" w14:textId="77777777" w:rsidR="00F35321" w:rsidRDefault="00F35321" w:rsidP="00F35321">
      <w:pPr>
        <w:pStyle w:val="aa"/>
        <w:rPr>
          <w:rFonts w:cs="黑体"/>
        </w:rPr>
      </w:pPr>
      <w:bookmarkStart w:id="0" w:name="_Toc174628779"/>
      <w:r>
        <w:rPr>
          <w:rFonts w:hint="eastAsia"/>
        </w:rPr>
        <w:t>专题</w:t>
      </w:r>
      <w:r>
        <w:rPr>
          <w:rFonts w:hint="eastAsia"/>
        </w:rPr>
        <w:t xml:space="preserve">  </w:t>
      </w:r>
      <w:r>
        <w:rPr>
          <w:rFonts w:hint="eastAsia"/>
        </w:rPr>
        <w:t>关联速度模型</w:t>
      </w:r>
      <w:bookmarkEnd w:id="0"/>
    </w:p>
    <w:p w14:paraId="3C793FAD" w14:textId="77777777" w:rsidR="00F35321" w:rsidRDefault="00F35321" w:rsidP="00F35321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研制人：秦飞        审核人：</w:t>
      </w:r>
      <w:proofErr w:type="gramStart"/>
      <w:r>
        <w:rPr>
          <w:rFonts w:ascii="楷体" w:eastAsia="楷体" w:hAnsi="楷体" w:hint="eastAsia"/>
          <w:sz w:val="24"/>
        </w:rPr>
        <w:t>汪厚军</w:t>
      </w:r>
      <w:proofErr w:type="gramEnd"/>
    </w:p>
    <w:p w14:paraId="128C95FC" w14:textId="77777777" w:rsidR="00F35321" w:rsidRDefault="00F35321" w:rsidP="00F35321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3662989F" w14:textId="77777777" w:rsidR="00F35321" w:rsidRDefault="00F35321" w:rsidP="00F35321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</w:t>
      </w:r>
      <w:r>
        <w:t>利用运动的合成与分解的知识，分析关联速度问题</w:t>
      </w:r>
      <w:r>
        <w:rPr>
          <w:rFonts w:ascii="宋体" w:hAnsi="宋体" w:hint="eastAsia"/>
        </w:rPr>
        <w:t>。</w:t>
      </w:r>
    </w:p>
    <w:p w14:paraId="7F85EED0" w14:textId="77777777" w:rsidR="00F35321" w:rsidRDefault="00F35321" w:rsidP="00F35321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5027A6B6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能利用运动的合成与分解的知识，分析关联速度问题</w:t>
      </w:r>
      <w:r>
        <w:rPr>
          <w:rFonts w:ascii="Times New Roman" w:hAnsi="Times New Roman" w:cs="Times New Roman"/>
        </w:rPr>
        <w:t>.</w:t>
      </w:r>
    </w:p>
    <w:p w14:paraId="1C33656B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建立常见的绳关联模型和杆关联模型的解法．</w:t>
      </w:r>
    </w:p>
    <w:p w14:paraId="7AC6706A" w14:textId="77777777" w:rsidR="00F35321" w:rsidRDefault="00F35321" w:rsidP="00F35321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29D39BB4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 wp14:anchorId="6645EA76" wp14:editId="2340AE4D">
            <wp:extent cx="29845" cy="95250"/>
            <wp:effectExtent l="0" t="0" r="8255" b="0"/>
            <wp:docPr id="3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 wp14:anchorId="036B7600" wp14:editId="4C9A900D">
            <wp:extent cx="29845" cy="100330"/>
            <wp:effectExtent l="0" t="0" r="8255" b="13970"/>
            <wp:docPr id="39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</w:p>
    <w:p w14:paraId="36091259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如图所示，岸上的小车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匀速向左运动，绳跨过光滑轻质定滑轮和小船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相连．</w:t>
      </w:r>
    </w:p>
    <w:p w14:paraId="15119E87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在相等的时间内，小车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和小船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运动的位移相等吗？</w:t>
      </w:r>
    </w:p>
    <w:p w14:paraId="5FFB4B60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小车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和小船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某一时刻的速度大小相等吗？如果不相等，哪个速度大？</w:t>
      </w:r>
    </w:p>
    <w:p w14:paraId="468793C4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从运动的合成和分解的角度看，小船上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点的速度可以分解为哪两个分速度？</w:t>
      </w:r>
    </w:p>
    <w:p w14:paraId="5A3CA3A3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0952973" wp14:editId="5563FBBD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1484630" cy="848995"/>
            <wp:effectExtent l="0" t="0" r="1270" b="8255"/>
            <wp:wrapSquare wrapText="bothSides"/>
            <wp:docPr id="3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若某时刻连接船的绳与水平方向的夹角为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，则船的速度是多大？</w:t>
      </w:r>
    </w:p>
    <w:p w14:paraId="635E9175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DFF2F43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1C4FD8D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D3FC663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2AABEB4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B62B7D0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 wp14:anchorId="77BD6F21" wp14:editId="395D2D4A">
            <wp:extent cx="29845" cy="100330"/>
            <wp:effectExtent l="0" t="0" r="8255" b="13970"/>
            <wp:docPr id="3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知识</w:t>
      </w:r>
      <w:r>
        <w:rPr>
          <w:rFonts w:ascii="Times New Roman" w:eastAsia="黑体" w:hAnsi="Times New Roman" w:cs="Times New Roman" w:hint="eastAsia"/>
        </w:rPr>
        <w:t>总结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  <w:noProof/>
        </w:rPr>
        <w:drawing>
          <wp:inline distT="0" distB="0" distL="114300" distR="114300" wp14:anchorId="469F43BA" wp14:editId="66F61A39">
            <wp:extent cx="29845" cy="100330"/>
            <wp:effectExtent l="0" t="0" r="8255" b="13970"/>
            <wp:docPr id="39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4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</w:p>
    <w:p w14:paraId="553277C9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．两物体通过不可伸长的轻绳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相连，当两物体都发生运动，且物体运动的方向不在绳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的直线上，两物体的速度是关联的．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下面为了方便，统一说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14:paraId="0C2A2FF7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．处理关联速度问题的方法：首先认清哪个是合速度、哪个是分速度．物体的实际速度一定是合速度，分解时两个分速度方向应取沿绳方向和垂直</w:t>
      </w:r>
      <w:proofErr w:type="gramStart"/>
      <w:r>
        <w:rPr>
          <w:rFonts w:ascii="Times New Roman" w:hAnsi="Times New Roman" w:cs="Times New Roman"/>
        </w:rPr>
        <w:t>绳</w:t>
      </w:r>
      <w:proofErr w:type="gramEnd"/>
      <w:r>
        <w:rPr>
          <w:rFonts w:ascii="Times New Roman" w:hAnsi="Times New Roman" w:cs="Times New Roman"/>
        </w:rPr>
        <w:t>方向．</w:t>
      </w:r>
    </w:p>
    <w:p w14:paraId="497ED752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．常见的速度分解模型</w:t>
      </w:r>
    </w:p>
    <w:tbl>
      <w:tblPr>
        <w:tblW w:w="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9"/>
        <w:gridCol w:w="2830"/>
      </w:tblGrid>
      <w:tr w:rsidR="00F35321" w14:paraId="3A7A6A1F" w14:textId="77777777" w:rsidTr="00293E1F">
        <w:trPr>
          <w:trHeight w:val="401"/>
          <w:jc w:val="center"/>
        </w:trPr>
        <w:tc>
          <w:tcPr>
            <w:tcW w:w="3029" w:type="dxa"/>
            <w:shd w:val="clear" w:color="auto" w:fill="auto"/>
            <w:vAlign w:val="center"/>
          </w:tcPr>
          <w:p w14:paraId="22172E4C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情景图示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E57D45A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定量结论</w:t>
            </w:r>
          </w:p>
        </w:tc>
      </w:tr>
      <w:tr w:rsidR="00F35321" w14:paraId="387E9C58" w14:textId="77777777" w:rsidTr="00293E1F">
        <w:trPr>
          <w:trHeight w:val="1306"/>
          <w:jc w:val="center"/>
        </w:trPr>
        <w:tc>
          <w:tcPr>
            <w:tcW w:w="3029" w:type="dxa"/>
            <w:shd w:val="clear" w:color="auto" w:fill="auto"/>
            <w:vAlign w:val="center"/>
          </w:tcPr>
          <w:p w14:paraId="0545F09F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\\word\\225-1.TIF"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0A58ECE1" wp14:editId="108423FF">
                  <wp:extent cx="1095375" cy="803910"/>
                  <wp:effectExtent l="0" t="0" r="9525" b="15240"/>
                  <wp:docPr id="39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72CB091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</w:t>
            </w:r>
          </w:p>
        </w:tc>
      </w:tr>
      <w:tr w:rsidR="00F35321" w14:paraId="49C492BC" w14:textId="77777777" w:rsidTr="00293E1F">
        <w:trPr>
          <w:trHeight w:val="1636"/>
          <w:jc w:val="center"/>
        </w:trPr>
        <w:tc>
          <w:tcPr>
            <w:tcW w:w="3029" w:type="dxa"/>
            <w:shd w:val="clear" w:color="auto" w:fill="auto"/>
            <w:vAlign w:val="center"/>
          </w:tcPr>
          <w:p w14:paraId="6C40A47F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\\word\\225-2.TIF"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3865A037" wp14:editId="2DC028C3">
                  <wp:extent cx="1155700" cy="1024890"/>
                  <wp:effectExtent l="0" t="0" r="6350" b="3810"/>
                  <wp:docPr id="39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6F395C0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物</w:t>
            </w:r>
            <w:r>
              <w:rPr>
                <w:rFonts w:hAnsi="宋体" w:cs="Times New Roman"/>
              </w:rPr>
              <w:t>′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∥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</w:t>
            </w:r>
          </w:p>
        </w:tc>
      </w:tr>
      <w:tr w:rsidR="00F35321" w14:paraId="314F6D27" w14:textId="77777777" w:rsidTr="00293E1F">
        <w:trPr>
          <w:trHeight w:val="1490"/>
          <w:jc w:val="center"/>
        </w:trPr>
        <w:tc>
          <w:tcPr>
            <w:tcW w:w="3029" w:type="dxa"/>
            <w:shd w:val="clear" w:color="auto" w:fill="auto"/>
            <w:vAlign w:val="center"/>
          </w:tcPr>
          <w:p w14:paraId="153E01AD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\\word\\225-3.TIF"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3FE87EF5" wp14:editId="555B46BB">
                  <wp:extent cx="1170940" cy="929640"/>
                  <wp:effectExtent l="0" t="0" r="10160" b="3810"/>
                  <wp:docPr id="396" name="图片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 396"/>
                          <pic:cNvPicPr>
                            <a:picLocks noChangeAspect="1"/>
                          </pic:cNvPicPr>
                        </pic:nvPicPr>
                        <pic:blipFill>
                          <a:blip r:embed="rId17" r:link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9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6D3195A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∥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∥</w:t>
            </w:r>
            <w:r>
              <w:rPr>
                <w:rFonts w:hAnsi="宋体" w:cs="Times New Roman"/>
              </w:rPr>
              <w:t>′</w:t>
            </w:r>
          </w:p>
          <w:p w14:paraId="6B803A74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ind w:firstLineChars="300" w:firstLine="6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即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F35321" w14:paraId="57FD3F52" w14:textId="77777777" w:rsidTr="00293E1F">
        <w:trPr>
          <w:trHeight w:val="1111"/>
          <w:jc w:val="center"/>
        </w:trPr>
        <w:tc>
          <w:tcPr>
            <w:tcW w:w="3029" w:type="dxa"/>
            <w:shd w:val="clear" w:color="auto" w:fill="auto"/>
            <w:vAlign w:val="center"/>
          </w:tcPr>
          <w:p w14:paraId="4F1B3221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 w:hint="eastAsia"/>
              </w:rPr>
              <w:instrText xml:space="preserve"> INCLUDEPICTURE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\\word\\225-4.TIF"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\\word\\225-4.TIF"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"D:\\</w:instrText>
            </w:r>
            <w:r>
              <w:rPr>
                <w:rFonts w:ascii="Times New Roman" w:hAnsi="Times New Roman" w:cs="Times New Roman" w:hint="eastAsia"/>
              </w:rPr>
              <w:instrText>张梦梦</w:instrText>
            </w:r>
            <w:r>
              <w:rPr>
                <w:rFonts w:ascii="Times New Roman" w:hAnsi="Times New Roman" w:cs="Times New Roman" w:hint="eastAsia"/>
              </w:rPr>
              <w:instrText>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必修第二册（苏京）</w:instrText>
            </w:r>
            <w:r>
              <w:rPr>
                <w:rFonts w:ascii="Times New Roman" w:hAnsi="Times New Roman" w:cs="Times New Roman" w:hint="eastAsia"/>
              </w:rPr>
              <w:instrText>\\word\\225-4.TIF"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"E:\\2021\\</w:instrText>
            </w:r>
            <w:r>
              <w:rPr>
                <w:rFonts w:ascii="Times New Roman" w:hAnsi="Times New Roman" w:cs="Times New Roman" w:hint="eastAsia"/>
              </w:rPr>
              <w:instrText>同步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看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物理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人教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必修第二册</w:instrText>
            </w:r>
            <w:r>
              <w:rPr>
                <w:rFonts w:ascii="Times New Roman" w:hAnsi="Times New Roman" w:cs="Times New Roman" w:hint="eastAsia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苏京（新教材）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全书完整的</w:instrText>
            </w:r>
            <w:r>
              <w:rPr>
                <w:rFonts w:ascii="Times New Roman" w:hAnsi="Times New Roman" w:cs="Times New Roman" w:hint="eastAsia"/>
              </w:rPr>
              <w:instrText>Word</w:instrText>
            </w:r>
            <w:r>
              <w:rPr>
                <w:rFonts w:ascii="Times New Roman" w:hAnsi="Times New Roman" w:cs="Times New Roman" w:hint="eastAsia"/>
              </w:rPr>
              <w:instrText>版文档</w:instrText>
            </w:r>
            <w:r>
              <w:rPr>
                <w:rFonts w:ascii="Times New Roman" w:hAnsi="Times New Roman" w:cs="Times New Roman" w:hint="eastAsia"/>
              </w:rPr>
              <w:instrText>\\225-4.TIF"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29B569F3" wp14:editId="2FAE45FA">
                  <wp:extent cx="1461770" cy="657860"/>
                  <wp:effectExtent l="0" t="0" r="5080" b="8890"/>
                  <wp:docPr id="39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9" r:link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77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15F0855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jc w:val="center"/>
              <w:rPr>
                <w:rFonts w:hAnsi="宋体" w:cs="Times New Roman"/>
              </w:rPr>
            </w:pP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∥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hAnsi="宋体" w:cs="Times New Roman"/>
                <w:vertAlign w:val="subscript"/>
              </w:rPr>
              <w:t>∥</w:t>
            </w:r>
            <w:r>
              <w:rPr>
                <w:rFonts w:hAnsi="宋体" w:cs="Times New Roman"/>
              </w:rPr>
              <w:t>′</w:t>
            </w:r>
          </w:p>
          <w:p w14:paraId="15CF97BF" w14:textId="77777777" w:rsidR="00F35321" w:rsidRDefault="00F35321" w:rsidP="00293E1F">
            <w:pPr>
              <w:pStyle w:val="a7"/>
              <w:tabs>
                <w:tab w:val="left" w:pos="3544"/>
              </w:tabs>
              <w:adjustRightInd w:val="0"/>
              <w:snapToGrid w:val="0"/>
              <w:spacing w:line="360" w:lineRule="auto"/>
              <w:ind w:firstLineChars="300" w:firstLine="6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即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</w:t>
            </w:r>
          </w:p>
        </w:tc>
      </w:tr>
    </w:tbl>
    <w:p w14:paraId="29730AD3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hAnsi="宋体" w:cs="Times New Roman"/>
        </w:rPr>
      </w:pPr>
    </w:p>
    <w:p w14:paraId="3D7318EB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BBF5239" wp14:editId="05C23CB6">
            <wp:simplePos x="0" y="0"/>
            <wp:positionH relativeFrom="column">
              <wp:posOffset>3871595</wp:posOffset>
            </wp:positionH>
            <wp:positionV relativeFrom="paragraph">
              <wp:posOffset>624840</wp:posOffset>
            </wp:positionV>
            <wp:extent cx="1746250" cy="883920"/>
            <wp:effectExtent l="0" t="0" r="6350" b="0"/>
            <wp:wrapSquare wrapText="bothSides"/>
            <wp:docPr id="3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3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套在竖直杆上，经细绳通过光滑轻质定滑轮拉动物体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在水平面上运动，开始时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间的细绳呈水平状态，现由计算机控制物体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的运动，使其恰好以速度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沿杆匀速下滑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始终未与滑轮相碰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38FC82A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．绳与杆的夹角为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的速率为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α</w:t>
      </w:r>
    </w:p>
    <w:p w14:paraId="3DFEB01A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．绳与杆的夹角为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的速率为</w:t>
      </w:r>
      <w:proofErr w:type="spellStart"/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cos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α</w:t>
      </w:r>
    </w:p>
    <w:p w14:paraId="6EB69BCD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也做匀速直线运动</w:t>
      </w:r>
    </w:p>
    <w:p w14:paraId="6E83F6D0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做匀加速直线运动</w:t>
      </w:r>
    </w:p>
    <w:p w14:paraId="57A086C4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例2：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如图所示，一根长直轻杆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在墙角沿竖直墙和水平地面滑动．当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杆和墙的夹角为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时，杆的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端沿墙下滑的速度大小为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proofErr w:type="gramStart"/>
      <w:r>
        <w:rPr>
          <w:rFonts w:ascii="Times New Roman" w:hAnsi="Times New Roman" w:cs="Times New Roman"/>
        </w:rPr>
        <w:t>端沿地面</w:t>
      </w:r>
      <w:proofErr w:type="gramEnd"/>
      <w:r>
        <w:rPr>
          <w:rFonts w:ascii="Times New Roman" w:hAnsi="Times New Roman" w:cs="Times New Roman"/>
        </w:rPr>
        <w:t>滑动的速度大小为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的关系是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45EFB1F" w14:textId="77777777" w:rsidR="00F35321" w:rsidRDefault="00F35321" w:rsidP="00F35321">
      <w:pPr>
        <w:pStyle w:val="a7"/>
        <w:numPr>
          <w:ilvl w:val="0"/>
          <w:numId w:val="16"/>
        </w:numPr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79FCA18" wp14:editId="1818A222">
            <wp:simplePos x="0" y="0"/>
            <wp:positionH relativeFrom="column">
              <wp:posOffset>4540885</wp:posOffset>
            </wp:positionH>
            <wp:positionV relativeFrom="paragraph">
              <wp:posOffset>7620</wp:posOffset>
            </wp:positionV>
            <wp:extent cx="1046480" cy="1005840"/>
            <wp:effectExtent l="0" t="0" r="1270" b="3810"/>
            <wp:wrapSquare wrapText="bothSides"/>
            <wp:docPr id="39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4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0AD4C003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</w:p>
    <w:p w14:paraId="1ED6EE36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367D4D28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 w14:paraId="0005D293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0410BAA9" wp14:editId="10D5A3BD">
            <wp:simplePos x="0" y="0"/>
            <wp:positionH relativeFrom="margin">
              <wp:align>right</wp:align>
            </wp:positionH>
            <wp:positionV relativeFrom="paragraph">
              <wp:posOffset>577850</wp:posOffset>
            </wp:positionV>
            <wp:extent cx="1581785" cy="923925"/>
            <wp:effectExtent l="0" t="0" r="0" b="9525"/>
            <wp:wrapSquare wrapText="bothSides"/>
            <wp:docPr id="40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5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>针对训练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如图所示，人用轻绳通过光滑轻质定滑轮拉穿在光滑竖直杆上的物块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，人以速度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向左匀速拉绳，某一时刻，定滑轮右侧绳与竖直杆的夹角为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，左侧绳与水平面的夹角为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proofErr w:type="gramStart"/>
      <w:r>
        <w:rPr>
          <w:rFonts w:ascii="Times New Roman" w:hAnsi="Times New Roman" w:cs="Times New Roman"/>
        </w:rPr>
        <w:t>此时物</w:t>
      </w:r>
      <w:proofErr w:type="gramEnd"/>
      <w:r>
        <w:rPr>
          <w:rFonts w:ascii="Times New Roman" w:hAnsi="Times New Roman" w:cs="Times New Roman"/>
        </w:rPr>
        <w:t>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A6BF91C" w14:textId="77777777" w:rsidR="00F35321" w:rsidRDefault="00F35321" w:rsidP="00F35321">
      <w:pPr>
        <w:pStyle w:val="a7"/>
        <w:numPr>
          <w:ilvl w:val="0"/>
          <w:numId w:val="17"/>
        </w:numPr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cos </w:t>
      </w:r>
      <w:proofErr w:type="gramStart"/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B40B1B8" w14:textId="77777777" w:rsidR="00F35321" w:rsidRDefault="00F35321" w:rsidP="00F35321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cos </w:t>
      </w:r>
      <w:proofErr w:type="gramStart"/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>α,</w:instrText>
      </w:r>
      <w:r>
        <w:rPr>
          <w:rFonts w:ascii="Times New Roman" w:hAnsi="Times New Roman" w:cs="Times New Roman"/>
        </w:rPr>
        <w:instrText xml:space="preserve">cos </w:instrText>
      </w:r>
      <w:r>
        <w:rPr>
          <w:rFonts w:ascii="Times New Roman" w:hAnsi="Times New Roman" w:cs="Times New Roman"/>
          <w:i/>
        </w:rPr>
        <w:instrText>θ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BEE9B90" w14:textId="77777777" w:rsidR="00F35321" w:rsidRDefault="00F35321" w:rsidP="00F3532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2BD2B43D" w14:textId="77777777" w:rsidR="00F35321" w:rsidRDefault="00F35321" w:rsidP="00F35321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4D59423B" w14:textId="77777777" w:rsidR="00F35321" w:rsidRDefault="00F35321" w:rsidP="00F35321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sectPr w:rsidR="00F35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7C69" w14:textId="77777777" w:rsidR="00E07FAF" w:rsidRDefault="00E07FAF" w:rsidP="00F35321">
      <w:r>
        <w:separator/>
      </w:r>
    </w:p>
  </w:endnote>
  <w:endnote w:type="continuationSeparator" w:id="0">
    <w:p w14:paraId="2639F523" w14:textId="77777777" w:rsidR="00E07FAF" w:rsidRDefault="00E07FAF" w:rsidP="00F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448DB" w14:textId="77777777" w:rsidR="00E07FAF" w:rsidRDefault="00E07FAF" w:rsidP="00F35321">
      <w:r>
        <w:separator/>
      </w:r>
    </w:p>
  </w:footnote>
  <w:footnote w:type="continuationSeparator" w:id="0">
    <w:p w14:paraId="64C9F7A3" w14:textId="77777777" w:rsidR="00E07FAF" w:rsidRDefault="00E07FAF" w:rsidP="00F35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8DE5EEA3"/>
    <w:multiLevelType w:val="singleLevel"/>
    <w:tmpl w:val="8DE5EEA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C3D4CA08"/>
    <w:multiLevelType w:val="singleLevel"/>
    <w:tmpl w:val="C3D4CA08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EE11D7FC"/>
    <w:multiLevelType w:val="singleLevel"/>
    <w:tmpl w:val="EE11D7FC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0513528A"/>
    <w:multiLevelType w:val="multilevel"/>
    <w:tmpl w:val="051352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D9BF192"/>
    <w:multiLevelType w:val="singleLevel"/>
    <w:tmpl w:val="0D9BF192"/>
    <w:lvl w:ilvl="0">
      <w:start w:val="1"/>
      <w:numFmt w:val="upperLetter"/>
      <w:suff w:val="nothing"/>
      <w:lvlText w:val="%1．"/>
      <w:lvlJc w:val="left"/>
    </w:lvl>
  </w:abstractNum>
  <w:abstractNum w:abstractNumId="10" w15:restartNumberingAfterBreak="0">
    <w:nsid w:val="12024934"/>
    <w:multiLevelType w:val="singleLevel"/>
    <w:tmpl w:val="12024934"/>
    <w:lvl w:ilvl="0">
      <w:start w:val="1"/>
      <w:numFmt w:val="decimal"/>
      <w:suff w:val="nothing"/>
      <w:lvlText w:val="%1．"/>
      <w:lvlJc w:val="left"/>
    </w:lvl>
  </w:abstractNum>
  <w:abstractNum w:abstractNumId="11" w15:restartNumberingAfterBreak="0">
    <w:nsid w:val="215F7562"/>
    <w:multiLevelType w:val="singleLevel"/>
    <w:tmpl w:val="215F7562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13" w15:restartNumberingAfterBreak="0">
    <w:nsid w:val="439CD33F"/>
    <w:multiLevelType w:val="singleLevel"/>
    <w:tmpl w:val="439CD33F"/>
    <w:lvl w:ilvl="0">
      <w:start w:val="1"/>
      <w:numFmt w:val="upperLetter"/>
      <w:suff w:val="nothing"/>
      <w:lvlText w:val="%1．"/>
      <w:lvlJc w:val="left"/>
    </w:lvl>
  </w:abstractNum>
  <w:abstractNum w:abstractNumId="14" w15:restartNumberingAfterBreak="0">
    <w:nsid w:val="43C52B6B"/>
    <w:multiLevelType w:val="multilevel"/>
    <w:tmpl w:val="43C52B6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abstractNum w:abstractNumId="16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abstractNum w:abstractNumId="17" w15:restartNumberingAfterBreak="0">
    <w:nsid w:val="740BD903"/>
    <w:multiLevelType w:val="singleLevel"/>
    <w:tmpl w:val="740BD903"/>
    <w:lvl w:ilvl="0">
      <w:start w:val="1"/>
      <w:numFmt w:val="upperLetter"/>
      <w:suff w:val="nothing"/>
      <w:lvlText w:val="%1．"/>
      <w:lvlJc w:val="left"/>
    </w:lvl>
  </w:abstractNum>
  <w:num w:numId="1" w16cid:durableId="1126509264">
    <w:abstractNumId w:val="14"/>
  </w:num>
  <w:num w:numId="2" w16cid:durableId="1954903305">
    <w:abstractNumId w:val="8"/>
  </w:num>
  <w:num w:numId="3" w16cid:durableId="1307859862">
    <w:abstractNumId w:val="0"/>
  </w:num>
  <w:num w:numId="4" w16cid:durableId="1811482781">
    <w:abstractNumId w:val="4"/>
  </w:num>
  <w:num w:numId="5" w16cid:durableId="1212350845">
    <w:abstractNumId w:val="11"/>
  </w:num>
  <w:num w:numId="6" w16cid:durableId="391586515">
    <w:abstractNumId w:val="10"/>
  </w:num>
  <w:num w:numId="7" w16cid:durableId="1908420650">
    <w:abstractNumId w:val="13"/>
  </w:num>
  <w:num w:numId="8" w16cid:durableId="571426465">
    <w:abstractNumId w:val="17"/>
  </w:num>
  <w:num w:numId="9" w16cid:durableId="764764944">
    <w:abstractNumId w:val="6"/>
  </w:num>
  <w:num w:numId="10" w16cid:durableId="669255989">
    <w:abstractNumId w:val="7"/>
  </w:num>
  <w:num w:numId="11" w16cid:durableId="606422708">
    <w:abstractNumId w:val="15"/>
  </w:num>
  <w:num w:numId="12" w16cid:durableId="80417962">
    <w:abstractNumId w:val="12"/>
  </w:num>
  <w:num w:numId="13" w16cid:durableId="479807195">
    <w:abstractNumId w:val="16"/>
  </w:num>
  <w:num w:numId="14" w16cid:durableId="346175250">
    <w:abstractNumId w:val="5"/>
  </w:num>
  <w:num w:numId="15" w16cid:durableId="471557627">
    <w:abstractNumId w:val="2"/>
  </w:num>
  <w:num w:numId="16" w16cid:durableId="283007133">
    <w:abstractNumId w:val="3"/>
  </w:num>
  <w:num w:numId="17" w16cid:durableId="330332404">
    <w:abstractNumId w:val="1"/>
  </w:num>
  <w:num w:numId="18" w16cid:durableId="2037071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BA"/>
    <w:rsid w:val="001130F4"/>
    <w:rsid w:val="00664A10"/>
    <w:rsid w:val="0072345F"/>
    <w:rsid w:val="00B40FB2"/>
    <w:rsid w:val="00B730BA"/>
    <w:rsid w:val="00E07FAF"/>
    <w:rsid w:val="00F3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5F4E59-7ED6-4128-A793-59470E67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21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F353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353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353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35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35321"/>
    <w:rPr>
      <w:sz w:val="18"/>
      <w:szCs w:val="18"/>
    </w:rPr>
  </w:style>
  <w:style w:type="character" w:customStyle="1" w:styleId="10">
    <w:name w:val="标题 1 字符"/>
    <w:basedOn w:val="a0"/>
    <w:link w:val="1"/>
    <w:rsid w:val="00F35321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TOC3">
    <w:name w:val="toc 3"/>
    <w:basedOn w:val="a"/>
    <w:next w:val="a"/>
    <w:uiPriority w:val="39"/>
    <w:unhideWhenUsed/>
    <w:qFormat/>
    <w:rsid w:val="00F3532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7">
    <w:name w:val="Plain Text"/>
    <w:link w:val="a8"/>
    <w:qFormat/>
    <w:rsid w:val="00F35321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F35321"/>
    <w:rPr>
      <w:rFonts w:ascii="宋体" w:eastAsia="宋体" w:hAnsi="Courier New" w:cs="Courier New"/>
      <w:sz w:val="21"/>
      <w:szCs w:val="21"/>
      <w14:ligatures w14:val="none"/>
    </w:rPr>
  </w:style>
  <w:style w:type="paragraph" w:styleId="TOC1">
    <w:name w:val="toc 1"/>
    <w:basedOn w:val="a"/>
    <w:next w:val="a"/>
    <w:uiPriority w:val="39"/>
    <w:unhideWhenUsed/>
    <w:qFormat/>
    <w:rsid w:val="00F35321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F3532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9">
    <w:name w:val="Normal (Web)"/>
    <w:qFormat/>
    <w:rsid w:val="00F35321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aa">
    <w:name w:val="Title"/>
    <w:basedOn w:val="a"/>
    <w:next w:val="a"/>
    <w:link w:val="ab"/>
    <w:qFormat/>
    <w:rsid w:val="00F35321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b">
    <w:name w:val="标题 字符"/>
    <w:basedOn w:val="a0"/>
    <w:link w:val="aa"/>
    <w:qFormat/>
    <w:rsid w:val="00F35321"/>
    <w:rPr>
      <w:rFonts w:ascii="Times New Roman" w:eastAsia="黑体" w:hAnsi="Times New Roman" w:cstheme="majorBidi"/>
      <w:b/>
      <w:bCs/>
      <w:sz w:val="28"/>
      <w:szCs w:val="32"/>
      <w14:ligatures w14:val="none"/>
    </w:rPr>
  </w:style>
  <w:style w:type="character" w:styleId="ac">
    <w:name w:val="Hyperlink"/>
    <w:basedOn w:val="a0"/>
    <w:uiPriority w:val="99"/>
    <w:unhideWhenUsed/>
    <w:qFormat/>
    <w:rsid w:val="00F35321"/>
    <w:rPr>
      <w:color w:val="467886" w:themeColor="hyperlink"/>
      <w:u w:val="single"/>
    </w:rPr>
  </w:style>
  <w:style w:type="paragraph" w:customStyle="1" w:styleId="11">
    <w:name w:val="样式1"/>
    <w:basedOn w:val="a"/>
    <w:link w:val="12"/>
    <w:qFormat/>
    <w:rsid w:val="00F35321"/>
    <w:pPr>
      <w:snapToGrid w:val="0"/>
      <w:jc w:val="center"/>
    </w:pPr>
    <w:rPr>
      <w:rFonts w:ascii="黑体" w:eastAsia="黑体" w:hAnsi="黑体"/>
      <w:b/>
      <w:sz w:val="28"/>
      <w:szCs w:val="28"/>
    </w:rPr>
  </w:style>
  <w:style w:type="character" w:customStyle="1" w:styleId="12">
    <w:name w:val="样式1 字符"/>
    <w:basedOn w:val="a0"/>
    <w:link w:val="11"/>
    <w:rsid w:val="00F35321"/>
    <w:rPr>
      <w:rFonts w:ascii="黑体" w:eastAsia="黑体" w:hAnsi="黑体" w:cs="Times New Roman"/>
      <w:b/>
      <w:sz w:val="28"/>
      <w:szCs w:val="28"/>
      <w14:ligatures w14:val="none"/>
    </w:rPr>
  </w:style>
  <w:style w:type="paragraph" w:customStyle="1" w:styleId="TOC10">
    <w:name w:val="TOC 标题1"/>
    <w:basedOn w:val="1"/>
    <w:next w:val="a"/>
    <w:uiPriority w:val="39"/>
    <w:unhideWhenUsed/>
    <w:qFormat/>
    <w:rsid w:val="00F3532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99"/>
    <w:qFormat/>
    <w:rsid w:val="00F35321"/>
    <w:pPr>
      <w:ind w:firstLineChars="200" w:firstLine="420"/>
    </w:pPr>
  </w:style>
  <w:style w:type="character" w:styleId="ae">
    <w:name w:val="Placeholder Text"/>
    <w:basedOn w:val="a0"/>
    <w:uiPriority w:val="99"/>
    <w:semiHidden/>
    <w:rsid w:val="00F35321"/>
    <w:rPr>
      <w:color w:val="808080"/>
    </w:rPr>
  </w:style>
  <w:style w:type="paragraph" w:customStyle="1" w:styleId="2">
    <w:name w:val="样式2"/>
    <w:basedOn w:val="a"/>
    <w:link w:val="20"/>
    <w:qFormat/>
    <w:rsid w:val="00F35321"/>
    <w:pPr>
      <w:jc w:val="center"/>
    </w:pPr>
    <w:rPr>
      <w:rFonts w:ascii="黑体" w:eastAsia="黑体" w:hAnsi="宋体" w:cs="Courier New"/>
      <w:bCs/>
      <w:sz w:val="28"/>
      <w:szCs w:val="28"/>
    </w:rPr>
  </w:style>
  <w:style w:type="character" w:customStyle="1" w:styleId="20">
    <w:name w:val="样式2 字符"/>
    <w:basedOn w:val="a0"/>
    <w:link w:val="2"/>
    <w:rsid w:val="00F35321"/>
    <w:rPr>
      <w:rFonts w:ascii="黑体" w:eastAsia="黑体" w:hAnsi="宋体" w:cs="Courier New"/>
      <w:bCs/>
      <w:sz w:val="28"/>
      <w:szCs w:val="28"/>
      <w14:ligatures w14:val="none"/>
    </w:rPr>
  </w:style>
  <w:style w:type="paragraph" w:styleId="af">
    <w:name w:val="No Spacing"/>
    <w:link w:val="af0"/>
    <w:uiPriority w:val="1"/>
    <w:qFormat/>
    <w:rsid w:val="00F35321"/>
    <w:rPr>
      <w:kern w:val="0"/>
      <w14:ligatures w14:val="none"/>
    </w:rPr>
  </w:style>
  <w:style w:type="character" w:customStyle="1" w:styleId="af0">
    <w:name w:val="无间隔 字符"/>
    <w:basedOn w:val="a0"/>
    <w:link w:val="af"/>
    <w:uiPriority w:val="1"/>
    <w:rsid w:val="00F353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24038;&#25324;.TIF" TargetMode="External"/><Relationship Id="rId13" Type="http://schemas.openxmlformats.org/officeDocument/2006/relationships/image" Target="media/image4.png"/><Relationship Id="rId18" Type="http://schemas.openxmlformats.org/officeDocument/2006/relationships/image" Target="225-3.TIF" TargetMode="External"/><Relationship Id="rId26" Type="http://schemas.openxmlformats.org/officeDocument/2006/relationships/image" Target="5-93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5-65.T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225-2.TIF" TargetMode="External"/><Relationship Id="rId20" Type="http://schemas.openxmlformats.org/officeDocument/2006/relationships/image" Target="225-4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5-78.T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&#21491;&#25324;.TIF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225-1.TIF" TargetMode="External"/><Relationship Id="rId22" Type="http://schemas.openxmlformats.org/officeDocument/2006/relationships/image" Target="5-76.TI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2025-01-04T12:08:00Z</dcterms:created>
  <dcterms:modified xsi:type="dcterms:W3CDTF">2025-01-04T12:08:00Z</dcterms:modified>
</cp:coreProperties>
</file>