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hint="eastAsia" w:ascii="黑体" w:hAnsi="黑体" w:eastAsia="黑体" w:cstheme="majorBidi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分类计数原理与分步计数原理</w:t>
      </w:r>
    </w:p>
    <w:bookmarkEnd w:id="0"/>
    <w:p>
      <w:pPr>
        <w:jc w:val="center"/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研制人：冯杰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审核人：胥欣宇</w:t>
      </w:r>
    </w:p>
    <w:p>
      <w:pPr>
        <w:jc w:val="center"/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学号：_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新宋体" w:hAnsi="新宋体" w:eastAsia="新宋体" w:cs="新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通过实例，了解分类加法计数原理、分步乘法计数原理及其意义</w:t>
      </w: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autoSpaceDE w:val="0"/>
        <w:autoSpaceDN w:val="0"/>
        <w:adjustRightInd w:val="0"/>
        <w:spacing w:line="0" w:lineRule="atLeast"/>
        <w:ind w:firstLine="210" w:firstLineChars="100"/>
        <w:jc w:val="left"/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2.利用</w:t>
      </w:r>
      <w:r>
        <w:rPr>
          <w:rFonts w:hint="eastAsia" w:ascii="新宋体" w:hAnsi="新宋体" w:eastAsia="新宋体" w:cs="新宋体"/>
          <w:color w:val="000000" w:themeColor="text1"/>
          <w14:textFill>
            <w14:solidFill>
              <w14:schemeClr w14:val="tx1"/>
            </w14:solidFill>
          </w14:textFill>
        </w:rPr>
        <w:t>两个计数原理解决一些实际问题</w:t>
      </w: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pStyle w:val="5"/>
        <w:numPr>
          <w:ilvl w:val="0"/>
          <w:numId w:val="1"/>
        </w:numPr>
        <w:tabs>
          <w:tab w:val="left" w:pos="3420"/>
        </w:tabs>
        <w:spacing w:line="360" w:lineRule="auto"/>
        <w:ind w:firstLineChars="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书架的第1层放有4本不同的语文书，第2层放有5本不同的数学书，第3层放有6本不同的体育书．从书架上任取1本书，不同的取法种数为________，从第1,2,3层各取1本书，不同的取法种数为________．</w:t>
      </w:r>
    </w:p>
    <w:p>
      <w:pPr>
        <w:tabs>
          <w:tab w:val="left" w:pos="3420"/>
        </w:tabs>
        <w:spacing w:line="360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2．已知某公园有4个门，从一个门进，另一个门出，则不同的走法的种数为(　　)</w:t>
      </w:r>
    </w:p>
    <w:p>
      <w:pPr>
        <w:tabs>
          <w:tab w:val="left" w:pos="4320"/>
          <w:tab w:val="left" w:pos="6660"/>
        </w:tabs>
        <w:snapToGrid w:val="0"/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A．16                B．13                  C．12             D．10</w:t>
      </w:r>
    </w:p>
    <w:p>
      <w:pPr>
        <w:tabs>
          <w:tab w:val="left" w:pos="3420"/>
        </w:tabs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．中国有十二生肖，又叫十二属相，每一个人的出生年份对应了十二种动物(鼠、牛、虎、兔、龙、蛇、马、羊、猴、鸡、狗、猪)中的一种．现有十二生肖的吉祥物各一个，三位同学依次选一个作为礼物，甲同学喜欢牛和马，乙同学喜欢牛、狗和羊，丙同学哪个吉祥物都喜欢，如果让三位同学选取礼物都满意，则选法有(　　)</w:t>
      </w:r>
    </w:p>
    <w:p>
      <w:pPr>
        <w:tabs>
          <w:tab w:val="left" w:pos="3420"/>
        </w:tabs>
        <w:spacing w:line="360" w:lineRule="auto"/>
        <w:ind w:firstLine="315" w:firstLine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A．30种              B．50种               C．60种          D．90种</w:t>
      </w:r>
    </w:p>
    <w:p>
      <w:pPr>
        <w:tabs>
          <w:tab w:val="left" w:pos="3420"/>
        </w:tabs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4．从0，1，2，3，4，5这六个数字中，任取两个不同数字，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其和为偶数的不同取法种数为_______；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能排成的两位偶数的个数为_______．</w:t>
      </w:r>
    </w:p>
    <w:p>
      <w:pPr>
        <w:tabs>
          <w:tab w:val="left" w:pos="3420"/>
        </w:tabs>
        <w:spacing w:line="360" w:lineRule="auto"/>
        <w:ind w:left="315" w:hanging="315" w:hangingChars="1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4211320</wp:posOffset>
            </wp:positionH>
            <wp:positionV relativeFrom="paragraph">
              <wp:posOffset>459740</wp:posOffset>
            </wp:positionV>
            <wp:extent cx="1459865" cy="1341120"/>
            <wp:effectExtent l="0" t="0" r="6985" b="11430"/>
            <wp:wrapNone/>
            <wp:docPr id="1" name="18kb3lsx332.jpg" descr="id:21475680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kb3lsx332.jpg" descr="id:2147568018;FounderCES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692" cy="134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5．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如图,从A城到B城有3条路，从B城到D城有4条路,从A城到C城有4条路,从C城到D城有5条路,则某旅客从A城到D城共有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条不同的路线. </w:t>
      </w: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</w:t>
      </w: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pStyle w:val="5"/>
        <w:numPr>
          <w:ilvl w:val="0"/>
          <w:numId w:val="2"/>
        </w:numPr>
        <w:tabs>
          <w:tab w:val="left" w:pos="4500"/>
        </w:tabs>
        <w:snapToGrid w:val="0"/>
        <w:spacing w:line="360" w:lineRule="auto"/>
        <w:ind w:firstLineChars="0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分类加法计数原理</w:t>
      </w:r>
    </w:p>
    <w:p>
      <w:pPr>
        <w:pStyle w:val="5"/>
        <w:tabs>
          <w:tab w:val="left" w:pos="4500"/>
        </w:tabs>
        <w:snapToGrid w:val="0"/>
        <w:spacing w:line="360" w:lineRule="auto"/>
        <w:ind w:left="360" w:firstLine="0" w:firstLineChars="0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500"/>
        </w:tabs>
        <w:snapToGrid w:val="0"/>
        <w:spacing w:line="360" w:lineRule="auto"/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2．分步乘法计数原理</w:t>
      </w:r>
    </w:p>
    <w:p>
      <w:pPr>
        <w:jc w:val="left"/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line="288" w:lineRule="auto"/>
        <w:ind w:firstLine="0" w:firstLineChars="0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考点一  </w:t>
      </w:r>
      <w:r>
        <w:rPr>
          <w:rFonts w:ascii="Times New Roman" w:hAnsi="Times New Roman" w:eastAsia="新宋体" w:cs="Times New Roman"/>
          <w:b/>
          <w:color w:val="000000" w:themeColor="text1"/>
          <w:szCs w:val="22"/>
          <w14:textFill>
            <w14:solidFill>
              <w14:schemeClr w14:val="tx1"/>
            </w14:solidFill>
          </w14:textFill>
        </w:rPr>
        <w:t>分类加法计数原理</w:t>
      </w:r>
    </w:p>
    <w:p>
      <w:pPr>
        <w:widowControl/>
        <w:spacing w:line="240" w:lineRule="atLeast"/>
        <w:jc w:val="left"/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例1.(1)在所有的两位数中,个位数字大于十位数字的两位数共有(　　) </w:t>
      </w:r>
    </w:p>
    <w:p>
      <w:pPr>
        <w:widowControl/>
        <w:spacing w:line="240" w:lineRule="atLeast"/>
        <w:ind w:firstLine="525" w:firstLineChars="250"/>
        <w:jc w:val="left"/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A.50个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B.45个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C.36个</w:t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D.35个</w:t>
      </w:r>
    </w:p>
    <w:p>
      <w:pPr>
        <w:tabs>
          <w:tab w:val="left" w:pos="450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50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(2)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若椭圆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x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,m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eq \f(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y</w:instrTex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instrText xml:space="preserve">2</w:instrTex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,n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)</w:instrTex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＝1的焦点在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轴上，且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{1,2,3,4,5}，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{1,2,3,4,5,6,7}，则这样的椭圆的个数为________．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考点二  </w:t>
      </w:r>
      <w:r>
        <w:rPr>
          <w:rFonts w:ascii="Times New Roman" w:hAnsi="Times New Roman" w:eastAsia="新宋体" w:cs="Times New Roman"/>
          <w:b/>
          <w:color w:val="000000" w:themeColor="text1"/>
          <w:szCs w:val="22"/>
          <w14:textFill>
            <w14:solidFill>
              <w14:schemeClr w14:val="tx1"/>
            </w14:solidFill>
          </w14:textFill>
        </w:rPr>
        <w:t>分步乘法计数原理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hanging="525" w:hanging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例2．(1)如图，小明从街道的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处出发，先到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处与小红会合，再一起到位于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处的老年公寓参加志愿者活动，则小明到老年公寓可以选择的最短路径条数为(　　)</w:t>
      </w:r>
    </w:p>
    <w:p>
      <w:pPr>
        <w:tabs>
          <w:tab w:val="left" w:pos="4111"/>
          <w:tab w:val="left" w:pos="6660"/>
        </w:tabs>
        <w:snapToGrid w:val="0"/>
        <w:spacing w:line="240" w:lineRule="atLeast"/>
        <w:ind w:firstLine="567" w:firstLineChars="270"/>
        <w:jc w:val="left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635</wp:posOffset>
            </wp:positionV>
            <wp:extent cx="2644140" cy="803275"/>
            <wp:effectExtent l="0" t="0" r="3810" b="15875"/>
            <wp:wrapNone/>
            <wp:docPr id="6" name="图片 6" descr="BC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71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637" cy="8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A．24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B．18</w:t>
      </w:r>
    </w:p>
    <w:p>
      <w:pPr>
        <w:tabs>
          <w:tab w:val="left" w:pos="4111"/>
          <w:tab w:val="left" w:pos="6660"/>
        </w:tabs>
        <w:snapToGrid w:val="0"/>
        <w:spacing w:line="240" w:lineRule="atLeast"/>
        <w:ind w:firstLine="567" w:firstLineChars="27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C．12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D．9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(2)有六名同学报名参加三个智力项目，每项限报一人，且每人至多参加一项，则共有____种不同的报名方法．</w:t>
      </w: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3402"/>
        </w:tabs>
        <w:snapToGrid w:val="0"/>
        <w:spacing w:line="240" w:lineRule="atLeast"/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考点三  </w:t>
      </w: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两个计数原理的综合应用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例3．（1）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用数字0,1,2,3,4,5组成没有重复数字的五位数，其中比40 000大的偶数共有(　　)</w:t>
      </w:r>
    </w:p>
    <w:p>
      <w:pPr>
        <w:pStyle w:val="2"/>
        <w:tabs>
          <w:tab w:val="left" w:pos="3544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A．144个          B．120个        C．96个            D．72个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（2）将一个四棱锥的每个顶点染上1种颜色，并使同一条棱的两个端点异色，若只有4种颜色可供使用，则不同的染色方法有(　　)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A．48种           B．72种         C．96种            D．108种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320"/>
          <w:tab w:val="left" w:pos="6660"/>
        </w:tabs>
        <w:snapToGrid w:val="0"/>
        <w:spacing w:line="240" w:lineRule="atLeast"/>
        <w:ind w:left="525" w:leftChars="200" w:hanging="105" w:hangingChars="5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400050</wp:posOffset>
            </wp:positionV>
            <wp:extent cx="957580" cy="1198880"/>
            <wp:effectExtent l="0" t="0" r="13970" b="1270"/>
            <wp:wrapNone/>
            <wp:docPr id="8" name="图片 8" descr="AC2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C273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（3）《九章算术》中，称底面为矩形而有一侧棱垂直于底面的四棱锥为阳马，设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是正六棱柱的一条侧棱，如图，若阳马以该正六棱柱的顶点为顶点、以</w:t>
      </w:r>
      <w:r>
        <w:rPr>
          <w:rFonts w:ascii="Times New Roman" w:hAnsi="Times New Roman" w:eastAsia="新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为底面矩形的一边，则这样的阳马的个数是(　　)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A．4                B．8            </w:t>
      </w:r>
    </w:p>
    <w:p>
      <w:pPr>
        <w:tabs>
          <w:tab w:val="left" w:pos="4320"/>
          <w:tab w:val="left" w:pos="6660"/>
        </w:tabs>
        <w:snapToGrid w:val="0"/>
        <w:spacing w:line="240" w:lineRule="atLeast"/>
        <w:ind w:firstLine="630" w:firstLineChars="3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C．12               D．16</w:t>
      </w:r>
    </w:p>
    <w:p>
      <w:pPr>
        <w:spacing w:line="240" w:lineRule="atLeast"/>
        <w:rPr>
          <w:rFonts w:ascii="Times New Roman" w:hAnsi="Times New Roman" w:eastAsia="新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新宋体" w:hAnsi="新宋体" w:eastAsia="新宋体" w:cs="新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新宋体" w:hAnsi="新宋体" w:eastAsia="新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napToGrid w:val="0"/>
        <w:spacing w:line="288" w:lineRule="auto"/>
        <w:ind w:left="-2" w:leftChars="-1" w:firstLine="0" w:firstLineChars="0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34BA"/>
    <w:multiLevelType w:val="multilevel"/>
    <w:tmpl w:val="180534B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723FAB"/>
    <w:multiLevelType w:val="multilevel"/>
    <w:tmpl w:val="55723FAB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eastAsia="新宋体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41E47F29"/>
    <w:rsid w:val="41E4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file:///E:\2021-2022&#39640;&#19977;&#31532;&#19968;&#23398;&#26399;\&#24320;&#23398;&#23548;&#23398;&#26696;\&#26032;&#24314;&#25991;&#20214;&#22841;\AC273.TIF" TargetMode="External"/><Relationship Id="rId7" Type="http://schemas.openxmlformats.org/officeDocument/2006/relationships/image" Target="media/image3.png"/><Relationship Id="rId6" Type="http://schemas.openxmlformats.org/officeDocument/2006/relationships/image" Target="file:///E:\2021-2022&#39640;&#19977;&#31532;&#19968;&#23398;&#26399;\&#24320;&#23398;&#23548;&#23398;&#26696;\&#26032;&#24314;&#25991;&#20214;&#22841;\BC71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2025-01-03T07:43:00Z</dcterms:created>
  <dc:creator>不明喜哀</dc:creator>
  <cp:lastModifiedBy>不明喜哀</cp:lastModifiedBy>
  <dcterms:modified xsi:type="dcterms:W3CDTF">2025-01-03T07:43:30Z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82FBA316CB884060BE695EA23444B950</vt:lpwstr>
  </property>
</Properties>
</file>