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67" w:rsidRPr="00A96067" w:rsidRDefault="00A96067" w:rsidP="00A96067">
      <w:pPr>
        <w:shd w:val="clear" w:color="auto" w:fill="FFFFFF"/>
        <w:adjustRightInd/>
        <w:snapToGrid/>
        <w:spacing w:after="210"/>
        <w:outlineLvl w:val="0"/>
        <w:rPr>
          <w:rFonts w:ascii="微软雅黑" w:eastAsia="微软雅黑" w:hAnsi="微软雅黑" w:cs="宋体"/>
          <w:spacing w:val="8"/>
          <w:kern w:val="36"/>
          <w:sz w:val="33"/>
          <w:szCs w:val="33"/>
        </w:rPr>
      </w:pPr>
      <w:r w:rsidRPr="00A96067">
        <w:rPr>
          <w:rFonts w:ascii="微软雅黑" w:eastAsia="微软雅黑" w:hAnsi="微软雅黑" w:cs="宋体" w:hint="eastAsia"/>
          <w:spacing w:val="8"/>
          <w:kern w:val="36"/>
          <w:sz w:val="33"/>
          <w:szCs w:val="33"/>
        </w:rPr>
        <w:t>中国共产党仪征市第十四届委员会第九次全体会议决议</w:t>
      </w:r>
    </w:p>
    <w:p w:rsidR="00A96067" w:rsidRPr="00A96067" w:rsidRDefault="00A96067" w:rsidP="00A96067">
      <w:pPr>
        <w:shd w:val="clear" w:color="auto" w:fill="FFFFFF"/>
        <w:adjustRightInd/>
        <w:snapToGrid/>
        <w:spacing w:line="480" w:lineRule="atLeast"/>
        <w:ind w:firstLine="480"/>
        <w:jc w:val="both"/>
        <w:rPr>
          <w:rFonts w:ascii="Arial" w:eastAsia="微软雅黑" w:hAnsi="Arial" w:cs="Arial" w:hint="eastAsia"/>
          <w:spacing w:val="8"/>
          <w:sz w:val="26"/>
          <w:szCs w:val="26"/>
        </w:rPr>
      </w:pPr>
      <w:r w:rsidRPr="00A96067">
        <w:rPr>
          <w:rFonts w:ascii="Arial" w:eastAsia="微软雅黑" w:hAnsi="Arial" w:cs="Arial"/>
          <w:spacing w:val="8"/>
          <w:sz w:val="24"/>
          <w:szCs w:val="24"/>
        </w:rPr>
        <w:t>中国共产党仪征市第十四届委员会第九次全体会议，于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2024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年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12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月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30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日举行。市委常委会主持会议。出席会议的市委委员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24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名，候补委员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6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名。不是市委委员、候补委员的市人大、市政府、市政协领导，市纪委委员，有关方面负责同志列席会议。</w:t>
      </w:r>
    </w:p>
    <w:p w:rsidR="00A96067" w:rsidRPr="00A96067" w:rsidRDefault="00A96067" w:rsidP="00A96067">
      <w:pPr>
        <w:shd w:val="clear" w:color="auto" w:fill="FFFFFF"/>
        <w:adjustRightInd/>
        <w:snapToGrid/>
        <w:spacing w:line="480" w:lineRule="atLeast"/>
        <w:ind w:firstLine="480"/>
        <w:jc w:val="both"/>
        <w:rPr>
          <w:rFonts w:ascii="Arial" w:eastAsia="微软雅黑" w:hAnsi="Arial" w:cs="Arial"/>
          <w:spacing w:val="8"/>
          <w:sz w:val="26"/>
          <w:szCs w:val="26"/>
        </w:rPr>
      </w:pPr>
      <w:r w:rsidRPr="00A96067">
        <w:rPr>
          <w:rFonts w:ascii="Arial" w:eastAsia="微软雅黑" w:hAnsi="Arial" w:cs="Arial"/>
          <w:spacing w:val="8"/>
          <w:sz w:val="24"/>
          <w:szCs w:val="24"/>
        </w:rPr>
        <w:t>全会坚持以习近平新时代中国特色社会主义思想为指导，深入学习贯彻党的二十大、二十届二中、三中全会精神和习近平总书记对江苏工作重要讲话精神，全面落实中央经济工作会议、省委十四届八次全会、省委经济工作会议和扬州市委八届十次全会等会议要求，回顾总结今年工作，研究部署明年任务，动员全市上下坚定信心、鼓足干劲、奋勇争先，努力以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“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走在前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”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的姿态、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“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做示范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”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的担当、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“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挑大梁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”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的自觉，全力打好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“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十四五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”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收官战，不断推动高质量发展和现代化建设取得更大成效。</w:t>
      </w:r>
    </w:p>
    <w:p w:rsidR="00A96067" w:rsidRPr="00A96067" w:rsidRDefault="00A96067" w:rsidP="00A96067">
      <w:pPr>
        <w:shd w:val="clear" w:color="auto" w:fill="FFFFFF"/>
        <w:adjustRightInd/>
        <w:snapToGrid/>
        <w:spacing w:line="480" w:lineRule="atLeast"/>
        <w:ind w:firstLine="480"/>
        <w:jc w:val="both"/>
        <w:rPr>
          <w:rFonts w:ascii="Arial" w:eastAsia="微软雅黑" w:hAnsi="Arial" w:cs="Arial"/>
          <w:spacing w:val="8"/>
          <w:sz w:val="26"/>
          <w:szCs w:val="26"/>
        </w:rPr>
      </w:pPr>
      <w:r w:rsidRPr="00A96067">
        <w:rPr>
          <w:rFonts w:ascii="Arial" w:eastAsia="微软雅黑" w:hAnsi="Arial" w:cs="Arial"/>
          <w:spacing w:val="8"/>
          <w:sz w:val="24"/>
          <w:szCs w:val="24"/>
        </w:rPr>
        <w:t>全会同意孙建年同志代表市委常委会所作的《决胜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“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十四五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”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，奋力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“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走在前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”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，不断谱写高质量发展和现代化建设新篇章》的工作报告。</w:t>
      </w:r>
    </w:p>
    <w:p w:rsidR="00A96067" w:rsidRPr="00A96067" w:rsidRDefault="00A96067" w:rsidP="00A96067">
      <w:pPr>
        <w:shd w:val="clear" w:color="auto" w:fill="FFFFFF"/>
        <w:adjustRightInd/>
        <w:snapToGrid/>
        <w:spacing w:line="480" w:lineRule="atLeast"/>
        <w:ind w:firstLine="480"/>
        <w:jc w:val="both"/>
        <w:rPr>
          <w:rFonts w:ascii="Arial" w:eastAsia="微软雅黑" w:hAnsi="Arial" w:cs="Arial"/>
          <w:spacing w:val="8"/>
          <w:sz w:val="26"/>
          <w:szCs w:val="26"/>
        </w:rPr>
      </w:pPr>
      <w:r w:rsidRPr="00A96067">
        <w:rPr>
          <w:rFonts w:ascii="Arial" w:eastAsia="微软雅黑" w:hAnsi="Arial" w:cs="Arial"/>
          <w:spacing w:val="8"/>
          <w:sz w:val="24"/>
          <w:szCs w:val="24"/>
        </w:rPr>
        <w:t>全会充分肯定今年以来市委常委会的工作。全会认为，面对更加错综复杂的外部环境、风险挑战增多的严峻形势，全市上下敢于迎难而上，勇于实干争先，坚定坚决抓落实，重大部署见行见效；全力以赴拼经济，指标增长再攀新高；一着不让促改革，内生动力有效激发；内外兼修提品质，城乡形象持续改善；尽力而为惠民生，社会事业不断进步；从严从实固根基，党的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lastRenderedPageBreak/>
        <w:t>建设全面加强，各项工作取得了来之不易的成绩，高质量发展交出了一份厚重提气的答卷。</w:t>
      </w:r>
    </w:p>
    <w:p w:rsidR="00A96067" w:rsidRPr="00A96067" w:rsidRDefault="00A96067" w:rsidP="00A96067">
      <w:pPr>
        <w:shd w:val="clear" w:color="auto" w:fill="FFFFFF"/>
        <w:adjustRightInd/>
        <w:snapToGrid/>
        <w:spacing w:line="480" w:lineRule="atLeast"/>
        <w:ind w:firstLine="480"/>
        <w:jc w:val="both"/>
        <w:rPr>
          <w:rFonts w:ascii="Arial" w:eastAsia="微软雅黑" w:hAnsi="Arial" w:cs="Arial"/>
          <w:spacing w:val="8"/>
          <w:sz w:val="26"/>
          <w:szCs w:val="26"/>
        </w:rPr>
      </w:pPr>
      <w:r w:rsidRPr="00A96067">
        <w:rPr>
          <w:rFonts w:ascii="Arial" w:eastAsia="微软雅黑" w:hAnsi="Arial" w:cs="Arial"/>
          <w:spacing w:val="8"/>
          <w:sz w:val="24"/>
          <w:szCs w:val="24"/>
        </w:rPr>
        <w:t>全会指出，明年是全面贯彻落实党的二十届三中全会精神的关键之年，也是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“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十四五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”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规划收官和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“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十五五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”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规划谋划之年。必须站在全局的高度审视发展，放眼长远的维度</w:t>
      </w:r>
      <w:proofErr w:type="gramStart"/>
      <w:r w:rsidRPr="00A96067">
        <w:rPr>
          <w:rFonts w:ascii="Arial" w:eastAsia="微软雅黑" w:hAnsi="Arial" w:cs="Arial"/>
          <w:spacing w:val="8"/>
          <w:sz w:val="24"/>
          <w:szCs w:val="24"/>
        </w:rPr>
        <w:t>考量</w:t>
      </w:r>
      <w:proofErr w:type="gramEnd"/>
      <w:r w:rsidRPr="00A96067">
        <w:rPr>
          <w:rFonts w:ascii="Arial" w:eastAsia="微软雅黑" w:hAnsi="Arial" w:cs="Arial"/>
          <w:spacing w:val="8"/>
          <w:sz w:val="24"/>
          <w:szCs w:val="24"/>
        </w:rPr>
        <w:t>发展，立足区域的角度加快发展，努力为扬州乃至全省发展多作贡献。一是置身五年规划的交汇期，必须把准形势要求，全面提振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“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进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”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的信心；二是置身深化改革的关键期，必须大胆创新突破，充分激发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“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新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”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的活力；三是置身跨越发展的攻坚期，必须铆足赶超劲头，全力争创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“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优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”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的业绩。</w:t>
      </w:r>
    </w:p>
    <w:p w:rsidR="00A96067" w:rsidRPr="00A96067" w:rsidRDefault="00A96067" w:rsidP="00A96067">
      <w:pPr>
        <w:shd w:val="clear" w:color="auto" w:fill="FFFFFF"/>
        <w:adjustRightInd/>
        <w:snapToGrid/>
        <w:spacing w:line="480" w:lineRule="atLeast"/>
        <w:ind w:firstLine="480"/>
        <w:jc w:val="both"/>
        <w:rPr>
          <w:rFonts w:ascii="Arial" w:eastAsia="微软雅黑" w:hAnsi="Arial" w:cs="Arial"/>
          <w:spacing w:val="8"/>
          <w:sz w:val="26"/>
          <w:szCs w:val="26"/>
        </w:rPr>
      </w:pPr>
      <w:r w:rsidRPr="00A96067">
        <w:rPr>
          <w:rFonts w:ascii="Arial" w:eastAsia="微软雅黑" w:hAnsi="Arial" w:cs="Arial"/>
          <w:spacing w:val="8"/>
          <w:sz w:val="24"/>
          <w:szCs w:val="24"/>
        </w:rPr>
        <w:t>全会强调，做好明年工作，要坚持以习近平新时代中国特色社会主义思想为指导，全面贯彻党的二十大、二十届二中、三中全会精神和习近平总书记对江苏工作重要讲话精神，深入落实中央和省市委决策部署，坚持稳中求进工作总基调，完整准确全面贯彻新发展理念，扎实推动高质量发展，进一步全面深化改革、扩大对外开放，更好统筹发展和安全，全力防范风险、稳定预期、激发活力，推动经济运行、产业发展、城乡建设、民生保障、社会治理及党的建设工作取得更大成效，高质量完成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“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十四五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”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规划目标任务，奋力推进中国式现代化仪征新实践迈出更加坚实步伐。要聚</w:t>
      </w:r>
      <w:proofErr w:type="gramStart"/>
      <w:r w:rsidRPr="00A96067">
        <w:rPr>
          <w:rFonts w:ascii="Arial" w:eastAsia="微软雅黑" w:hAnsi="Arial" w:cs="Arial"/>
          <w:spacing w:val="8"/>
          <w:sz w:val="24"/>
          <w:szCs w:val="24"/>
        </w:rPr>
        <w:t>力抓好</w:t>
      </w:r>
      <w:proofErr w:type="gramEnd"/>
      <w:r w:rsidRPr="00A96067">
        <w:rPr>
          <w:rFonts w:ascii="Arial" w:eastAsia="微软雅黑" w:hAnsi="Arial" w:cs="Arial"/>
          <w:spacing w:val="8"/>
          <w:sz w:val="24"/>
          <w:szCs w:val="24"/>
        </w:rPr>
        <w:t>六个方面重点工作：一是聚</w:t>
      </w:r>
      <w:proofErr w:type="gramStart"/>
      <w:r w:rsidRPr="00A96067">
        <w:rPr>
          <w:rFonts w:ascii="Arial" w:eastAsia="微软雅黑" w:hAnsi="Arial" w:cs="Arial"/>
          <w:spacing w:val="8"/>
          <w:sz w:val="24"/>
          <w:szCs w:val="24"/>
        </w:rPr>
        <w:t>力经济</w:t>
      </w:r>
      <w:proofErr w:type="gramEnd"/>
      <w:r w:rsidRPr="00A96067">
        <w:rPr>
          <w:rFonts w:ascii="Arial" w:eastAsia="微软雅黑" w:hAnsi="Arial" w:cs="Arial"/>
          <w:spacing w:val="8"/>
          <w:sz w:val="24"/>
          <w:szCs w:val="24"/>
        </w:rPr>
        <w:t>增长，积蓄更加强劲的发展动能；二是聚力集群扩链，打造更具实力的产业强市；三是聚力更新提质，塑造更有品位的城市形象；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lastRenderedPageBreak/>
        <w:t>四是聚</w:t>
      </w:r>
      <w:proofErr w:type="gramStart"/>
      <w:r w:rsidRPr="00A96067">
        <w:rPr>
          <w:rFonts w:ascii="Arial" w:eastAsia="微软雅黑" w:hAnsi="Arial" w:cs="Arial"/>
          <w:spacing w:val="8"/>
          <w:sz w:val="24"/>
          <w:szCs w:val="24"/>
        </w:rPr>
        <w:t>力全面</w:t>
      </w:r>
      <w:proofErr w:type="gramEnd"/>
      <w:r w:rsidRPr="00A96067">
        <w:rPr>
          <w:rFonts w:ascii="Arial" w:eastAsia="微软雅黑" w:hAnsi="Arial" w:cs="Arial"/>
          <w:spacing w:val="8"/>
          <w:sz w:val="24"/>
          <w:szCs w:val="24"/>
        </w:rPr>
        <w:t>振兴，建设更富魅力的和美乡村；五是聚力共建共享，交出更高质量的民生答卷；六是聚力高效治理，营造更为安定的社会环境。</w:t>
      </w:r>
    </w:p>
    <w:p w:rsidR="00A96067" w:rsidRPr="00A96067" w:rsidRDefault="00A96067" w:rsidP="00A96067">
      <w:pPr>
        <w:shd w:val="clear" w:color="auto" w:fill="FFFFFF"/>
        <w:adjustRightInd/>
        <w:snapToGrid/>
        <w:spacing w:line="480" w:lineRule="atLeast"/>
        <w:ind w:firstLine="480"/>
        <w:jc w:val="both"/>
        <w:rPr>
          <w:rFonts w:ascii="Arial" w:eastAsia="微软雅黑" w:hAnsi="Arial" w:cs="Arial"/>
          <w:spacing w:val="8"/>
          <w:sz w:val="26"/>
          <w:szCs w:val="26"/>
        </w:rPr>
      </w:pPr>
      <w:r w:rsidRPr="00A96067">
        <w:rPr>
          <w:rFonts w:ascii="Arial" w:eastAsia="微软雅黑" w:hAnsi="Arial" w:cs="Arial"/>
          <w:spacing w:val="8"/>
          <w:sz w:val="24"/>
          <w:szCs w:val="24"/>
        </w:rPr>
        <w:t>全会强调，全市各级党组织要牢牢把握新时代党的建设总要求，将党建工作与改革发展稳定工作深度融合，永葆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“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讲政治、讲党性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”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的忠诚品格，筑牢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“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能引领、能战斗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”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的基层堡垒，锻造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“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重担当、重实干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”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的干部队伍，构建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“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守规矩、守纪律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”</w:t>
      </w:r>
      <w:r w:rsidRPr="00A96067">
        <w:rPr>
          <w:rFonts w:ascii="Arial" w:eastAsia="微软雅黑" w:hAnsi="Arial" w:cs="Arial"/>
          <w:spacing w:val="8"/>
          <w:sz w:val="24"/>
          <w:szCs w:val="24"/>
        </w:rPr>
        <w:t>的良好生态，持续释放全面从严治党的综合效应。</w:t>
      </w:r>
    </w:p>
    <w:p w:rsidR="00A96067" w:rsidRPr="00A96067" w:rsidRDefault="00A96067" w:rsidP="00A96067">
      <w:pPr>
        <w:shd w:val="clear" w:color="auto" w:fill="FFFFFF"/>
        <w:adjustRightInd/>
        <w:snapToGrid/>
        <w:spacing w:line="480" w:lineRule="atLeast"/>
        <w:ind w:firstLine="480"/>
        <w:jc w:val="both"/>
        <w:rPr>
          <w:rFonts w:ascii="Arial" w:eastAsia="微软雅黑" w:hAnsi="Arial" w:cs="Arial"/>
          <w:spacing w:val="8"/>
          <w:sz w:val="26"/>
          <w:szCs w:val="26"/>
        </w:rPr>
      </w:pPr>
      <w:r w:rsidRPr="00A96067">
        <w:rPr>
          <w:rFonts w:ascii="Arial" w:eastAsia="微软雅黑" w:hAnsi="Arial" w:cs="Arial"/>
          <w:spacing w:val="8"/>
          <w:sz w:val="24"/>
          <w:szCs w:val="24"/>
        </w:rPr>
        <w:t>全会号召，全市上下要更加紧密地团结在以习近平同志为核心的党中央周围，在省市委的坚强领导下，</w:t>
      </w:r>
      <w:proofErr w:type="gramStart"/>
      <w:r w:rsidRPr="00A96067">
        <w:rPr>
          <w:rFonts w:ascii="Arial" w:eastAsia="微软雅黑" w:hAnsi="Arial" w:cs="Arial"/>
          <w:spacing w:val="8"/>
          <w:sz w:val="24"/>
          <w:szCs w:val="24"/>
        </w:rPr>
        <w:t>干字当头</w:t>
      </w:r>
      <w:proofErr w:type="gramEnd"/>
      <w:r w:rsidRPr="00A96067">
        <w:rPr>
          <w:rFonts w:ascii="Arial" w:eastAsia="微软雅黑" w:hAnsi="Arial" w:cs="Arial"/>
          <w:spacing w:val="8"/>
          <w:sz w:val="24"/>
          <w:szCs w:val="24"/>
        </w:rPr>
        <w:t>、锐意进取、奋勇争先，不断谱写高质量发展和现代化建设新篇章！</w:t>
      </w:r>
    </w:p>
    <w:p w:rsidR="004358AB" w:rsidRPr="00A96067" w:rsidRDefault="004358AB" w:rsidP="00323B43"/>
    <w:sectPr w:rsidR="004358AB" w:rsidRPr="00A9606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96067"/>
    <w:rsid w:val="001F64AF"/>
    <w:rsid w:val="00323B43"/>
    <w:rsid w:val="003D37D8"/>
    <w:rsid w:val="004358AB"/>
    <w:rsid w:val="005443A4"/>
    <w:rsid w:val="006255E9"/>
    <w:rsid w:val="00692F3B"/>
    <w:rsid w:val="008B7726"/>
    <w:rsid w:val="00A96067"/>
    <w:rsid w:val="00B43B96"/>
    <w:rsid w:val="00C358EB"/>
    <w:rsid w:val="00CF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96"/>
    <w:pPr>
      <w:adjustRightInd w:val="0"/>
      <w:snapToGrid w:val="0"/>
      <w:spacing w:after="0" w:line="240" w:lineRule="auto"/>
    </w:pPr>
    <w:rPr>
      <w:rFonts w:ascii="Tahoma" w:eastAsia="宋体" w:hAnsi="Tahoma"/>
      <w:sz w:val="21"/>
    </w:rPr>
  </w:style>
  <w:style w:type="paragraph" w:styleId="1">
    <w:name w:val="heading 1"/>
    <w:basedOn w:val="a"/>
    <w:link w:val="1Char"/>
    <w:uiPriority w:val="9"/>
    <w:qFormat/>
    <w:rsid w:val="00A96067"/>
    <w:pPr>
      <w:adjustRightInd/>
      <w:snapToGrid/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9606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A96067"/>
  </w:style>
  <w:style w:type="character" w:styleId="a3">
    <w:name w:val="Hyperlink"/>
    <w:basedOn w:val="a0"/>
    <w:uiPriority w:val="99"/>
    <w:semiHidden/>
    <w:unhideWhenUsed/>
    <w:rsid w:val="00A96067"/>
    <w:rPr>
      <w:color w:val="0000FF"/>
      <w:u w:val="single"/>
    </w:rPr>
  </w:style>
  <w:style w:type="character" w:styleId="a4">
    <w:name w:val="Emphasis"/>
    <w:basedOn w:val="a0"/>
    <w:uiPriority w:val="20"/>
    <w:qFormat/>
    <w:rsid w:val="00A96067"/>
    <w:rPr>
      <w:i/>
      <w:iCs/>
    </w:rPr>
  </w:style>
  <w:style w:type="paragraph" w:styleId="a5">
    <w:name w:val="Normal (Web)"/>
    <w:basedOn w:val="a"/>
    <w:uiPriority w:val="99"/>
    <w:semiHidden/>
    <w:unhideWhenUsed/>
    <w:rsid w:val="00A96067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A9606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96067"/>
    <w:rPr>
      <w:rFonts w:ascii="Tahoma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30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1227</Characters>
  <Application>Microsoft Office Word</Application>
  <DocSecurity>0</DocSecurity>
  <Lines>10</Lines>
  <Paragraphs>2</Paragraphs>
  <ScaleCrop>false</ScaleCrop>
  <Company>微软中国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2024-12-31T06:07:00Z</dcterms:created>
  <dcterms:modified xsi:type="dcterms:W3CDTF">2024-12-31T06:07:00Z</dcterms:modified>
</cp:coreProperties>
</file>