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default" w:ascii="黑体" w:hAnsi="黑体" w:eastAsia="黑体" w:cs="黑体"/>
          <w:b/>
          <w:i w:val="0"/>
          <w:color w:val="000000"/>
          <w:sz w:val="24"/>
          <w:szCs w:val="24"/>
          <w:lang w:val="en-US" w:eastAsia="zh-CN"/>
        </w:rPr>
      </w:pPr>
      <w:bookmarkStart w:id="0" w:name="_GoBack"/>
      <w:bookmarkEnd w:id="0"/>
      <w:r>
        <w:rPr>
          <w:rFonts w:hint="default" w:ascii="黑体" w:hAnsi="黑体" w:eastAsia="黑体" w:cs="黑体"/>
          <w:b/>
          <w:i w:val="0"/>
          <w:color w:val="000000"/>
          <w:sz w:val="24"/>
          <w:szCs w:val="24"/>
          <w:lang w:val="en-US" w:eastAsia="zh-CN"/>
        </w:rPr>
        <w:drawing>
          <wp:anchor distT="0" distB="0" distL="114300" distR="114300" simplePos="0" relativeHeight="251659264" behindDoc="0" locked="0" layoutInCell="1" allowOverlap="1">
            <wp:simplePos x="0" y="0"/>
            <wp:positionH relativeFrom="column">
              <wp:posOffset>6158230</wp:posOffset>
            </wp:positionH>
            <wp:positionV relativeFrom="paragraph">
              <wp:posOffset>-661670</wp:posOffset>
            </wp:positionV>
            <wp:extent cx="688975" cy="636905"/>
            <wp:effectExtent l="0" t="0" r="15875" b="10795"/>
            <wp:wrapNone/>
            <wp:docPr id="1" name="图片 1" descr="efe7c9c915ff01fe824ed682f97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e7c9c915ff01fe824ed682f975195"/>
                    <pic:cNvPicPr>
                      <a:picLocks noChangeAspect="1"/>
                    </pic:cNvPicPr>
                  </pic:nvPicPr>
                  <pic:blipFill>
                    <a:blip r:embed="rId11"/>
                    <a:stretch>
                      <a:fillRect/>
                    </a:stretch>
                  </pic:blipFill>
                  <pic:spPr>
                    <a:xfrm>
                      <a:off x="0" y="0"/>
                      <a:ext cx="688975" cy="636905"/>
                    </a:xfrm>
                    <a:prstGeom prst="rect">
                      <a:avLst/>
                    </a:prstGeom>
                  </pic:spPr>
                </pic:pic>
              </a:graphicData>
            </a:graphic>
          </wp:anchor>
        </w:drawing>
      </w:r>
      <w:r>
        <w:rPr>
          <w:rFonts w:hint="eastAsia" w:ascii="黑体" w:hAnsi="黑体" w:eastAsia="黑体" w:cs="黑体"/>
          <w:b/>
          <w:i w:val="0"/>
          <w:color w:val="000000"/>
          <w:sz w:val="24"/>
          <w:szCs w:val="24"/>
          <w:lang w:val="en-US" w:eastAsia="zh-CN"/>
        </w:rPr>
        <w:t>高一政治学科作业第16周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1．生产力、私有制、阶级、国家的产生，其内在关系是（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A．阶级产生→国家产生→私有制产生→生产力发展B．生产力发展→私有制产生→阶级产生→国家产生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C．私有制产生→阶级产生→国家产生→生产力发展D．生产力发展→阶级产生→国家产生→私有制产生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2．9月25日至27日，“良渚·世界文明对话”文化交流与传播系列活动在希腊成功举办。良渚文化时期，社会等级阶层分化明显。出现该现象的根本原因是（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A．国家的产生</w:t>
      </w:r>
      <w:r>
        <w:rPr>
          <w:rFonts w:hint="eastAsia" w:ascii="宋体" w:hAnsi="宋体" w:eastAsia="宋体" w:cs="宋体"/>
          <w:sz w:val="20"/>
          <w:szCs w:val="20"/>
        </w:rPr>
        <w:tab/>
      </w:r>
      <w:r>
        <w:rPr>
          <w:rFonts w:hint="eastAsia" w:ascii="宋体" w:hAnsi="宋体" w:eastAsia="宋体" w:cs="宋体"/>
          <w:sz w:val="20"/>
          <w:szCs w:val="20"/>
        </w:rPr>
        <w:t>B．生产关系的调整</w:t>
      </w:r>
      <w:r>
        <w:rPr>
          <w:rFonts w:hint="eastAsia" w:ascii="宋体" w:hAnsi="宋体" w:eastAsia="宋体" w:cs="宋体"/>
          <w:sz w:val="20"/>
          <w:szCs w:val="20"/>
        </w:rPr>
        <w:tab/>
      </w:r>
      <w:r>
        <w:rPr>
          <w:rFonts w:hint="eastAsia" w:ascii="宋体" w:hAnsi="宋体" w:eastAsia="宋体" w:cs="宋体"/>
          <w:sz w:val="20"/>
          <w:szCs w:val="20"/>
        </w:rPr>
        <w:t>C．生产力的发展</w:t>
      </w:r>
      <w:r>
        <w:rPr>
          <w:rFonts w:hint="eastAsia" w:ascii="宋体" w:hAnsi="宋体" w:eastAsia="宋体" w:cs="宋体"/>
          <w:sz w:val="20"/>
          <w:szCs w:val="20"/>
        </w:rPr>
        <w:tab/>
      </w:r>
      <w:r>
        <w:rPr>
          <w:rFonts w:hint="eastAsia" w:ascii="宋体" w:hAnsi="宋体" w:eastAsia="宋体" w:cs="宋体"/>
          <w:sz w:val="20"/>
          <w:szCs w:val="20"/>
        </w:rPr>
        <w:t>D．私有制的出现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2024年9月8日，“千古一帝的地下王国——秦始皇陵考古发现展”在秦始皇帝陵博物院开幕，通过230件（组）文物呈现了秦始皇陵的面貌。秦始皇陵发现的埋藏物非常丰富，工艺超越时代，显示出秦始皇在当时睥睨天下的独尊地位。对此解读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①农民积极劳动，社会生产得到发展    ②封建社会的生产力水平高于以往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③封建国家实行君主专制，等级森严    ④农民阶级和地主阶级是对立阶级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A．①③</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4．10月1日，美国东海岸和墨西哥湾沿岸的码头工人们开始了近50年来最大的罢工潮。由于劳资纠纷，30多个港口陷入瘫痪，给美国经济带来了巨大的损失。对上述现象理解正确的是（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A．不劳而获的剥削制度贯穿人类社会的始终B．表明罢工是资本主义经济危机的基本特征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C．资本主义经济危机是罢工潮发生的直接原因D．是无产阶级与资产阶级之间矛盾激化的表现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5．“南湖灯火照天明，伟业百年环宇惊。更铸神州复兴梦，明朝崛起势如虹。”以下对这首诗的理解，最恰当的是（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A．中国成功实现了历史上最为广泛而深刻的社会变革B．中国革命有了坚强领导核心，中国人民有了主心骨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C．中国步入无产阶级及其政党领导的社会主义革命D．是旧民主主义革命向新民主主义革命转变的标志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6．从1949年10月新中国诞生到今天，我们走过了光辉的75年。这75年里，新中国从积贫积弱到全面建成小康社会，踏上了全面建设社会主义现代化国家新征程。新中国的成立（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A．实现了最为广泛而深刻的社会变革，确立了社会主义制度B．是决定当代中国命运的关键一招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C．从根本上改变了中国社会的发展方向D．改变了中国社会基本矛盾，建立了完整的国民经济体系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7．截至1956年底，96.3%的农民参加农业合作社，91.7%手工业者参加手工业合作社，99%的私营工业和82.2%的私营商业实现公私合营，这标志着（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①新民主主义革命结束和社会主义革命开始        ②中国半殖民地半封建社会的历史彻底结束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③我国实现从新民主主义到社会主义的转变        ④生产资料私有制的社会主义改造取得胜利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我们的社会主义建设经历了严重曲折，但仍然在曲折中向前发展。“前事不忘，后事之师”，习近平总书记指出，改革开放前的社会主义建设探索为改革开放后的社会主义实践探索积累了条件，改革开放前的社会主义建设的探索（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①初步建立起独立的比较完整的工业体系和国民经济体系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②是马克思列宁主义基本原理与中国实际的第一次成功结合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③虽经历了严重曲折，但对改革开放后的社会主义探索提供了具体方案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④为改革开放后的社会主义探索提供了宝贵经验、理论准备和物质基础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B．②④</w:t>
      </w:r>
      <w:r>
        <w:rPr>
          <w:rFonts w:hint="eastAsia" w:ascii="宋体" w:hAnsi="宋体" w:eastAsia="宋体" w:cs="宋体"/>
          <w:sz w:val="20"/>
          <w:szCs w:val="20"/>
        </w:rPr>
        <w:tab/>
      </w:r>
      <w:r>
        <w:rPr>
          <w:rFonts w:hint="eastAsia" w:ascii="宋体" w:hAnsi="宋体" w:eastAsia="宋体" w:cs="宋体"/>
          <w:sz w:val="20"/>
          <w:szCs w:val="20"/>
        </w:rPr>
        <w:t>C．①④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习近平2024年9月23日致电祝贺迪萨纳亚克就任总统，中国和斯里兰卡是传统友好邻邦。两国建交67年来，推动中斯高质量共建“一带一路”合作结出更多硕果，推动中斯真诚互助、世代友好的战略合作伙伴关系行稳致远，为两国人民创造更多福祉。对中斯合作理解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A．意味着我国全方位对外开放格局基本形成</w:t>
      </w:r>
      <w:r>
        <w:rPr>
          <w:rFonts w:hint="eastAsia" w:ascii="宋体" w:hAnsi="宋体" w:eastAsia="宋体" w:cs="宋体"/>
          <w:sz w:val="20"/>
          <w:szCs w:val="20"/>
        </w:rPr>
        <w:tab/>
      </w:r>
      <w:r>
        <w:rPr>
          <w:rFonts w:hint="eastAsia" w:ascii="宋体" w:hAnsi="宋体" w:eastAsia="宋体" w:cs="宋体"/>
          <w:sz w:val="20"/>
          <w:szCs w:val="20"/>
        </w:rPr>
        <w:t>B．标志着我国对外开放进入了一个新的阶段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C．改变了我国发展中国家的国际地位</w:t>
      </w:r>
      <w:r>
        <w:rPr>
          <w:rFonts w:hint="eastAsia" w:ascii="宋体" w:hAnsi="宋体" w:eastAsia="宋体" w:cs="宋体"/>
          <w:sz w:val="20"/>
          <w:szCs w:val="20"/>
        </w:rPr>
        <w:tab/>
      </w:r>
      <w:r>
        <w:rPr>
          <w:rFonts w:hint="eastAsia" w:ascii="宋体" w:hAnsi="宋体" w:eastAsia="宋体" w:cs="宋体"/>
          <w:sz w:val="20"/>
          <w:szCs w:val="20"/>
        </w:rPr>
        <w:t>D．是我国新时代改革开放向纵深推进的生动实践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10．下列关于中国特色社会主义理论的认识正确的是（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①邓小平理论——成功开创中国特色社会主义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②“三个代表”重要思想——成功在新时代坚持和发展中国特色社会主义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③科学发展观——成功把中国特色社会主义推向二十一世纪</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④习近平新时代中国特色社会主义思想——实现了马克思主义中国化时代化新的飞跃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2024年8月6日，中国网球队运动员郑钦文在《人民日报》撰文称，“远大的梦想，唯有坚持才能抵达。”这位21岁的姑娘，用自己的奋斗与努力，夺得中国网球在奥运女单项目上首枚金牌，创造了历史。郑钦文的事迹启示新时代中国青年要（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①成为实现中华民族伟大复兴中国梦的主体        ②在实现中国梦的生动实践中放飞青春梦想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③把民族的伟大复兴梦想融入人生理想之中        ④成为有理想、有本领、有担当的时代新人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12．巴黎奥运会上，“中国赛服”将传统文化和现代设计巧妙结合，为这场全球体育盛会增添一片迷人的“中国风”，成功地向世界展示了一个自信、开放、包容的中国。这彰显了中华民族的（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A．道路自信</w:t>
      </w:r>
      <w:r>
        <w:rPr>
          <w:rFonts w:hint="eastAsia" w:ascii="宋体" w:hAnsi="宋体" w:eastAsia="宋体" w:cs="宋体"/>
          <w:sz w:val="20"/>
          <w:szCs w:val="20"/>
        </w:rPr>
        <w:tab/>
      </w:r>
      <w:r>
        <w:rPr>
          <w:rFonts w:hint="eastAsia" w:ascii="宋体" w:hAnsi="宋体" w:eastAsia="宋体" w:cs="宋体"/>
          <w:sz w:val="20"/>
          <w:szCs w:val="20"/>
        </w:rPr>
        <w:t>B．理论自信</w:t>
      </w:r>
      <w:r>
        <w:rPr>
          <w:rFonts w:hint="eastAsia" w:ascii="宋体" w:hAnsi="宋体" w:eastAsia="宋体" w:cs="宋体"/>
          <w:sz w:val="20"/>
          <w:szCs w:val="20"/>
        </w:rPr>
        <w:tab/>
      </w:r>
      <w:r>
        <w:rPr>
          <w:rFonts w:hint="eastAsia" w:ascii="宋体" w:hAnsi="宋体" w:eastAsia="宋体" w:cs="宋体"/>
          <w:sz w:val="20"/>
          <w:szCs w:val="20"/>
        </w:rPr>
        <w:t>C．制度自信</w:t>
      </w:r>
      <w:r>
        <w:rPr>
          <w:rFonts w:hint="eastAsia" w:ascii="宋体" w:hAnsi="宋体" w:eastAsia="宋体" w:cs="宋体"/>
          <w:sz w:val="20"/>
          <w:szCs w:val="20"/>
        </w:rPr>
        <w:tab/>
      </w:r>
      <w:r>
        <w:rPr>
          <w:rFonts w:hint="eastAsia" w:ascii="宋体" w:hAnsi="宋体" w:eastAsia="宋体" w:cs="宋体"/>
          <w:sz w:val="20"/>
          <w:szCs w:val="20"/>
        </w:rPr>
        <w:t>D．文化自信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2024年是《习近平谈治国理政》出版发行十周年。十年来，这部著作风行世界。有人把它视为理解中国改革发展的“金钥匙”，有人把它当作解答全球发展难题的“思想宝库”。关于习近平新时代中国特色社会主义思想，下列说法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①是马克思主义中国化时代化的最终成果        ②植根于中国革命、建设与改革的伟大实践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③实现了马克思主义中国化时代新的飞跃        ④为马克思主义的发展作出了原创性贡献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新时代以来，神舟飞船“苍穹会师”，中国太空站翱翔寰宇，浩瀚宇宙留下更多中国人身影；C919大飞机逐梦蓝天，港珠澳大桥飞架三地，世界见证更多中国创造；北京冬奥盛会非凡卓越，成都大运会、杭州亚运会精彩纷呈，国际社会听到更多中国声音。这（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①表明勇于实践的中国人成功跨越社会主义初级阶段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②得益于中国共产党团结带领全国各族人民接续奋斗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③意味着科学社会主义在二十一世纪的中国焕发出强大生机活力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④说明全体中国人民正在向着实现同步富裕的目标不断前进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为了实现中华民族的伟大梦想，习近平总书记站在中华民族伟大复兴战略全局和世界百年未有之大变局的制高点上，提出实现伟大梦想必须胸怀“两个大局”、统揽“四个伟大”。关于“四个伟大”说法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A．“四个伟大”中起决定性作用的是党的建设新的伟大工程B．实现伟大梦想是我们必须推进的伟大事业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C．伟大事业是指实现中华民族伟大复兴D．只要进行伟大斗争就能实现伟大梦想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在城市，公交车不再拖着“黑尾巴”，新能源汽车加速奔跑；在农村，北方地区数千万的家庭告别散煤取暖，用上更清洁的取暖方式；在工厂，超低排放改造让燃煤电厂更加清洁……在习近平生态文明思想引领下，我国成为全球空气质量改善速度最快的国家，蓝天白云成为常态。习近平生态文明思想（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①有利于推动建立人与自然和谐共生的中国式现代化②是新时代我国生态文明建设的根本遵循和行动指南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③是习近平新时代中国特色社会主义思想的核心内容④是实现中华民族伟大复兴中国梦的“路线图”和“方法论”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17．我国在社会主义初级阶段，要坚持公有制为主体、多种所有制经济共同发展，因为它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①是社会主义初级阶段经济制度的根本特征      ②是中国特色社会主义制度的重要支柱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③体现了中国特色社会主义制度的优越性        ④体现了人们在生产资料占有上的平等关系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A．①③</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2024年3月，李强总理在政府工作报告中强调，深入实施国有企业改革深化提升行动，做强做优主业，增强核心功能、提高核心竞争力。建立国有经济布局优化和结构调整指引制度。之所以要提高国有企业核心竞争力是为了（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A．推动国有资本做大做强，使国有资产在社会总资产中占优势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B．深化国资国企改革，探索公有制多种实现形式，完善现代企业制度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C．增强国有经济控制力，更好发挥其对国民经济的主导作用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D．巩固国有经济主体地位，增强我国经济实力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19．2024年7月25日，我国商务部召开新闻发布会，要求各级商务主管部门要严格贯彻落实党中央部署，创新开展促消费活动，着力稳定大宗消费，全力推动消费持续恢复和扩大。提出上述要求的依据是（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A．发挥党总揽全局协调各方的领导核心作用B．市场决定资源配置是市场经济的一般规律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C．科学的宏观调控是提升消费的根本动力D．保持物价稳定是我国宏观调控的主要目标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20．截至2024年5月底，我国民营经济主体总量达18045万户，其中民营企业5517.7万户、个体工商户12527.3万户。民营经济经营主体占所有经营主体的比例从2019年的95.5%增长到96.4%。下列说法正确的是（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A．坚持“两个毫不动摇”增强了民营经济的发展信心B．我国民营经济的影响力和控制力将不断增强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C．民营经济成为社会主义经济的重要组成部分D．全面建成高水平社会主义市场经济体制的目标已经实现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21．近年来，数字经济与实体经济的融合催生了大量新业态、新模式，如电子商务、数字贸易、共享经济等。这些新兴业态通过平台化、网络化的方式，打破了传统经济的地域限制。由此可见，数字经济与实体经济的融合（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①彻底颠覆了传统产业的服务方式    ②有利于降低新业态企业的市场风险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③实现了资源的优化配置和高效利用   ④为实体经济的发展注入了新的活力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22．2024年，中国品牌正凭借其良好的性价比、设计和质量走俏欧洲。欧洲杯赛场上，中国造VAR显示屏帮助裁判精准判罚；2024德国柏林国际消费电子展(IFA2024)上，中国品牌为全球消费者提供智慧家居解决方案。中国企业品牌走俏欧洲市场，得益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①投资前瞻性战略性产业增强了公有制经济的控制力②提升了服务能力的企业进一步开拓了国际市场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③中国企业成为技术创新的重要主体，满足市场需要④我国积极促进外商投资，保护外商合法权益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A．①③</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23．新中国成立75年来，江苏农业经营体系日趋完善，逐步形成了自身的特色，以农民合作社、家庭农场、龙头企业等为代表的新型农业经营主体正在取代传统的小农生产主体，成为江苏农业生产的中坚力量。培育新型农业经营主体（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A．改变了农村基本经营制度</w:t>
      </w:r>
      <w:r>
        <w:rPr>
          <w:rFonts w:hint="eastAsia" w:ascii="宋体" w:hAnsi="宋体" w:eastAsia="宋体" w:cs="宋体"/>
          <w:sz w:val="20"/>
          <w:szCs w:val="20"/>
        </w:rPr>
        <w:tab/>
      </w:r>
      <w:r>
        <w:rPr>
          <w:rFonts w:hint="eastAsia" w:ascii="宋体" w:hAnsi="宋体" w:eastAsia="宋体" w:cs="宋体"/>
          <w:sz w:val="20"/>
          <w:szCs w:val="20"/>
        </w:rPr>
        <w:t>B．变更了土地所有权性质C．发展壮大了农村集体经济</w:t>
      </w:r>
      <w:r>
        <w:rPr>
          <w:rFonts w:hint="eastAsia" w:ascii="宋体" w:hAnsi="宋体" w:eastAsia="宋体" w:cs="宋体"/>
          <w:sz w:val="20"/>
          <w:szCs w:val="20"/>
        </w:rPr>
        <w:tab/>
      </w:r>
      <w:r>
        <w:rPr>
          <w:rFonts w:hint="eastAsia" w:ascii="宋体" w:hAnsi="宋体" w:eastAsia="宋体" w:cs="宋体"/>
          <w:sz w:val="20"/>
          <w:szCs w:val="20"/>
        </w:rPr>
        <w:t>D．丰富了我国的所有制形式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24．2024年10月15日，大疆Air3S双摄旗舰无人机正式发布，首搭前向激光雷达。自成立以来，大疆便致力于无人机技术的研发与创新，以其卓越的技术、创新的设计和无与伦比的飞行体验，持续引领着全球无人机行业的发展潮流。上述材料启示企业（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①主动对外开放，主导国际市场②建立研发体系，完善市场规则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③顺应市场需求，战略定位准确 ④坚持科技创新，形成竞争优势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25．2024年政府工作报告指出，去年我国两次降低存款准备金率、两次下调政策利率。这是政府宏观调控经济手段中的（   ）A．税收政策</w:t>
      </w:r>
      <w:r>
        <w:rPr>
          <w:rFonts w:hint="eastAsia" w:ascii="宋体" w:hAnsi="宋体" w:eastAsia="宋体" w:cs="宋体"/>
          <w:sz w:val="20"/>
          <w:szCs w:val="20"/>
        </w:rPr>
        <w:tab/>
      </w:r>
      <w:r>
        <w:rPr>
          <w:rFonts w:hint="eastAsia" w:ascii="宋体" w:hAnsi="宋体" w:eastAsia="宋体" w:cs="宋体"/>
          <w:sz w:val="20"/>
          <w:szCs w:val="20"/>
        </w:rPr>
        <w:t>B．货币政策</w:t>
      </w:r>
      <w:r>
        <w:rPr>
          <w:rFonts w:hint="eastAsia" w:ascii="宋体" w:hAnsi="宋体" w:eastAsia="宋体" w:cs="宋体"/>
          <w:sz w:val="20"/>
          <w:szCs w:val="20"/>
        </w:rPr>
        <w:tab/>
      </w:r>
      <w:r>
        <w:rPr>
          <w:rFonts w:hint="eastAsia" w:ascii="宋体" w:hAnsi="宋体" w:eastAsia="宋体" w:cs="宋体"/>
          <w:sz w:val="20"/>
          <w:szCs w:val="20"/>
        </w:rPr>
        <w:t>C．产业政策</w:t>
      </w:r>
      <w:r>
        <w:rPr>
          <w:rFonts w:hint="eastAsia" w:ascii="宋体" w:hAnsi="宋体" w:eastAsia="宋体" w:cs="宋体"/>
          <w:sz w:val="20"/>
          <w:szCs w:val="20"/>
        </w:rPr>
        <w:tab/>
      </w:r>
      <w:r>
        <w:rPr>
          <w:rFonts w:hint="eastAsia" w:ascii="宋体" w:hAnsi="宋体" w:eastAsia="宋体" w:cs="宋体"/>
          <w:sz w:val="20"/>
          <w:szCs w:val="20"/>
        </w:rPr>
        <w:t>D．价格政策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26．2024年11月15日我国天舟八号货运飞船与中国空间站成功“握手”，新一批“家乡货”顺利运抵“天宫”。作为2024年中国载人航天工程年度收官之战，此次任务成功也为2024年发射任务画上了圆满句号。这些科技成就的取得说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A．发挥市场配置资源的决定性作用是其成功的关键B．社会主义市场经济具有集中力量办大事显著优势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C．党履行了制定航天事业发展战略规划的重要职责D．政府科学的宏观调控是取得科技成就的最大优势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27．过去，作为竞争对手的淘宝和微信支付互相屏蔽。面对当前的市场环境和发展前景，淘宝发布公告称，将全面支持微信支付，并自2024年9月12日起逐步向所有淘宝卖家开放。由此，消费者期盼已久的两大平台互联互通进入了实质性阶段。这意味着（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A．消费者的意愿是资源配置的决定性因素B．企业只要调整经营战略就能在竞争中取胜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C．市场的有效运行离不开科学的宏观调控D．竞争与合作并存更有助于实现共赢发展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28．网红小杨哥直播推销“香港美诚月饼”，多次强调该月饼是来自香港的品牌，但事后被揭发该款月饼是在广州、佛山等地制作，并非“香港老牌”。相关部门展开调查，对三只羊公司没收违法所得、重罚6894.91万元。这主要表明市场调节具有(    )A．法制性</w:t>
      </w:r>
      <w:r>
        <w:rPr>
          <w:rFonts w:hint="eastAsia" w:ascii="宋体" w:hAnsi="宋体" w:eastAsia="宋体" w:cs="宋体"/>
          <w:sz w:val="20"/>
          <w:szCs w:val="20"/>
        </w:rPr>
        <w:tab/>
      </w:r>
      <w:r>
        <w:rPr>
          <w:rFonts w:hint="eastAsia" w:ascii="宋体" w:hAnsi="宋体" w:eastAsia="宋体" w:cs="宋体"/>
          <w:sz w:val="20"/>
          <w:szCs w:val="20"/>
        </w:rPr>
        <w:t>B．自发性</w:t>
      </w:r>
      <w:r>
        <w:rPr>
          <w:rFonts w:hint="eastAsia" w:ascii="宋体" w:hAnsi="宋体" w:eastAsia="宋体" w:cs="宋体"/>
          <w:sz w:val="20"/>
          <w:szCs w:val="20"/>
        </w:rPr>
        <w:tab/>
      </w:r>
      <w:r>
        <w:rPr>
          <w:rFonts w:hint="eastAsia" w:ascii="宋体" w:hAnsi="宋体" w:eastAsia="宋体" w:cs="宋体"/>
          <w:sz w:val="20"/>
          <w:szCs w:val="20"/>
        </w:rPr>
        <w:t>C．盲目性</w:t>
      </w:r>
      <w:r>
        <w:rPr>
          <w:rFonts w:hint="eastAsia" w:ascii="宋体" w:hAnsi="宋体" w:eastAsia="宋体" w:cs="宋体"/>
          <w:sz w:val="20"/>
          <w:szCs w:val="20"/>
        </w:rPr>
        <w:tab/>
      </w:r>
      <w:r>
        <w:rPr>
          <w:rFonts w:hint="eastAsia" w:ascii="宋体" w:hAnsi="宋体" w:eastAsia="宋体" w:cs="宋体"/>
          <w:sz w:val="20"/>
          <w:szCs w:val="20"/>
        </w:rPr>
        <w:t>D．滞后性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29．统一开放、竞争有序的市场体系，是充分发挥市场在资源配置中的决定性作用的基础。下面说法正确的是（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A．所有价格都要由市场形成</w:t>
      </w:r>
      <w:r>
        <w:rPr>
          <w:rFonts w:hint="eastAsia" w:ascii="宋体" w:hAnsi="宋体" w:eastAsia="宋体" w:cs="宋体"/>
          <w:sz w:val="20"/>
          <w:szCs w:val="20"/>
        </w:rPr>
        <w:tab/>
      </w:r>
      <w:r>
        <w:rPr>
          <w:rFonts w:hint="eastAsia" w:ascii="宋体" w:hAnsi="宋体" w:eastAsia="宋体" w:cs="宋体"/>
          <w:sz w:val="20"/>
          <w:szCs w:val="20"/>
        </w:rPr>
        <w:t>B．完善主要由市场决定价格的机制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C．完善主要由计划决定价格的机制D．政府对所有商品价格都不得干预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30．2024年8月3口，国务院印发《关于促进服务消费高质量发展的意见》（以下简称《意见》）。在养老消费领域，《意见》提出，大力发展银发经济，促进智慧健康养老产业发展，推进公共空间、消费场所等无障碍建设，提高家居适老化水平。为此，政府需要(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①履行经济职能，持续优化公共养老服务供给②引导社会投资，支持智慧养老服务平台建设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③加强市场监管，提高养老行业市场准入门槛④优化商业健康保险产品，转移健康养老风险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31．2024年7月3日，某市“降碳贷”信贷产品首次发布，中国工商银行等首批8家银行推出“降碳贷”业务产品，对绿色低碳、碳减排效果显著的企业，在贷款利率、期限、额度、抵质押方式等方面给予差异化优惠。该市推出“降碳贷”信贷产品（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A．降低了银行盈利空间和企业融资成本B．旨在贯彻绿色发展理念，推动经济高质量发展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C．说明国有经济在国民经济中居于主体地位，起主导作用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D．有利于转变经济发展方式，把经济效益放在首位，实现经济效益与社会效益统一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32．今年环境日的主题是“全面推进美丽中国建设”。建设美丽中国是全面建设社会主义现代化国家的重要目标，是实现中华民族伟大复兴中国梦的重要内容。推动美丽中国建设要（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①牢固树立和践行绿水青山就是金山银山的理念②始终坚持以生态建设为中心，控制发展的质量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③把实现美丽中国建设摆在发展全局的核心位置④秉承绿色发展理念，坚持走可持续发展的道路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33．量子计算机“本源悟空”上线运行、天舟七号货运飞船发射成功、神舟十八号发射成功、嫦娥六号探月成功返回、月壤中发现分子水……一系列突破性、标志性科技成就令人振奋，体现了我国坚持（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A．开放发展</w:t>
      </w:r>
      <w:r>
        <w:rPr>
          <w:rFonts w:hint="eastAsia" w:ascii="宋体" w:hAnsi="宋体" w:eastAsia="宋体" w:cs="宋体"/>
          <w:sz w:val="20"/>
          <w:szCs w:val="20"/>
        </w:rPr>
        <w:tab/>
      </w:r>
      <w:r>
        <w:rPr>
          <w:rFonts w:hint="eastAsia" w:ascii="宋体" w:hAnsi="宋体" w:eastAsia="宋体" w:cs="宋体"/>
          <w:sz w:val="20"/>
          <w:szCs w:val="20"/>
        </w:rPr>
        <w:t>B．协调发展</w:t>
      </w:r>
      <w:r>
        <w:rPr>
          <w:rFonts w:hint="eastAsia" w:ascii="宋体" w:hAnsi="宋体" w:eastAsia="宋体" w:cs="宋体"/>
          <w:sz w:val="20"/>
          <w:szCs w:val="20"/>
        </w:rPr>
        <w:tab/>
      </w:r>
      <w:r>
        <w:rPr>
          <w:rFonts w:hint="eastAsia" w:ascii="宋体" w:hAnsi="宋体" w:eastAsia="宋体" w:cs="宋体"/>
          <w:sz w:val="20"/>
          <w:szCs w:val="20"/>
        </w:rPr>
        <w:t>C．绿色发展</w:t>
      </w:r>
      <w:r>
        <w:rPr>
          <w:rFonts w:hint="eastAsia" w:ascii="宋体" w:hAnsi="宋体" w:eastAsia="宋体" w:cs="宋体"/>
          <w:sz w:val="20"/>
          <w:szCs w:val="20"/>
        </w:rPr>
        <w:tab/>
      </w:r>
      <w:r>
        <w:rPr>
          <w:rFonts w:hint="eastAsia" w:ascii="宋体" w:hAnsi="宋体" w:eastAsia="宋体" w:cs="宋体"/>
          <w:sz w:val="20"/>
          <w:szCs w:val="20"/>
        </w:rPr>
        <w:t>D．创新发展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34．进入新时代，随着我国发展环境、发展条件的变化，我国经济发展进入新常态。在这一常态下，全面建设社会主义现代化国家的首要任务是（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A．建设现代化经济体系B．高质量发展C．构建新发展格局</w:t>
      </w:r>
      <w:r>
        <w:rPr>
          <w:rFonts w:hint="eastAsia" w:ascii="宋体" w:hAnsi="宋体" w:eastAsia="宋体" w:cs="宋体"/>
          <w:sz w:val="20"/>
          <w:szCs w:val="20"/>
        </w:rPr>
        <w:tab/>
      </w:r>
      <w:r>
        <w:rPr>
          <w:rFonts w:hint="eastAsia" w:ascii="宋体" w:hAnsi="宋体" w:eastAsia="宋体" w:cs="宋体"/>
          <w:sz w:val="20"/>
          <w:szCs w:val="20"/>
        </w:rPr>
        <w:t>D．建设现代化产业体系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35．党的二十届三中全会围绕进一步全面深化改革、推进中国式现代化作出战略部署，并明确提出“健全促进实体经济和数字经济深度融合制度”。全面深化改革推动实体经济高质量发展是因为实体经济（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A．引领高质量发展的第一动力</w:t>
      </w:r>
      <w:r>
        <w:rPr>
          <w:rFonts w:hint="eastAsia" w:ascii="宋体" w:hAnsi="宋体" w:eastAsia="宋体" w:cs="宋体"/>
          <w:sz w:val="20"/>
          <w:szCs w:val="20"/>
        </w:rPr>
        <w:tab/>
      </w:r>
      <w:r>
        <w:rPr>
          <w:rFonts w:hint="eastAsia" w:ascii="宋体" w:hAnsi="宋体" w:eastAsia="宋体" w:cs="宋体"/>
          <w:sz w:val="20"/>
          <w:szCs w:val="20"/>
        </w:rPr>
        <w:t>B．是社会主义经济制度的基础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sectPr>
          <w:headerReference r:id="rId3" w:type="default"/>
          <w:footerReference r:id="rId4" w:type="default"/>
          <w:footerReference r:id="rId5" w:type="even"/>
          <w:pgSz w:w="11907" w:h="16839"/>
          <w:pgMar w:top="850" w:right="850" w:bottom="850" w:left="850" w:header="851" w:footer="425" w:gutter="0"/>
          <w:cols w:space="425" w:num="1" w:sep="1"/>
          <w:docGrid w:type="lines" w:linePitch="312" w:charSpace="0"/>
        </w:sectPr>
      </w:pPr>
      <w:r>
        <w:rPr>
          <w:rFonts w:hint="eastAsia" w:ascii="宋体" w:hAnsi="宋体" w:eastAsia="宋体" w:cs="宋体"/>
          <w:sz w:val="20"/>
          <w:szCs w:val="20"/>
        </w:rPr>
        <w:t>C．建设现代化国家的首要任务</w:t>
      </w:r>
      <w:r>
        <w:rPr>
          <w:rFonts w:hint="eastAsia" w:ascii="宋体" w:hAnsi="宋体" w:eastAsia="宋体" w:cs="宋体"/>
          <w:sz w:val="20"/>
          <w:szCs w:val="20"/>
        </w:rPr>
        <w:tab/>
      </w:r>
      <w:r>
        <w:rPr>
          <w:rFonts w:hint="eastAsia" w:ascii="宋体" w:hAnsi="宋体" w:eastAsia="宋体" w:cs="宋体"/>
          <w:sz w:val="20"/>
          <w:szCs w:val="20"/>
        </w:rPr>
        <w:t>D．我国经济立身之本和重要支柱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rPr>
      </w:pPr>
      <w:r>
        <w:rPr>
          <w:rFonts w:hint="default" w:ascii="宋体" w:hAnsi="宋体" w:eastAsia="宋体" w:cs="宋体"/>
          <w:b/>
          <w:bCs/>
          <w:sz w:val="22"/>
          <w:szCs w:val="22"/>
          <w:lang w:val="en-US" w:eastAsia="zh-CN"/>
        </w:rPr>
        <w:drawing>
          <wp:anchor distT="0" distB="0" distL="114300" distR="114300" simplePos="0" relativeHeight="251660288" behindDoc="0" locked="0" layoutInCell="1" allowOverlap="1">
            <wp:simplePos x="0" y="0"/>
            <wp:positionH relativeFrom="column">
              <wp:posOffset>6158230</wp:posOffset>
            </wp:positionH>
            <wp:positionV relativeFrom="paragraph">
              <wp:posOffset>-661670</wp:posOffset>
            </wp:positionV>
            <wp:extent cx="688975" cy="636905"/>
            <wp:effectExtent l="0" t="0" r="15875" b="10795"/>
            <wp:wrapNone/>
            <wp:docPr id="2" name="图片 2" descr="efe7c9c915ff01fe824ed682f97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fe7c9c915ff01fe824ed682f975195"/>
                    <pic:cNvPicPr>
                      <a:picLocks noChangeAspect="1"/>
                    </pic:cNvPicPr>
                  </pic:nvPicPr>
                  <pic:blipFill>
                    <a:blip r:embed="rId11"/>
                    <a:stretch>
                      <a:fillRect/>
                    </a:stretch>
                  </pic:blipFill>
                  <pic:spPr>
                    <a:xfrm>
                      <a:off x="0" y="0"/>
                      <a:ext cx="688975" cy="636905"/>
                    </a:xfrm>
                    <a:prstGeom prst="rect">
                      <a:avLst/>
                    </a:prstGeom>
                  </pic:spPr>
                </pic:pic>
              </a:graphicData>
            </a:graphic>
          </wp:anchor>
        </w:drawing>
      </w:r>
      <w:r>
        <w:rPr>
          <w:rFonts w:hint="eastAsia" w:ascii="宋体" w:hAnsi="宋体" w:eastAsia="宋体" w:cs="宋体"/>
          <w:b/>
          <w:bCs/>
          <w:sz w:val="22"/>
          <w:szCs w:val="22"/>
          <w:lang w:val="en-US" w:eastAsia="zh-CN"/>
        </w:rPr>
        <w:t>高一政治学科作业参考答案：第1</w:t>
      </w:r>
      <w:r>
        <w:rPr>
          <w:rFonts w:hint="eastAsia" w:ascii="宋体" w:hAnsi="宋体" w:cs="宋体"/>
          <w:b/>
          <w:bCs/>
          <w:sz w:val="22"/>
          <w:szCs w:val="22"/>
          <w:lang w:val="en-US" w:eastAsia="zh-CN"/>
        </w:rPr>
        <w:t>6</w:t>
      </w:r>
      <w:r>
        <w:rPr>
          <w:rFonts w:hint="eastAsia" w:ascii="宋体" w:hAnsi="宋体" w:eastAsia="宋体" w:cs="宋体"/>
          <w:b/>
          <w:bCs/>
          <w:sz w:val="22"/>
          <w:szCs w:val="22"/>
          <w:lang w:val="en-US" w:eastAsia="zh-CN"/>
        </w:rPr>
        <w:t>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947"/>
        <w:gridCol w:w="947"/>
        <w:gridCol w:w="947"/>
        <w:gridCol w:w="947"/>
        <w:gridCol w:w="948"/>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题号</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答案</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题号</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答案</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题号</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21</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22</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23</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24</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25</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26</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27</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28</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29</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答案</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题号</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31</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32</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33</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34</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35</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 xml:space="preserve"> </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 xml:space="preserve"> </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 xml:space="preserve"> </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 xml:space="preserve"> </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答案</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 xml:space="preserve"> </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 xml:space="preserve"> </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 xml:space="preserve"> </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 xml:space="preserve"> </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 xml:space="preserve"> </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B【详解】ABCD：随着生产力的发展，以氏族为单位的共同劳动，逐渐被以家庭为单位的个体劳动代替，生产资料相应地由氏族公有转归家庭私有，后来土地变成私有财产，标志着私有制的确立。贫富分化的加剧，使氏族成员的地位越来越不平等，漫长的原始逐渐解体了。随着原始社会的解体，出现了两大地位不同的集团——奴隶主阶级和奴隶阶级，奴隶主为了维护本阶级的利益，建立军队、法庭、监狱等暴力机关，这是国家产生的标志，因此正确的关系是生产力发展→私有制产生→阶级产生→国家产生，B正确，ACD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C【详解】ABD：生产力决定生产关系。材料主要强调良渚文化时期，社会等级阶层分化明显，而国家的产生、生产关系的调整、私有制的出现都不是出现该现象的根本原因，ABD不符合题意。C：生产力发展的要求决定生产关系的变革，良渚文化时期，社会等级阶层分化明显，出现这种现象的根本原因是生产力的发展，C符合题意。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C【详解】①④：材料没有反映农民参与社会生产的情况，也没有反映农民阶级和地主阶级的对立，①④不符合题意。②：秦始皇陵发现的埋藏物非常丰富，工艺超越时代，这是人类创造物质财富能力提高的体现，反映了封建社会的生产力水平高于以往，②符合题意。③：秦始皇陵显示出秦始皇在当时睥睨天下的独尊地位，体现了封建社会的帝王有特殊的地位，封建国家实行君主专制，等级森严，③符合题意。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D【详解】A：原始社会和社会主义社会不存在剥削制度，A错误。B：生产相对过剩是资本主义经济危机的基本特征，B错误。C：材料不涉及资本主义经济危机和罢工潮的关系，C排除。D：由于劳资纠纷发生的罢工潮，是无产阶级与资产阶级之间矛盾激化的表现，D正确。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5．B【详解】 AC：1956年底，社会主义改造完成，确立了社会主义制度，中国成功实现了历史上最深刻最伟大的社会变革，1949年新中国成立以后，中国进入社会主义革命时期，AC不符合题意。D：1919年的五四运动是旧民主主义革命向新民主主义革命转变的标志，那时中国共产党尚未成立，D不符合题意。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6．C【详解】A：1956年生产资料私有制的社会主义改造取得了决定性的胜利，实现了最为广泛而深刻的社会变革，确立了社会主义制度，A错误。B：改革开放是决定当代中国命运的关键一招，B错误。 C：新中国的成立从根本上改变了中国社会的发展方向，C正确。 D：社会的基本矛盾是生产力与生产关系、经济基础与上层建筑之间的矛盾，是贯穿人类社会始终的，新中国的成立并没有改变中国社会的基本矛盾，并且社会主义制度确立之后，我国建立起独立的比较完整的工业体系和国民经济体系，D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7．D【详解】①：新民主主义革命结束和社会主义革命开始的标志是中华人民共和国的成立，①不选。②：新民主主义革命的胜利标志着中国半殖民地半封建社会的历史彻底结束，②错误。故本题选D。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C【详解】②：毛泽东思想是马克思列宁主义基本原理与中国实际的第一次成功结合，且是在新民主主义革命时期，②排除。③：改革开放前的社会主义建设的探索虽经历了严重曲折，对改革开放后的社会主义探索提供了有益借鉴，而不是具体方案，③排除。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D【详解】A：1992年，开放沿长江的5个城市。之后，又开放了17个省会内陆城市，同时由东北、西北到西南开放了一系列沿边城市，标志着我国全方位、多层次、宽领域的对外开放格局基本形成。而中斯合作只是我国众多对外合作中的一部分，不是其形成的标志，A错误。 B：2001年我国加入世贸组织标志着我国对外开放进入了一个新的阶段，并不是中斯合作，B错误。 C：我国仍然是发展中国家，这一国际地位没有因为和斯里兰卡的合作而改变，C错误。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B【详解】②③：“三个代表”重要思想在邓小平理论的基础上，进一步回答了什么是社会主义、怎样建设社会主义的问题，创造性地回答了建设什么样的党、怎样建设党的问题，成功把中国特色社会主义推向21世纪；科学发展观成功在新形势下坚持和发展了中国特色社会主义，②③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C【详解】②④：郑钦文通过自己的奋斗和努力，夺得中国网球在奥运女单项目上的首枚金牌，这启示青年要在实现中国梦的生动实践中放飞青春梦想，成为有理想、有本领、有担当的时代新人，②④应选。①：人民群众是实现中华民族伟大复兴中国梦的主体，①不选。③：要把人生理想融入到民族的伟大复兴梦想中，③不选。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D【详解】A：道路自信是指对中国特色社会主义道路的自信，材料没有体现，A不符合题意。B：理论自信是指对中国特色社会主义理论体系的自信，材料没有体现，B不符合题意。C：制度自信是指对中国特色社会主义制度的自信，材料没有体现，C不符合题意。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D【详解】③④：习近平新时代中国特色社会主义思想是当代中国马克思主义、二十一世纪马克思主义，是中华文化和中国精神的时代精华，实现了马克思主义中国化新的飞跃，为马克思主义的发展作出了原创性贡献，③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①：习近平新时代中国特色社会主义思想是马克思主义中国化时代化的最新成果，而不是最终成果，①不选。②：习近平新时代中国特色社会主义思想植根于中国特色社会主义的伟大实践，②错误。故本题选D。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C【详解】①：我国仍处于并将长期处于社会主义初级阶段，并没有跨越社会主义初级阶段，①错误。②③：新时代中国特色社会主义所取得的成就得益于中国共产党团结带领全国各族人民接续奋斗，意味着科学社会主义在二十一世纪的中国焕发出强大生机活力，②③符合题意。④：新时代是逐步实现全体人民共同富裕的时代，不是同步富裕，④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A【详解】B：实现伟大梦想，必须推进中国特色社会主义伟大事业，说法不准确，B错误。C：伟大梦想是指实现中华民族伟大复兴的中国梦，C错误。D：只要进行伟大斗争就能实现伟大梦想，说法过于绝对，D说法错误。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A【详解】①②：在习近平生态文明思想引领下，我国成为全球空气质量改善速度最快的国家，蓝天白云成为常态，①②符合题意。③：“十个明确”是习近平新时代中国特色社会主义思想最为核心关键的组成部分，③说法错误。④“十四个坚持”是实现中华民族伟大复兴中国梦的“路线图”和“方法论”， ④排除。故本题选A。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C【详解】①：以公有制为主体是社会主义初级阶段经济制度的根本特征，①排除。②③：我国在社会主义初级阶段，要坚持公有制为主体、多种所有制经济共同发展，因为它是中国特色社会主义制度的重要支柱，体现了中国特色社会主义制度的优越性，②③正确。④：生产资料公有制体现了人们在生产资料占有上的平等关系，④排除。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C【详解】A:在我国，公有资产在社会总资产中占优势，A错误。B:深化国资国企改革，探索公有制多种实现形式是提高国有企业核心竞争力的手段，不是目的，B排除。C：提高国有企业核心竞争力，是为了增强国有经济控制力，更好发挥其对国民经济的主导作用，C符合题意。D:我国是公有制经济为主体，D错误。 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A【详解】A：要求各级商务主管部门要严格贯彻落实党中央部署，创新开展促消费活动，体现发挥党总揽全局协调各方的领导核心作用，A符合题意。B：材料是商务部（政府）进行宏观调控，不是发挥市场在资源配置中起决定性作用，B排除。C：消费的根本动力是发展经济，提高收入，C错误。D：材料体现促进经济增长，不体现稳定物价，D排除。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A【详解】A：“两个毫不动摇”即毫不动摇巩固和发展公有制经济，毫不动摇鼓励、支持、引导非公有制经济发展。我国坚持“两个毫不动摇”政策，这为民营经济发展提供了良好的政策环境，增强了民营经济的发展信心，从民营经济主体总量的增长以及占比的提高可以体现出来，A正确。 B：在我国，国有经济控制国民经济命脉，对经济发展起主导作用，民营经济属于非公有制经济，不能说民营经济的控制力不断增强，B错误。 C：民营经济是社会主义市场经济的重要组成部分，社会主义经济是指公有制经济，C错误。D：截至2024年5月底，我国还没有全面建成高水平社会主义市场经济体制，D错误。故本题选A。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21．D【详解】①：“彻底颠覆”的说法夸大了其作用，①排除。②：企业的市场风险来自于多个方面，数字经济与实体经济的融合并不能降低新业态企业的市场风险，②错误。③④：数字经济与实体经济的融合可以通过平台化、网络化的方式，打破了传统经济的地域限制，实现资源的优化配置和高效利用，能够为实体经济的发展注入新的活力，促进实体经济的发展，③④正确。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22．C【详解】②③：中国企业品牌之所以走俏欧洲市场，得益于近年来中国企业成为技术创新的重要主体，瞄准国际市场需求组织研发，极大提升了企业的服务能力，才能进一步开拓国际市场，②③符合题意。①：要增强国有经济的控制力，①说法错误。④：材料不涉及促进外商投资，选项与题干主旨无关，④排除。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23．C【详解】A：农村基本经营制度是指以家庭承包经营为基础，统分结合的双层经营体制，培育新型农业经营主体属于发展集体经济，其成立并没有改变了农村基本经营制度，A错误。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B：农村土地归集体所有，培育新型农业经营主体属于发展集体经济，其成立并没有变更土地所有权性质，B错误。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C：以农民合作社、家庭农场、龙头企业等为代表的新型农业经营主体正在取代传统的小农生产主体，成为江苏农业生产的中坚力量。这说明培育新型农业经营主体发展壮大了农村集体经济，C正确。 D：培育新型农业经营主体也属于发展集体经济，并没有丰富我国多种所有制形式，排除D。 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24．D【详解】①：大疆公司持续引领着全球无人机行业的发展潮流，而不是主导国际市场，①说法错误。②：完善市场规则是政府的行为，②说法错误。③：以其卓越的技术、创新的设计和无与伦比的飞行体验，持续引领着全球无人机行业的发展潮流。启示企业要顺应市场需求，战略定位准确，③符合题意。④：大疆便致力于无人机技术的研发与创新，启示企业要坚持科技创新，形成竞争优势，④符合题意。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25．B【详解】A：税收政策是政府为了实现一定时期的社会或经济目标，通过一定的税收政策手段，在一定程度上干预市场机制运行的一种经济活动及其准则，而降低存款准备金率、下调政策利率属于货币政策，A不符合题意。B：降低存款准备金率、两次下调政策利率，属于宏观调控经济手段中的货币政策，B符合题意。C：产业政策是国家制定的，引导国家产业发展方向、引导推动产业结构升级、协调国家产业结构、使国民经济健康可持续发展的政策，与材料无关，C不符合题意。D：价格政策是国家为达到一定的宏观目标，在商品价格上所采取的一系列方针、措施的总称，降低存款准备金率、两次下调政策利率属于货币政策，故D不符合题意。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26．B【详解】A：载人航天工程是关系国家安全的重大战略工程，市场配置资源的决定性作用不是其成功的关键，A错误。B：我国载人航天科技成就的取得，体现了社会主义市场经济具有集中力量办大事显著优势，B正确。C：党不是国家机关，不是具体制定航天事业发展战略规划的主体，C错误。D：党的领导是中国特色社会主义制度的最大优势，也是取得科技成就的最大优势，D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27．D【详解】A：市场在资源配置中起决定性作用，而不是消费者的意愿，A错误。B：企业在竞争中取胜受多种因素影响，如技术创新、产品质量、管理水平等，仅仅调整经营战略不一定就能在竞争中取胜，该说法过于绝对，B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C：材料中淘宝和微信支付的互联互通是企业之间的市场行为，没有体现宏观调控，C不符合题意。D：淘宝和微信支付从互相屏蔽到互联互通，这表明竞争与合作并存更有助于实现共赢发展，D正确。故本题选D。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28．B【详解】A：法制性不是市场调节本身具有的弊端，A排除。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B：市场调节具有自发性的弊端，在价值规律的自发调节下，生产者和经营者为了自身的眼前利益不择手段，材料中三只羊公司虚假宣传的行为体现了自发性的弊端，B正确。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C：盲目性是指生产经营者不可能完全掌握市场各方面的信息，也无法控制经济变化的形式，因而其决策会带有一定的盲目性，而材料强调的是三只羊公司为了利益不择手段，强调的是自发性，C不选。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D：滞后性是指市场调节是一种事后调节，从价格形成、价格信号传递到商品生产的调整有一定的时间差，而材料强调的是三只羊公司为了利益不择手段，强调的是自发性，D不选。故本题选B。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29．B【详解】AD：凡是能由市场形成价格的都交给市场，政府不进行不正当干预。政府定价主要限定在重要的公用事业、公共性服务、网络型自然垄断环节方面，并不是所有价格都要由市场形成，AD错误。 BC：建设高标准的市场体系完善主要由市场决定价格的机制，而不是完善主要由计划决定价格的机制，B正确，C错误。 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30．A【详解】③：大力发展银发经济，政府应优化养老托育等行业准入标准，合理设定市场禁入和准入事项，一味的“提高养老托育行业市场准入门槛”不利于发展银发经济，③排除。④：优化商业健康保险产品的主体是商业保险机构，不是政府，④不选。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31．B【详解】A：“降碳贷”信贷产品有利于降低企业融资成本，但不一定降低银行盈利空间，A错误。C：国有经济在国民经济发挥主导作用，公有制经济在国民经济中居于主体地位，C错误。D：“降碳贷”信贷产品的推广有利于促使企业转变经济发展方式，实现经济效益与社会效益统一，但“降碳贷”业务产品把社会效益放在首位，D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32．B【详解】②：始终坚持以经济建设为中心，②说法错误。③：把创新摆在国家发展全局的核心位置，③说法错误。故本题选B。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33．D【详解】A：开放发展注重的是解决发展内外联动问题，材料不涉及开放发展内容，A不符合题意。B：协调发展注重的是解决发展不平衡的问题，材料不涉及协调发展内容，B不符合题意。C：绿色发展注重的是解决人与自然和谐共生问题，材料不涉及绿色发展内容，C不符合题意。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34．B【详解】ACD：建立现代化经济体系、构建新发展格局、建设现代化产业体系都的推动经济高质量发展的要求，不是全面建设社会主义现代化国家的首要任务，ACD不选。故本题选B。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35．D【详解】A：创新是引领高质量发展的第一动力，A错误。B：公有制经济是社会主义经济制度的基础，B错误。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C：高质量发展是建设现代化国家的首要任务，C错误。故本题选D。</w:t>
      </w:r>
    </w:p>
    <w:sectPr>
      <w:headerReference r:id="rId6" w:type="default"/>
      <w:footerReference r:id="rId8" w:type="default"/>
      <w:headerReference r:id="rId7" w:type="even"/>
      <w:footerReference r:id="rId9" w:type="even"/>
      <w:pgSz w:w="11907" w:h="16839"/>
      <w:pgMar w:top="850" w:right="850" w:bottom="850" w:left="85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r>
      <w:rPr>
        <w:rFonts w:hint="eastAsia"/>
        <w:lang w:val="en-US" w:eastAsia="zh-CN"/>
      </w:rPr>
      <w:t>学吗？学啊！清北在等着我啊！！！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微辣麻辣变态辣，你的作业棒极辣！！！</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lang w:val="en-US" w:eastAsia="zh-CN"/>
      </w:rPr>
    </w:pPr>
    <w:r>
      <w:rPr>
        <w:rFonts w:hint="eastAsia"/>
        <w:lang w:val="en-US" w:eastAsia="zh-CN"/>
      </w:rPr>
      <w:t>微辣麻辣变态辣，你的作业棒极辣！！！</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7c551d83-e605-4664-9eca-0e264d5a4303"/>
  </w:docVars>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0B856AA8"/>
    <w:rsid w:val="427F7022"/>
    <w:rsid w:val="564C42CB"/>
    <w:rsid w:val="6FEA1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11810</Words>
  <Characters>12075</Characters>
  <Lines>0</Lines>
  <Paragraphs>0</Paragraphs>
  <TotalTime>18</TotalTime>
  <ScaleCrop>false</ScaleCrop>
  <LinksUpToDate>false</LinksUpToDate>
  <CharactersWithSpaces>12351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庆阳</cp:lastModifiedBy>
  <dcterms:modified xsi:type="dcterms:W3CDTF">2024-12-27T02:12:25Z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998b7318e9814970bb26b5ad611ec073mtyxodgxodg2oq</vt:lpwstr>
  </property>
  <property fmtid="{D5CDD505-2E9C-101B-9397-08002B2CF9AE}" pid="4" name="KSOProductBuildVer">
    <vt:lpwstr>2052-11.1.0.12165</vt:lpwstr>
  </property>
  <property fmtid="{D5CDD505-2E9C-101B-9397-08002B2CF9AE}" pid="5" name="ICV">
    <vt:lpwstr>34C80019ACCC4516800C6A025CEC1CFD</vt:lpwstr>
  </property>
</Properties>
</file>