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十七</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2024.</w:t>
      </w:r>
      <w:r>
        <w:rPr>
          <w:rFonts w:hint="eastAsia" w:ascii="楷体" w:hAnsi="楷体" w:eastAsia="楷体" w:cs="楷体"/>
          <w:sz w:val="24"/>
          <w:szCs w:val="24"/>
          <w:u w:val="single"/>
          <w:lang w:val="en-US" w:eastAsia="zh-CN"/>
        </w:rPr>
        <w:t>12</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28</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 为从“众口”之门察之祸福，周朝统治者制定了一套汇集舆情资料的办法，如《诗经》“国风”中的大部分诗篇就是从国人中采集而得的，在施政过程中若发现舆情对自己不利就须改弦更张。由此可见周朝</w:t>
      </w:r>
    </w:p>
    <w:p>
      <w:pPr>
        <w:widowControl/>
        <w:jc w:val="left"/>
        <w:rPr>
          <w:rFonts w:hint="eastAsia" w:ascii="宋体" w:hAnsi="宋体" w:cs="宋体"/>
          <w:bCs/>
          <w:kern w:val="0"/>
          <w:szCs w:val="21"/>
        </w:rPr>
      </w:pPr>
      <w:r>
        <w:rPr>
          <w:rFonts w:hint="eastAsia" w:ascii="宋体" w:hAnsi="宋体" w:cs="宋体"/>
          <w:bCs/>
          <w:kern w:val="0"/>
          <w:szCs w:val="21"/>
        </w:rPr>
        <w:t>A. 神权与王权相结合</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原始民主传统尚存</w:t>
      </w:r>
    </w:p>
    <w:p>
      <w:pPr>
        <w:widowControl/>
        <w:jc w:val="left"/>
        <w:rPr>
          <w:rFonts w:hint="eastAsia" w:ascii="宋体" w:hAnsi="宋体" w:cs="宋体"/>
          <w:bCs/>
          <w:kern w:val="0"/>
          <w:szCs w:val="21"/>
        </w:rPr>
      </w:pPr>
      <w:r>
        <w:rPr>
          <w:rFonts w:hint="eastAsia" w:ascii="宋体" w:hAnsi="宋体" w:cs="宋体"/>
          <w:bCs/>
          <w:kern w:val="0"/>
          <w:szCs w:val="21"/>
        </w:rPr>
        <w:t>C. 贵族等级体系解体</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民众参与国家决策</w:t>
      </w:r>
    </w:p>
    <w:p>
      <w:pPr>
        <w:widowControl/>
        <w:jc w:val="left"/>
        <w:rPr>
          <w:rFonts w:hint="eastAsia" w:ascii="宋体" w:hAnsi="宋体" w:cs="宋体"/>
          <w:bCs/>
          <w:kern w:val="0"/>
          <w:szCs w:val="21"/>
        </w:rPr>
      </w:pPr>
      <w:r>
        <w:rPr>
          <w:rFonts w:hint="eastAsia" w:ascii="宋体" w:hAnsi="宋体" w:cs="宋体"/>
          <w:bCs/>
          <w:kern w:val="0"/>
          <w:szCs w:val="21"/>
        </w:rPr>
        <w:t>2. 春秋战国时期在国君之下出现一整套以相和将为首脑的机构，官员以才能和功绩被国君任命和重用，国君对各级官吏的报酬，一般已不是食有封土，而是食有俸禄。这一现象反映出当时</w:t>
      </w:r>
    </w:p>
    <w:p>
      <w:pPr>
        <w:widowControl/>
        <w:jc w:val="left"/>
        <w:rPr>
          <w:rFonts w:hint="eastAsia" w:ascii="宋体" w:hAnsi="宋体" w:cs="宋体"/>
          <w:bCs/>
          <w:kern w:val="0"/>
          <w:szCs w:val="21"/>
        </w:rPr>
      </w:pPr>
      <w:r>
        <w:rPr>
          <w:rFonts w:hint="eastAsia" w:ascii="宋体" w:hAnsi="宋体" w:cs="宋体"/>
          <w:bCs/>
          <w:kern w:val="0"/>
          <w:szCs w:val="21"/>
        </w:rPr>
        <w:t>A. 世官制度退出舞台</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官员考核制度严密</w:t>
      </w:r>
    </w:p>
    <w:p>
      <w:pPr>
        <w:widowControl/>
        <w:jc w:val="left"/>
        <w:rPr>
          <w:rFonts w:hint="eastAsia" w:ascii="宋体" w:hAnsi="宋体" w:cs="宋体"/>
          <w:bCs/>
          <w:kern w:val="0"/>
          <w:szCs w:val="21"/>
        </w:rPr>
      </w:pPr>
      <w:r>
        <w:rPr>
          <w:rFonts w:hint="eastAsia" w:ascii="宋体" w:hAnsi="宋体" w:cs="宋体"/>
          <w:bCs/>
          <w:kern w:val="0"/>
          <w:szCs w:val="21"/>
        </w:rPr>
        <w:t>C. 官僚政治逐步形成</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门第观念逐渐淡化</w:t>
      </w:r>
    </w:p>
    <w:p>
      <w:pPr>
        <w:widowControl/>
        <w:jc w:val="left"/>
        <w:rPr>
          <w:rFonts w:hint="eastAsia" w:ascii="宋体" w:hAnsi="宋体" w:cs="宋体"/>
          <w:bCs/>
          <w:kern w:val="0"/>
          <w:szCs w:val="21"/>
        </w:rPr>
      </w:pPr>
      <w:r>
        <w:rPr>
          <w:rFonts w:hint="eastAsia" w:ascii="宋体" w:hAnsi="宋体" w:cs="宋体"/>
          <w:bCs/>
          <w:kern w:val="0"/>
          <w:szCs w:val="21"/>
        </w:rPr>
        <w:t>3. 太和十九年，孝文帝朝集公卿，以“《周官》祀昊天上帝于圜丘，礼之大者”为由，取消了传统</w:t>
      </w:r>
      <w:r>
        <w:rPr>
          <w:rFonts w:hint="eastAsia" w:ascii="宋体" w:hAnsi="宋体" w:cs="宋体"/>
          <w:bCs/>
          <w:kern w:val="0"/>
          <w:szCs w:val="21"/>
          <w:lang w:val="en-US" w:eastAsia="zh-CN"/>
        </w:rPr>
        <w:t>的</w:t>
      </w:r>
      <w:r>
        <w:rPr>
          <w:rFonts w:hint="eastAsia" w:ascii="宋体" w:hAnsi="宋体" w:cs="宋体"/>
          <w:bCs/>
          <w:kern w:val="0"/>
          <w:szCs w:val="21"/>
        </w:rPr>
        <w:t>西郊祭天，祭天于南郊圜丘。后来，这一祭祀制度得到了继承。这反映出，孝文帝</w:t>
      </w:r>
    </w:p>
    <w:p>
      <w:pPr>
        <w:widowControl/>
        <w:jc w:val="left"/>
        <w:rPr>
          <w:rFonts w:hint="eastAsia" w:ascii="宋体" w:hAnsi="宋体" w:cs="宋体"/>
          <w:bCs/>
          <w:kern w:val="0"/>
          <w:szCs w:val="21"/>
        </w:rPr>
      </w:pPr>
      <w:r>
        <w:rPr>
          <w:rFonts w:hint="eastAsia" w:ascii="宋体" w:hAnsi="宋体" w:cs="宋体"/>
          <w:bCs/>
          <w:kern w:val="0"/>
          <w:szCs w:val="21"/>
        </w:rPr>
        <w:t>A. 取消了崇拜天神的祭祀</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改革了汉族的礼仪制度</w:t>
      </w:r>
    </w:p>
    <w:p>
      <w:pPr>
        <w:widowControl/>
        <w:jc w:val="left"/>
        <w:rPr>
          <w:rFonts w:hint="eastAsia" w:ascii="宋体" w:hAnsi="宋体" w:cs="宋体"/>
          <w:bCs/>
          <w:kern w:val="0"/>
          <w:szCs w:val="21"/>
        </w:rPr>
      </w:pPr>
      <w:r>
        <w:rPr>
          <w:rFonts w:hint="eastAsia" w:ascii="宋体" w:hAnsi="宋体" w:cs="宋体"/>
          <w:bCs/>
          <w:kern w:val="0"/>
          <w:szCs w:val="21"/>
        </w:rPr>
        <w:t>C. 依据周礼改善国家治理</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受到北周政治文化影响</w:t>
      </w:r>
    </w:p>
    <w:p>
      <w:pPr>
        <w:widowControl/>
        <w:jc w:val="left"/>
        <w:rPr>
          <w:rFonts w:hint="eastAsia" w:ascii="宋体" w:hAnsi="宋体" w:cs="宋体"/>
          <w:bCs/>
          <w:kern w:val="0"/>
          <w:szCs w:val="21"/>
        </w:rPr>
      </w:pPr>
      <w:r>
        <w:rPr>
          <w:rFonts w:hint="eastAsia" w:ascii="宋体" w:hAnsi="宋体" w:cs="宋体"/>
          <w:bCs/>
          <w:kern w:val="0"/>
          <w:szCs w:val="21"/>
        </w:rPr>
        <w:t>4. 宋朝明确规定，御史每月至少奏事一次，称作“月课”，如果上任以后百日之内无所纠弹则被认为是不称职，要被罢黜作外官，或罚“辱台钱”。这一规定旨在</w:t>
      </w:r>
    </w:p>
    <w:p>
      <w:pPr>
        <w:widowControl/>
        <w:jc w:val="left"/>
        <w:rPr>
          <w:rFonts w:hint="eastAsia" w:ascii="宋体" w:hAnsi="宋体" w:cs="宋体"/>
          <w:bCs/>
          <w:kern w:val="0"/>
          <w:szCs w:val="21"/>
        </w:rPr>
      </w:pPr>
      <w:r>
        <w:rPr>
          <w:rFonts w:hint="eastAsia" w:ascii="宋体" w:hAnsi="宋体" w:cs="宋体"/>
          <w:bCs/>
          <w:kern w:val="0"/>
          <w:szCs w:val="21"/>
        </w:rPr>
        <w:t>A. 提升监察制度效能</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分化地方官员事权</w:t>
      </w:r>
    </w:p>
    <w:p>
      <w:pPr>
        <w:widowControl/>
        <w:jc w:val="left"/>
        <w:rPr>
          <w:rFonts w:hint="eastAsia" w:ascii="宋体" w:hAnsi="宋体" w:cs="宋体"/>
          <w:bCs/>
          <w:kern w:val="0"/>
          <w:szCs w:val="21"/>
        </w:rPr>
      </w:pPr>
      <w:r>
        <w:rPr>
          <w:rFonts w:hint="eastAsia" w:ascii="宋体" w:hAnsi="宋体" w:cs="宋体"/>
          <w:bCs/>
          <w:kern w:val="0"/>
          <w:szCs w:val="21"/>
        </w:rPr>
        <w:t>C. 完善官吏考核体制</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改变中央运行机制</w:t>
      </w:r>
    </w:p>
    <w:p>
      <w:pPr>
        <w:widowControl/>
        <w:jc w:val="left"/>
        <w:rPr>
          <w:rFonts w:hint="eastAsia" w:ascii="宋体" w:hAnsi="宋体" w:cs="宋体"/>
          <w:bCs/>
          <w:kern w:val="0"/>
          <w:szCs w:val="21"/>
        </w:rPr>
      </w:pPr>
      <w:r>
        <w:rPr>
          <w:rFonts w:hint="eastAsia" w:ascii="宋体" w:hAnsi="宋体" w:cs="宋体"/>
          <w:bCs/>
          <w:kern w:val="0"/>
          <w:szCs w:val="21"/>
        </w:rPr>
        <w:t>5.明太祖下诏重订乡村礼仪风俗，举行乡村饮酒礼，以敦叙长幼之节，并特别规定须有“读律仪式”。又令在各地设立申明亭和旌善亭分别记载当地犯罪之事和孝子贤孙等事迹，以惩恶扬善。这些规定旨在</w:t>
      </w:r>
    </w:p>
    <w:p>
      <w:pPr>
        <w:widowControl/>
        <w:jc w:val="left"/>
        <w:rPr>
          <w:rFonts w:hint="eastAsia" w:ascii="宋体" w:hAnsi="宋体" w:cs="宋体"/>
          <w:bCs/>
          <w:kern w:val="0"/>
          <w:szCs w:val="21"/>
        </w:rPr>
      </w:pPr>
      <w:r>
        <w:rPr>
          <w:rFonts w:hint="eastAsia" w:ascii="宋体" w:hAnsi="宋体" w:cs="宋体"/>
          <w:bCs/>
          <w:kern w:val="0"/>
          <w:szCs w:val="21"/>
        </w:rPr>
        <w:t>A. 推动约律合流</w:t>
      </w:r>
      <w:r>
        <w:rPr>
          <w:rFonts w:hint="eastAsia" w:ascii="宋体" w:hAnsi="宋体" w:cs="宋体"/>
          <w:bCs/>
          <w:kern w:val="0"/>
          <w:szCs w:val="21"/>
          <w:lang w:val="en-US" w:eastAsia="zh-CN"/>
        </w:rPr>
        <w:t>的</w:t>
      </w:r>
      <w:r>
        <w:rPr>
          <w:rFonts w:hint="eastAsia" w:ascii="宋体" w:hAnsi="宋体" w:cs="宋体"/>
          <w:bCs/>
          <w:kern w:val="0"/>
          <w:szCs w:val="21"/>
        </w:rPr>
        <w:t>进程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加强民众的相互监督</w:t>
      </w:r>
    </w:p>
    <w:p>
      <w:pPr>
        <w:widowControl/>
        <w:jc w:val="left"/>
        <w:rPr>
          <w:rFonts w:hint="eastAsia" w:ascii="宋体" w:hAnsi="宋体" w:cs="宋体"/>
          <w:bCs/>
          <w:kern w:val="0"/>
          <w:szCs w:val="21"/>
        </w:rPr>
      </w:pPr>
      <w:r>
        <w:rPr>
          <w:rFonts w:hint="eastAsia" w:ascii="宋体" w:hAnsi="宋体" w:cs="宋体"/>
          <w:bCs/>
          <w:kern w:val="0"/>
          <w:szCs w:val="21"/>
        </w:rPr>
        <w:t>C. 加强对基层民众教化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强化对百姓人身控制</w:t>
      </w:r>
    </w:p>
    <w:p>
      <w:pPr>
        <w:widowControl/>
        <w:jc w:val="left"/>
        <w:rPr>
          <w:rFonts w:hint="eastAsia" w:ascii="宋体" w:hAnsi="宋体" w:cs="宋体"/>
          <w:bCs/>
          <w:kern w:val="0"/>
          <w:szCs w:val="21"/>
        </w:rPr>
      </w:pPr>
      <w:r>
        <w:rPr>
          <w:rFonts w:hint="eastAsia" w:ascii="宋体" w:hAnsi="宋体" w:cs="宋体"/>
          <w:bCs/>
          <w:kern w:val="0"/>
          <w:szCs w:val="21"/>
        </w:rPr>
        <w:t>6. 清王朝重视少数民族的教育问题，在云贵川等民族聚居区兴办“义学”和“社学”，在川藏地区明确规定“夷民子女”必须要在规定年龄入学，并对学生进行补贴。清政府这些措施</w:t>
      </w:r>
    </w:p>
    <w:p>
      <w:pPr>
        <w:widowControl/>
        <w:jc w:val="left"/>
        <w:rPr>
          <w:rFonts w:hint="eastAsia" w:ascii="宋体" w:hAnsi="宋体" w:cs="宋体"/>
          <w:bCs/>
          <w:kern w:val="0"/>
          <w:szCs w:val="21"/>
        </w:rPr>
      </w:pPr>
      <w:r>
        <w:rPr>
          <w:rFonts w:hint="eastAsia" w:ascii="宋体" w:hAnsi="宋体" w:cs="宋体"/>
          <w:bCs/>
          <w:kern w:val="0"/>
          <w:szCs w:val="21"/>
        </w:rPr>
        <w:t>A. 推动了改土归流的实施</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体现了因俗而治的特点</w:t>
      </w:r>
    </w:p>
    <w:p>
      <w:pPr>
        <w:widowControl/>
        <w:jc w:val="left"/>
        <w:rPr>
          <w:rFonts w:hint="eastAsia" w:ascii="宋体" w:hAnsi="宋体" w:cs="宋体"/>
          <w:bCs/>
          <w:kern w:val="0"/>
          <w:szCs w:val="21"/>
        </w:rPr>
      </w:pPr>
      <w:r>
        <w:rPr>
          <w:rFonts w:hint="eastAsia" w:ascii="宋体" w:hAnsi="宋体" w:cs="宋体"/>
          <w:bCs/>
          <w:kern w:val="0"/>
          <w:szCs w:val="21"/>
        </w:rPr>
        <w:t>C. 利于增强政权的向心力</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实现了境内民族间平等</w:t>
      </w:r>
    </w:p>
    <w:p>
      <w:pPr>
        <w:widowControl/>
        <w:jc w:val="left"/>
        <w:rPr>
          <w:rFonts w:hint="eastAsia" w:ascii="宋体" w:hAnsi="宋体" w:cs="宋体"/>
          <w:bCs/>
          <w:kern w:val="0"/>
          <w:szCs w:val="21"/>
        </w:rPr>
      </w:pPr>
      <w:r>
        <w:rPr>
          <w:rFonts w:hint="eastAsia" w:ascii="宋体" w:hAnsi="宋体" w:cs="宋体"/>
          <w:bCs/>
          <w:kern w:val="0"/>
          <w:szCs w:val="21"/>
        </w:rPr>
        <w:t>7. 1902年12月25日，《北洋官报》第1期“译报第一”栏目有一段相当于“编者按”的文字“五洋六洲广漫漫，我国其中如弹丸。苍鹰疾视长蛇蟠，日砺牙角刷羽翰。各各远害谋利安，腾口掉舌辞翻澜。吁嗟！我民可以观。”据此可知，该报刊载外国新闻的目的是</w:t>
      </w:r>
    </w:p>
    <w:p>
      <w:pPr>
        <w:widowControl/>
        <w:jc w:val="left"/>
        <w:rPr>
          <w:rFonts w:hint="eastAsia" w:ascii="宋体" w:hAnsi="宋体" w:cs="宋体"/>
          <w:bCs/>
          <w:kern w:val="0"/>
          <w:szCs w:val="21"/>
        </w:rPr>
      </w:pPr>
      <w:r>
        <w:rPr>
          <w:rFonts w:hint="eastAsia" w:ascii="宋体" w:hAnsi="宋体" w:cs="宋体"/>
          <w:bCs/>
          <w:kern w:val="0"/>
          <w:szCs w:val="21"/>
        </w:rPr>
        <w:t>A. 了解世界，挽救危机</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开启民智，实业教国</w:t>
      </w:r>
    </w:p>
    <w:p>
      <w:pPr>
        <w:widowControl/>
        <w:jc w:val="left"/>
        <w:rPr>
          <w:rFonts w:hint="eastAsia" w:ascii="宋体" w:hAnsi="宋体" w:cs="宋体"/>
          <w:bCs/>
          <w:kern w:val="0"/>
          <w:szCs w:val="21"/>
        </w:rPr>
      </w:pPr>
      <w:r>
        <w:rPr>
          <w:rFonts w:hint="eastAsia" w:ascii="宋体" w:hAnsi="宋体" w:cs="宋体"/>
          <w:bCs/>
          <w:kern w:val="0"/>
          <w:szCs w:val="21"/>
        </w:rPr>
        <w:t>C. 分析形势，倡导革命</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传播新知，宣扬民主</w:t>
      </w:r>
    </w:p>
    <w:p>
      <w:pPr>
        <w:widowControl/>
        <w:jc w:val="left"/>
        <w:rPr>
          <w:rFonts w:hint="eastAsia" w:ascii="宋体" w:hAnsi="宋体" w:cs="宋体"/>
          <w:bCs/>
          <w:kern w:val="0"/>
          <w:szCs w:val="21"/>
        </w:rPr>
      </w:pPr>
      <w:r>
        <w:rPr>
          <w:rFonts w:hint="eastAsia" w:ascii="宋体" w:hAnsi="宋体" w:cs="宋体"/>
          <w:bCs/>
          <w:kern w:val="0"/>
          <w:szCs w:val="21"/>
        </w:rPr>
        <w:t xml:space="preserve">8. </w:t>
      </w:r>
      <w:r>
        <w:rPr>
          <w:rFonts w:hint="eastAsia" w:ascii="宋体" w:hAnsi="宋体" w:cs="宋体"/>
          <w:bCs/>
          <w:kern w:val="0"/>
          <w:szCs w:val="21"/>
          <w:lang w:val="en-US" w:eastAsia="zh-CN"/>
        </w:rPr>
        <w:t>下</w:t>
      </w:r>
      <w:r>
        <w:rPr>
          <w:rFonts w:hint="eastAsia" w:ascii="宋体" w:hAnsi="宋体" w:cs="宋体"/>
          <w:bCs/>
          <w:kern w:val="0"/>
          <w:szCs w:val="21"/>
        </w:rPr>
        <w:t>图是1912年新闻漫画家马星驰发表在《真相画报》上的作品《国民之真相》（局部），该漫画意在</w:t>
      </w:r>
    </w:p>
    <w:p>
      <w:pPr>
        <w:spacing w:line="360" w:lineRule="auto"/>
        <w:jc w:val="center"/>
        <w:textAlignment w:val="center"/>
        <w:rPr>
          <w:rFonts w:hint="eastAsia" w:ascii="宋体" w:hAnsi="宋体" w:eastAsia="宋体"/>
          <w:szCs w:val="21"/>
        </w:rPr>
      </w:pPr>
      <w:r>
        <w:rPr>
          <w:rFonts w:ascii="宋体" w:hAnsi="宋体" w:eastAsia="宋体"/>
          <w:szCs w:val="21"/>
        </w:rPr>
        <w:drawing>
          <wp:inline distT="0" distB="0" distL="0" distR="0">
            <wp:extent cx="2771140" cy="1712595"/>
            <wp:effectExtent l="0" t="0" r="10160" b="1905"/>
            <wp:docPr id="954635666" name="图片 95463566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635666" name="图片 954635666"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2775550" cy="1715540"/>
                    </a:xfrm>
                    <a:prstGeom prst="rect">
                      <a:avLst/>
                    </a:prstGeom>
                  </pic:spPr>
                </pic:pic>
              </a:graphicData>
            </a:graphic>
          </wp:inline>
        </w:drawing>
      </w:r>
    </w:p>
    <w:p>
      <w:pPr>
        <w:widowControl/>
        <w:jc w:val="left"/>
        <w:rPr>
          <w:rFonts w:hint="eastAsia" w:ascii="宋体" w:hAnsi="宋体" w:cs="宋体"/>
          <w:bCs/>
          <w:kern w:val="0"/>
          <w:szCs w:val="21"/>
        </w:rPr>
      </w:pPr>
      <w:r>
        <w:rPr>
          <w:rFonts w:hint="eastAsia" w:ascii="宋体" w:hAnsi="宋体" w:cs="宋体"/>
          <w:bCs/>
          <w:kern w:val="0"/>
          <w:szCs w:val="21"/>
        </w:rPr>
        <w:t>A. 唤醒普通民众民主意识</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鼓舞民众参加反袁斗争</w:t>
      </w:r>
    </w:p>
    <w:p>
      <w:pPr>
        <w:widowControl/>
        <w:jc w:val="left"/>
        <w:rPr>
          <w:rFonts w:hint="eastAsia" w:ascii="宋体" w:hAnsi="宋体" w:cs="宋体"/>
          <w:bCs/>
          <w:kern w:val="0"/>
          <w:szCs w:val="21"/>
        </w:rPr>
      </w:pPr>
      <w:r>
        <w:rPr>
          <w:rFonts w:hint="eastAsia" w:ascii="宋体" w:hAnsi="宋体" w:cs="宋体"/>
          <w:bCs/>
          <w:kern w:val="0"/>
          <w:szCs w:val="21"/>
        </w:rPr>
        <w:t>C. 宣传政党政治公平公正</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抨击北洋军阀政治黑暗</w:t>
      </w:r>
    </w:p>
    <w:p>
      <w:pPr>
        <w:widowControl/>
        <w:jc w:val="left"/>
        <w:rPr>
          <w:rFonts w:hint="eastAsia" w:ascii="宋体" w:hAnsi="宋体" w:cs="宋体"/>
          <w:bCs/>
          <w:kern w:val="0"/>
          <w:szCs w:val="21"/>
        </w:rPr>
      </w:pPr>
      <w:r>
        <w:rPr>
          <w:rFonts w:hint="eastAsia" w:ascii="宋体" w:hAnsi="宋体" w:cs="宋体"/>
          <w:bCs/>
          <w:kern w:val="0"/>
          <w:szCs w:val="21"/>
        </w:rPr>
        <w:t>9. 1933年，瑞金县武阳区获得了毛泽东亲授的“春耕模范”锦旗。《红色中华》也报道了武阳区“劳动妇女都很高兴的到田里去，扶着犁头用尖锐而愉快的声调，赶着水牛：走！走！走上革命的生产战线”。武阳区的春耕</w:t>
      </w:r>
    </w:p>
    <w:p>
      <w:pPr>
        <w:widowControl/>
        <w:jc w:val="left"/>
        <w:rPr>
          <w:rFonts w:hint="eastAsia" w:ascii="宋体" w:hAnsi="宋体" w:cs="宋体"/>
          <w:bCs/>
          <w:kern w:val="0"/>
          <w:szCs w:val="21"/>
        </w:rPr>
      </w:pPr>
      <w:r>
        <w:rPr>
          <w:rFonts w:hint="eastAsia" w:ascii="宋体" w:hAnsi="宋体" w:cs="宋体"/>
          <w:bCs/>
          <w:kern w:val="0"/>
          <w:szCs w:val="21"/>
        </w:rPr>
        <w:t>A. 是土地改革的成果体现</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提高了妇女的社会地位</w:t>
      </w:r>
    </w:p>
    <w:p>
      <w:pPr>
        <w:widowControl/>
        <w:jc w:val="left"/>
        <w:rPr>
          <w:rFonts w:hint="eastAsia" w:ascii="宋体" w:hAnsi="宋体" w:cs="宋体"/>
          <w:bCs/>
          <w:kern w:val="0"/>
          <w:szCs w:val="21"/>
        </w:rPr>
      </w:pPr>
      <w:r>
        <w:rPr>
          <w:rFonts w:hint="eastAsia" w:ascii="宋体" w:hAnsi="宋体" w:cs="宋体"/>
          <w:bCs/>
          <w:kern w:val="0"/>
          <w:szCs w:val="21"/>
        </w:rPr>
        <w:t>C. 有利于巩固革命根据地</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调动了农民革命积极性</w:t>
      </w:r>
    </w:p>
    <w:p>
      <w:pPr>
        <w:widowControl/>
        <w:jc w:val="left"/>
        <w:rPr>
          <w:rFonts w:hint="eastAsia" w:ascii="宋体" w:hAnsi="宋体" w:cs="宋体"/>
          <w:bCs/>
          <w:kern w:val="0"/>
          <w:szCs w:val="21"/>
        </w:rPr>
      </w:pPr>
      <w:r>
        <w:rPr>
          <w:rFonts w:hint="eastAsia" w:ascii="宋体" w:hAnsi="宋体" w:cs="宋体"/>
          <w:bCs/>
          <w:kern w:val="0"/>
          <w:szCs w:val="21"/>
        </w:rPr>
        <w:t>10. 1954年10月，周恩来代表中共中央提出有关召开第二届政治协商会议的建议。其中包括调整政协的组织形式，地区和军队今后不再作为参加人民政协的单位，不再制定新的共同纲领，各民主党派经研究协商，一致同意。这一建议表明</w:t>
      </w:r>
    </w:p>
    <w:p>
      <w:pPr>
        <w:widowControl/>
        <w:jc w:val="left"/>
        <w:rPr>
          <w:rFonts w:hint="eastAsia" w:ascii="宋体" w:hAnsi="宋体" w:cs="宋体"/>
          <w:bCs/>
          <w:kern w:val="0"/>
          <w:szCs w:val="21"/>
        </w:rPr>
      </w:pPr>
      <w:r>
        <w:rPr>
          <w:rFonts w:hint="eastAsia" w:ascii="宋体" w:hAnsi="宋体" w:cs="宋体"/>
          <w:bCs/>
          <w:kern w:val="0"/>
          <w:szCs w:val="21"/>
        </w:rPr>
        <w:t>A. 政治协商会议职能的转变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共同纲领作用结束</w:t>
      </w:r>
    </w:p>
    <w:p>
      <w:pPr>
        <w:widowControl/>
        <w:jc w:val="left"/>
        <w:rPr>
          <w:rFonts w:hint="eastAsia" w:ascii="宋体" w:hAnsi="宋体" w:cs="宋体"/>
          <w:bCs/>
          <w:kern w:val="0"/>
          <w:szCs w:val="21"/>
        </w:rPr>
      </w:pPr>
      <w:r>
        <w:rPr>
          <w:rFonts w:hint="eastAsia" w:ascii="宋体" w:hAnsi="宋体" w:cs="宋体"/>
          <w:bCs/>
          <w:kern w:val="0"/>
          <w:szCs w:val="21"/>
        </w:rPr>
        <w:t>C. 政治协商制度</w:t>
      </w:r>
      <w:r>
        <w:rPr>
          <w:rFonts w:hint="eastAsia" w:ascii="宋体" w:hAnsi="宋体" w:cs="宋体"/>
          <w:bCs/>
          <w:kern w:val="0"/>
          <w:szCs w:val="21"/>
          <w:lang w:val="en-US" w:eastAsia="zh-CN"/>
        </w:rPr>
        <w:t>的</w:t>
      </w:r>
      <w:r>
        <w:rPr>
          <w:rFonts w:hint="eastAsia" w:ascii="宋体" w:hAnsi="宋体" w:cs="宋体"/>
          <w:bCs/>
          <w:kern w:val="0"/>
          <w:szCs w:val="21"/>
        </w:rPr>
        <w:t>初步确立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社会主义改造完成</w:t>
      </w:r>
    </w:p>
    <w:p>
      <w:pPr>
        <w:widowControl/>
        <w:jc w:val="left"/>
        <w:rPr>
          <w:rFonts w:hint="eastAsia" w:ascii="宋体" w:hAnsi="宋体" w:cs="宋体"/>
          <w:bCs/>
          <w:kern w:val="0"/>
          <w:szCs w:val="21"/>
        </w:rPr>
      </w:pPr>
      <w:r>
        <w:rPr>
          <w:rFonts w:hint="eastAsia" w:ascii="宋体" w:hAnsi="宋体" w:cs="宋体"/>
          <w:bCs/>
          <w:kern w:val="0"/>
          <w:szCs w:val="21"/>
        </w:rPr>
        <w:t>11. 共和之前的古罗马部分诉讼中，败诉方须将用于担保的牛羊祭神，以赎伪誓之罪。担保的牛羊多超出诉讼物价值，且影响农牧生产。共和国早期，败诉方改向国家缴纳罚金，到公元前3世纪末，罚金已无足轻重。这一变化表明罗马共和国时期</w:t>
      </w:r>
    </w:p>
    <w:p>
      <w:pPr>
        <w:widowControl/>
        <w:jc w:val="left"/>
        <w:rPr>
          <w:rFonts w:hint="eastAsia" w:ascii="宋体" w:hAnsi="宋体" w:cs="宋体"/>
          <w:bCs/>
          <w:kern w:val="0"/>
          <w:szCs w:val="21"/>
        </w:rPr>
      </w:pPr>
      <w:r>
        <w:rPr>
          <w:rFonts w:hint="eastAsia" w:ascii="宋体" w:hAnsi="宋体" w:cs="宋体"/>
          <w:bCs/>
          <w:kern w:val="0"/>
          <w:szCs w:val="21"/>
        </w:rPr>
        <w:t>A. 系统完备的罗马法体系形成</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法律注重保护公民的利益</w:t>
      </w:r>
    </w:p>
    <w:p>
      <w:pPr>
        <w:widowControl/>
        <w:jc w:val="left"/>
        <w:rPr>
          <w:rFonts w:hint="eastAsia" w:ascii="宋体" w:hAnsi="宋体" w:cs="宋体"/>
          <w:bCs/>
          <w:kern w:val="0"/>
          <w:szCs w:val="21"/>
        </w:rPr>
      </w:pPr>
      <w:r>
        <w:rPr>
          <w:rFonts w:hint="eastAsia" w:ascii="宋体" w:hAnsi="宋体" w:cs="宋体"/>
          <w:bCs/>
          <w:kern w:val="0"/>
          <w:szCs w:val="21"/>
        </w:rPr>
        <w:t>C. 法律事务受到神权严格控制</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贵族对法律的解释权扩大</w:t>
      </w:r>
    </w:p>
    <w:p>
      <w:pPr>
        <w:widowControl/>
        <w:jc w:val="left"/>
        <w:rPr>
          <w:rFonts w:hint="eastAsia" w:ascii="宋体" w:hAnsi="宋体" w:cs="宋体"/>
          <w:bCs/>
          <w:kern w:val="0"/>
          <w:szCs w:val="21"/>
        </w:rPr>
      </w:pPr>
      <w:r>
        <w:rPr>
          <w:rFonts w:hint="eastAsia" w:ascii="宋体" w:hAnsi="宋体" w:cs="宋体"/>
          <w:bCs/>
          <w:kern w:val="0"/>
          <w:szCs w:val="21"/>
        </w:rPr>
        <w:t>12. 在公元8、9世纪之前，欧洲封建主的房舍主要突出居住、交友功能，8、9世纪之后则纷纷建造新的城堡，城堡筑有土堆和围墙，周围则掘为壕沟，环绕城堡而形成护城河，上面是塔楼，下面是城墙，中心是城堡主塔，构成城堡的要塞。新城堡的建造反映出欧洲</w:t>
      </w:r>
    </w:p>
    <w:p>
      <w:pPr>
        <w:widowControl/>
        <w:jc w:val="left"/>
        <w:rPr>
          <w:rFonts w:hint="eastAsia" w:ascii="宋体" w:hAnsi="宋体" w:cs="宋体"/>
          <w:bCs/>
          <w:kern w:val="0"/>
          <w:szCs w:val="21"/>
          <w:lang w:val="en-US" w:eastAsia="zh-CN"/>
        </w:rPr>
      </w:pPr>
      <w:r>
        <w:rPr>
          <w:rFonts w:hint="eastAsia" w:ascii="宋体" w:hAnsi="宋体" w:cs="宋体"/>
          <w:bCs/>
          <w:kern w:val="0"/>
          <w:szCs w:val="21"/>
        </w:rPr>
        <w:t>A. 封建社会的动荡</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城市的快速兴起</w:t>
      </w:r>
      <w:r>
        <w:rPr>
          <w:rFonts w:hint="eastAsia" w:ascii="宋体" w:hAnsi="宋体" w:cs="宋体"/>
          <w:bCs/>
          <w:kern w:val="0"/>
          <w:szCs w:val="21"/>
        </w:rPr>
        <w:tab/>
      </w:r>
      <w:r>
        <w:rPr>
          <w:rFonts w:hint="eastAsia" w:ascii="宋体" w:hAnsi="宋体" w:cs="宋体"/>
          <w:bCs/>
          <w:kern w:val="0"/>
          <w:szCs w:val="21"/>
          <w:lang w:val="en-US" w:eastAsia="zh-CN"/>
        </w:rPr>
        <w:t xml:space="preserve">   </w:t>
      </w:r>
    </w:p>
    <w:p>
      <w:pPr>
        <w:widowControl/>
        <w:jc w:val="left"/>
        <w:rPr>
          <w:rFonts w:hint="eastAsia" w:ascii="宋体" w:hAnsi="宋体" w:cs="宋体"/>
          <w:bCs/>
          <w:kern w:val="0"/>
          <w:szCs w:val="21"/>
        </w:rPr>
      </w:pPr>
      <w:r>
        <w:rPr>
          <w:rFonts w:hint="eastAsia" w:ascii="宋体" w:hAnsi="宋体" w:cs="宋体"/>
          <w:bCs/>
          <w:kern w:val="0"/>
          <w:szCs w:val="21"/>
        </w:rPr>
        <w:t>C. 庄园经济的繁荣</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市民负担的沉重</w:t>
      </w:r>
    </w:p>
    <w:p>
      <w:pPr>
        <w:widowControl/>
        <w:jc w:val="left"/>
        <w:rPr>
          <w:rFonts w:hint="eastAsia" w:ascii="宋体" w:hAnsi="宋体" w:cs="宋体"/>
          <w:bCs/>
          <w:kern w:val="0"/>
          <w:szCs w:val="21"/>
        </w:rPr>
      </w:pPr>
      <w:r>
        <w:rPr>
          <w:rFonts w:hint="eastAsia" w:ascii="宋体" w:hAnsi="宋体" w:cs="宋体"/>
          <w:bCs/>
          <w:kern w:val="0"/>
          <w:szCs w:val="21"/>
        </w:rPr>
        <w:t xml:space="preserve">13. </w:t>
      </w:r>
      <w:r>
        <w:rPr>
          <w:rFonts w:hint="eastAsia" w:ascii="宋体" w:hAnsi="宋体" w:cs="宋体"/>
          <w:bCs/>
          <w:kern w:val="0"/>
          <w:szCs w:val="21"/>
          <w:lang w:val="en-US" w:eastAsia="zh-CN"/>
        </w:rPr>
        <w:t>下</w:t>
      </w:r>
      <w:r>
        <w:rPr>
          <w:rFonts w:hint="eastAsia" w:ascii="宋体" w:hAnsi="宋体" w:cs="宋体"/>
          <w:bCs/>
          <w:kern w:val="0"/>
          <w:szCs w:val="21"/>
        </w:rPr>
        <w:t>表为《拿破仑法典》的一些基本法则。这反映出《拿破仑法典》</w:t>
      </w:r>
    </w:p>
    <w:tbl>
      <w:tblPr>
        <w:tblStyle w:val="9"/>
        <w:tblW w:w="9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48"/>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9" w:hRule="atLeast"/>
        </w:trPr>
        <w:tc>
          <w:tcPr>
            <w:tcW w:w="13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自由平等</w:t>
            </w:r>
          </w:p>
        </w:tc>
        <w:tc>
          <w:tcPr>
            <w:tcW w:w="8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“所有法国人都享有民事权利”“个人不得以特别约定违反有关公共秩序和善良风俗的法律”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0" w:hRule="atLeast"/>
        </w:trPr>
        <w:tc>
          <w:tcPr>
            <w:tcW w:w="13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个人所有权</w:t>
            </w:r>
          </w:p>
        </w:tc>
        <w:tc>
          <w:tcPr>
            <w:tcW w:w="8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“除法律规定的限制外，私人得自由处分属于其所有的财产”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13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契约自由</w:t>
            </w:r>
          </w:p>
        </w:tc>
        <w:tc>
          <w:tcPr>
            <w:tcW w:w="86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“依此契约，一人或数人对于其他一人或数人负担给付、作为或不作为的债务”</w:t>
            </w:r>
          </w:p>
        </w:tc>
      </w:tr>
    </w:tbl>
    <w:p>
      <w:pPr>
        <w:widowControl/>
        <w:jc w:val="left"/>
        <w:rPr>
          <w:rFonts w:hint="eastAsia" w:ascii="宋体" w:hAnsi="宋体" w:cs="宋体"/>
          <w:bCs/>
          <w:kern w:val="0"/>
          <w:szCs w:val="21"/>
        </w:rPr>
      </w:pPr>
      <w:r>
        <w:rPr>
          <w:rFonts w:hint="eastAsia" w:ascii="宋体" w:hAnsi="宋体" w:cs="宋体"/>
          <w:bCs/>
          <w:kern w:val="0"/>
          <w:szCs w:val="21"/>
        </w:rPr>
        <w:t>A. 推动了启蒙运动的开展</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是大陆法系重要渊源之一</w:t>
      </w:r>
    </w:p>
    <w:p>
      <w:pPr>
        <w:widowControl/>
        <w:jc w:val="left"/>
        <w:rPr>
          <w:rFonts w:hint="eastAsia" w:ascii="宋体" w:hAnsi="宋体" w:cs="宋体"/>
          <w:bCs/>
          <w:kern w:val="0"/>
          <w:szCs w:val="21"/>
        </w:rPr>
      </w:pPr>
      <w:r>
        <w:rPr>
          <w:rFonts w:hint="eastAsia" w:ascii="宋体" w:hAnsi="宋体" w:cs="宋体"/>
          <w:bCs/>
          <w:kern w:val="0"/>
          <w:szCs w:val="21"/>
        </w:rPr>
        <w:t>C. 奠定了西方法律的基础</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适应了资本主义发展需要</w:t>
      </w:r>
    </w:p>
    <w:p>
      <w:pPr>
        <w:widowControl/>
        <w:jc w:val="left"/>
        <w:rPr>
          <w:rFonts w:hint="eastAsia" w:ascii="宋体" w:hAnsi="宋体" w:cs="宋体"/>
          <w:bCs/>
          <w:kern w:val="0"/>
          <w:szCs w:val="21"/>
        </w:rPr>
      </w:pPr>
      <w:r>
        <w:rPr>
          <w:rFonts w:hint="eastAsia" w:ascii="宋体" w:hAnsi="宋体" w:cs="宋体"/>
          <w:bCs/>
          <w:kern w:val="0"/>
          <w:szCs w:val="21"/>
        </w:rPr>
        <w:t>14. 19世纪后半期，英国各政党间为了争夺选票，力图在下院中占据多数席位，加强了对党员的纪律要求，以致出现了“即使是多数党的议员也不是其政党的主人，而是它的奴仆”。各政党加强纪律要求，主要是基于</w:t>
      </w:r>
    </w:p>
    <w:p>
      <w:pPr>
        <w:widowControl/>
        <w:jc w:val="left"/>
        <w:rPr>
          <w:rFonts w:hint="eastAsia" w:ascii="宋体" w:hAnsi="宋体" w:cs="宋体"/>
          <w:bCs/>
          <w:kern w:val="0"/>
          <w:szCs w:val="21"/>
        </w:rPr>
      </w:pPr>
      <w:r>
        <w:rPr>
          <w:rFonts w:hint="eastAsia" w:ascii="宋体" w:hAnsi="宋体" w:cs="宋体"/>
          <w:bCs/>
          <w:kern w:val="0"/>
          <w:szCs w:val="21"/>
        </w:rPr>
        <w:t>A. 议会至上的原则被改变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内阁的政治影响力扩大</w:t>
      </w:r>
    </w:p>
    <w:p>
      <w:pPr>
        <w:widowControl/>
        <w:jc w:val="left"/>
        <w:rPr>
          <w:rFonts w:hint="eastAsia" w:ascii="宋体" w:hAnsi="宋体" w:cs="宋体"/>
          <w:bCs/>
          <w:kern w:val="0"/>
          <w:szCs w:val="21"/>
        </w:rPr>
      </w:pPr>
      <w:r>
        <w:rPr>
          <w:rFonts w:hint="eastAsia" w:ascii="宋体" w:hAnsi="宋体" w:cs="宋体"/>
          <w:bCs/>
          <w:kern w:val="0"/>
          <w:szCs w:val="21"/>
        </w:rPr>
        <w:t>C. 政党之间矛盾得到缓和</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文官制度的建立和完善</w:t>
      </w:r>
    </w:p>
    <w:p>
      <w:pPr>
        <w:widowControl/>
        <w:jc w:val="left"/>
        <w:rPr>
          <w:rFonts w:hint="eastAsia" w:ascii="宋体" w:hAnsi="宋体" w:cs="宋体"/>
          <w:bCs/>
          <w:kern w:val="0"/>
          <w:szCs w:val="21"/>
        </w:rPr>
      </w:pPr>
      <w:r>
        <w:rPr>
          <w:rFonts w:hint="eastAsia" w:ascii="宋体" w:hAnsi="宋体" w:cs="宋体"/>
          <w:bCs/>
          <w:kern w:val="0"/>
          <w:szCs w:val="21"/>
        </w:rPr>
        <w:t>15. 英国前内阁秘书长特伦德曾言：“他（内阁秘书长）可不是首相的私人仆从……这个人需要相对超脱：不能在部门的斗争中选边站，要确保每一个部门的立场都能获得平等关注。还得应对无穷无尽工作中的波折，竭尽全力让工作回到正轨。”这番言论表明</w:t>
      </w:r>
    </w:p>
    <w:p>
      <w:pPr>
        <w:widowControl/>
        <w:jc w:val="left"/>
        <w:rPr>
          <w:rFonts w:hint="eastAsia" w:ascii="宋体" w:hAnsi="宋体" w:cs="宋体"/>
          <w:bCs/>
          <w:kern w:val="0"/>
          <w:szCs w:val="21"/>
        </w:rPr>
      </w:pPr>
      <w:r>
        <w:rPr>
          <w:rFonts w:hint="eastAsia" w:ascii="宋体" w:hAnsi="宋体" w:cs="宋体"/>
          <w:bCs/>
          <w:kern w:val="0"/>
          <w:szCs w:val="21"/>
        </w:rPr>
        <w:t>A. 内阁秘书长掌握实际权力</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政府行政效率低下</w:t>
      </w:r>
    </w:p>
    <w:p>
      <w:pPr>
        <w:widowControl/>
        <w:jc w:val="left"/>
        <w:rPr>
          <w:rFonts w:hint="eastAsia" w:ascii="宋体" w:hAnsi="宋体" w:cs="宋体"/>
          <w:bCs/>
          <w:kern w:val="0"/>
          <w:szCs w:val="21"/>
        </w:rPr>
      </w:pPr>
      <w:r>
        <w:rPr>
          <w:rFonts w:hint="eastAsia" w:ascii="宋体" w:hAnsi="宋体" w:cs="宋体"/>
          <w:bCs/>
          <w:kern w:val="0"/>
          <w:szCs w:val="21"/>
        </w:rPr>
        <w:t>C. 文官制度政治中立的特点</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官僚集团党争严重</w:t>
      </w:r>
    </w:p>
    <w:p>
      <w:pPr>
        <w:widowControl/>
        <w:jc w:val="left"/>
        <w:rPr>
          <w:rFonts w:hint="eastAsia" w:ascii="宋体" w:hAnsi="宋体" w:cs="宋体"/>
          <w:bCs/>
          <w:kern w:val="0"/>
          <w:szCs w:val="21"/>
        </w:rPr>
      </w:pPr>
      <w:r>
        <w:rPr>
          <w:rFonts w:hint="eastAsia" w:ascii="宋体" w:hAnsi="宋体" w:cs="宋体"/>
          <w:bCs/>
          <w:kern w:val="0"/>
          <w:szCs w:val="21"/>
        </w:rPr>
        <w:t>16. 19世纪之前，英国外交一直由贵族和社会精英主导，外交官录用和晋升很大程度上是由社会地位或家庭关系决定的。到19世纪中叶，英国政府建立准入制度，通过竞争性考试，来录用和招募外交官。这一转变</w:t>
      </w:r>
    </w:p>
    <w:p>
      <w:pPr>
        <w:widowControl/>
        <w:jc w:val="left"/>
        <w:rPr>
          <w:rFonts w:hint="eastAsia" w:ascii="宋体" w:hAnsi="宋体" w:cs="宋体"/>
          <w:bCs/>
          <w:kern w:val="0"/>
          <w:szCs w:val="21"/>
        </w:rPr>
      </w:pPr>
      <w:r>
        <w:rPr>
          <w:rFonts w:hint="eastAsia" w:ascii="宋体" w:hAnsi="宋体" w:cs="宋体"/>
          <w:bCs/>
          <w:kern w:val="0"/>
          <w:szCs w:val="21"/>
        </w:rPr>
        <w:t>A. 有利于国家治理水平的提高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标志着近代外交制度建立</w:t>
      </w:r>
    </w:p>
    <w:p>
      <w:pPr>
        <w:widowControl/>
        <w:jc w:val="left"/>
        <w:rPr>
          <w:rFonts w:hint="eastAsia" w:ascii="宋体" w:hAnsi="宋体" w:cs="宋体"/>
          <w:bCs/>
          <w:kern w:val="0"/>
          <w:szCs w:val="21"/>
        </w:rPr>
      </w:pPr>
      <w:r>
        <w:rPr>
          <w:rFonts w:hint="eastAsia" w:ascii="宋体" w:hAnsi="宋体" w:cs="宋体"/>
          <w:bCs/>
          <w:kern w:val="0"/>
          <w:szCs w:val="21"/>
        </w:rPr>
        <w:t>C. 适应了英国王权强化的需要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说明文官的阶级差异消失</w:t>
      </w:r>
    </w:p>
    <w:p>
      <w:pPr>
        <w:tabs>
          <w:tab w:val="left" w:pos="4620"/>
        </w:tabs>
        <w:snapToGrid w:val="0"/>
        <w:rPr>
          <w:rFonts w:hint="eastAsia" w:cs="宋体" w:asciiTheme="minorEastAsia" w:hAnsiTheme="minorEastAsia"/>
          <w:b/>
          <w:bCs/>
          <w:color w:val="000000" w:themeColor="text1"/>
          <w:szCs w:val="21"/>
          <w14:textFill>
            <w14:solidFill>
              <w14:schemeClr w14:val="tx1"/>
            </w14:solidFill>
          </w14:textFill>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（13分）17.阅读材料，完成下列要求。</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材料一  唐律规定，皇亲国戚、皇帝故旧、高级官僚贵族等八类人犯罪时，处罚“轻重不在刑书”。唐律还规定“诸断罪皆须具引律、令、格、式正文，违者答三十。”“诸犯死罪非十恶，而祖父母、父母老疾应侍”且近亲中又无成年男丁者，须奏报裁决。“九十以上，七岁以下，虽有死罪，不加刑。”对妇女犯罪有些可依律酌情而处。                                                     ——据《唐律疏议》</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材料二  清入关初，曾依照《明律》并参酌关外旧制，制定法律；至乾隆时期，修成了集历代封建法律之大成的《大清律例》。乾隆在《大清律例》序文中说，法律“非徒示之禁令，使知所畏惧”，更在于“弼成教化，以洽其好生之德”。清代还制定了《蒙古律例》《回疆则例》等，使司法管辖深入边疆少数民族地区，维护了法律政令的统一。                                            ——据《大清律例》等</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（1）根据材料一概括唐代法律制度的特点，并结合所学知识予以评价。（6分）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（2）根据材料二并结合所学知识，指出清朝在法律制定方面出现的变化及其历史意义。（7分）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（15分）18.</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材料               1895—1903年间中国部分省份武备学堂办理情形统计表</w:t>
      </w:r>
    </w:p>
    <w:p>
      <w:pPr>
        <w:jc w:val="center"/>
        <w:rPr>
          <w:szCs w:val="21"/>
        </w:rPr>
      </w:pPr>
      <w:r>
        <w:rPr>
          <w:szCs w:val="21"/>
        </w:rPr>
        <w:drawing>
          <wp:inline distT="0" distB="0" distL="0" distR="0">
            <wp:extent cx="4763135" cy="2870835"/>
            <wp:effectExtent l="0" t="0" r="12065" b="12065"/>
            <wp:docPr id="940547996" name="图片 940547996" descr="图片包含 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47996" name="图片 940547996" descr="图片包含 表格&#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t="40897" b="12876"/>
                    <a:stretch>
                      <a:fillRect/>
                    </a:stretch>
                  </pic:blipFill>
                  <pic:spPr>
                    <a:xfrm>
                      <a:off x="0" y="0"/>
                      <a:ext cx="4763135" cy="2870835"/>
                    </a:xfrm>
                    <a:prstGeom prst="rect">
                      <a:avLst/>
                    </a:prstGeom>
                    <a:noFill/>
                    <a:ln>
                      <a:noFill/>
                    </a:ln>
                  </pic:spPr>
                </pic:pic>
              </a:graphicData>
            </a:graphic>
          </wp:inline>
        </w:drawing>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（1）指出材料中这一时期武备学堂办学的特点。（4分）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bookmarkStart w:id="0" w:name="_GoBack"/>
      <w:bookmarkEnd w:id="0"/>
      <w:r>
        <w:rPr>
          <w:rFonts w:hint="eastAsia" w:ascii="宋体" w:hAnsi="宋体" w:cs="宋体"/>
          <w:bCs/>
          <w:kern w:val="0"/>
          <w:szCs w:val="21"/>
          <w:lang w:val="en-US" w:eastAsia="zh-CN"/>
        </w:rPr>
        <w:t>（2）结合所学知识对其进行合理解读。（11分）</w:t>
      </w:r>
    </w:p>
    <w:p>
      <w:pPr>
        <w:widowControl/>
        <w:jc w:val="left"/>
        <w:rPr>
          <w:rFonts w:hint="eastAsia" w:ascii="宋体" w:hAnsi="宋体" w:cs="宋体"/>
          <w:bCs/>
          <w:kern w:val="0"/>
          <w:szCs w:val="21"/>
          <w:lang w:val="en-US" w:eastAsia="zh-CN"/>
        </w:rPr>
      </w:pPr>
    </w:p>
    <w:p>
      <w:pPr>
        <w:widowControl w:val="0"/>
        <w:spacing w:line="240" w:lineRule="auto"/>
        <w:jc w:val="both"/>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0A533B"/>
    <w:rsid w:val="02357803"/>
    <w:rsid w:val="03032638"/>
    <w:rsid w:val="03E372CB"/>
    <w:rsid w:val="06AA08C2"/>
    <w:rsid w:val="07BE3D15"/>
    <w:rsid w:val="094B3863"/>
    <w:rsid w:val="09BB4FB7"/>
    <w:rsid w:val="0F207965"/>
    <w:rsid w:val="13E62E35"/>
    <w:rsid w:val="19F747BA"/>
    <w:rsid w:val="1A1A5DD2"/>
    <w:rsid w:val="1E696309"/>
    <w:rsid w:val="1F136AA8"/>
    <w:rsid w:val="21E31EE2"/>
    <w:rsid w:val="224A55CB"/>
    <w:rsid w:val="25DC5E46"/>
    <w:rsid w:val="2929534F"/>
    <w:rsid w:val="2BF00744"/>
    <w:rsid w:val="2C3B7059"/>
    <w:rsid w:val="2DFB406F"/>
    <w:rsid w:val="2E450D6E"/>
    <w:rsid w:val="30F445E1"/>
    <w:rsid w:val="32062834"/>
    <w:rsid w:val="35FC7E3E"/>
    <w:rsid w:val="36153997"/>
    <w:rsid w:val="37283058"/>
    <w:rsid w:val="381912C4"/>
    <w:rsid w:val="3AAA3936"/>
    <w:rsid w:val="3C04482D"/>
    <w:rsid w:val="3DB8735D"/>
    <w:rsid w:val="44BA514C"/>
    <w:rsid w:val="45E37EBF"/>
    <w:rsid w:val="46BD28C6"/>
    <w:rsid w:val="48BF44EB"/>
    <w:rsid w:val="4B21657D"/>
    <w:rsid w:val="4B3149DB"/>
    <w:rsid w:val="4B560A3D"/>
    <w:rsid w:val="4C22343F"/>
    <w:rsid w:val="508036FB"/>
    <w:rsid w:val="50F3182D"/>
    <w:rsid w:val="5233759F"/>
    <w:rsid w:val="531A47AB"/>
    <w:rsid w:val="57F2715C"/>
    <w:rsid w:val="584C23CD"/>
    <w:rsid w:val="5CCE63AA"/>
    <w:rsid w:val="5DAB25D9"/>
    <w:rsid w:val="6004268F"/>
    <w:rsid w:val="603B2849"/>
    <w:rsid w:val="63D6054F"/>
    <w:rsid w:val="65425FF6"/>
    <w:rsid w:val="663C1D0B"/>
    <w:rsid w:val="68E2489D"/>
    <w:rsid w:val="692E3F76"/>
    <w:rsid w:val="69881695"/>
    <w:rsid w:val="6A3521BF"/>
    <w:rsid w:val="6A3D40D1"/>
    <w:rsid w:val="6B291B28"/>
    <w:rsid w:val="6E761971"/>
    <w:rsid w:val="6F971D37"/>
    <w:rsid w:val="6FC01CEA"/>
    <w:rsid w:val="72CF7BE5"/>
    <w:rsid w:val="73272CFD"/>
    <w:rsid w:val="736E3CDB"/>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4062</Words>
  <Characters>4205</Characters>
  <Lines>33</Lines>
  <Paragraphs>9</Paragraphs>
  <TotalTime>1</TotalTime>
  <ScaleCrop>false</ScaleCrop>
  <LinksUpToDate>false</LinksUpToDate>
  <CharactersWithSpaces>5565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2024-12-23T04:34:42Z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