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723" w:rsidRDefault="004B2D40">
      <w:pPr>
        <w:spacing w:line="276" w:lineRule="auto"/>
        <w:jc w:val="center"/>
        <w:rPr>
          <w:rFonts w:ascii="黑体" w:eastAsia="黑体" w:hAnsi="黑体" w:cs="Times New Roman"/>
          <w:b/>
          <w:bCs/>
          <w:sz w:val="28"/>
          <w:szCs w:val="28"/>
        </w:rPr>
      </w:pPr>
      <w:r>
        <w:rPr>
          <w:rFonts w:ascii="黑体" w:eastAsia="黑体" w:hAnsi="黑体" w:cs="Times New Roman" w:hint="eastAsia"/>
          <w:b/>
          <w:bCs/>
          <w:sz w:val="28"/>
          <w:szCs w:val="28"/>
        </w:rPr>
        <w:t>江苏省仪征中学</w:t>
      </w:r>
      <w:r w:rsidR="00A60308">
        <w:rPr>
          <w:rFonts w:ascii="黑体" w:eastAsia="黑体" w:hAnsi="黑体" w:cs="Times New Roman" w:hint="eastAsia"/>
          <w:b/>
          <w:bCs/>
          <w:sz w:val="28"/>
          <w:szCs w:val="28"/>
        </w:rPr>
        <w:t>2024-2025</w:t>
      </w:r>
      <w:r>
        <w:rPr>
          <w:rFonts w:ascii="黑体" w:eastAsia="黑体" w:hAnsi="黑体" w:cs="Times New Roman" w:hint="eastAsia"/>
          <w:b/>
          <w:bCs/>
          <w:sz w:val="28"/>
          <w:szCs w:val="28"/>
        </w:rPr>
        <w:t>学年度第一学期高三语文导学案</w:t>
      </w:r>
    </w:p>
    <w:p w:rsidR="00BF6723" w:rsidRDefault="004B2D40">
      <w:pPr>
        <w:adjustRightInd w:val="0"/>
        <w:snapToGrid w:val="0"/>
        <w:jc w:val="center"/>
        <w:rPr>
          <w:rFonts w:ascii="黑体" w:eastAsia="黑体" w:hAnsi="宋体"/>
          <w:b/>
          <w:sz w:val="28"/>
          <w:szCs w:val="28"/>
        </w:rPr>
      </w:pPr>
      <w:r>
        <w:rPr>
          <w:rFonts w:ascii="黑体" w:eastAsia="黑体" w:hAnsi="宋体" w:hint="eastAsia"/>
          <w:b/>
          <w:sz w:val="28"/>
          <w:szCs w:val="28"/>
        </w:rPr>
        <w:t>散文阅读——语言特色鉴赏题</w:t>
      </w:r>
    </w:p>
    <w:p w:rsidR="00BF6723" w:rsidRDefault="00FB4DFF">
      <w:pPr>
        <w:spacing w:line="276" w:lineRule="auto"/>
        <w:jc w:val="center"/>
        <w:rPr>
          <w:rFonts w:ascii="楷体" w:eastAsia="楷体" w:hAnsi="楷体" w:cs="Times New Roman"/>
          <w:bCs/>
          <w:sz w:val="24"/>
          <w:szCs w:val="24"/>
        </w:rPr>
      </w:pPr>
      <w:r>
        <w:rPr>
          <w:rFonts w:ascii="楷体" w:eastAsia="楷体" w:hAnsi="楷体" w:cs="Times New Roman" w:hint="eastAsia"/>
          <w:bCs/>
          <w:sz w:val="24"/>
          <w:szCs w:val="24"/>
        </w:rPr>
        <w:t>研制人：许士云</w:t>
      </w:r>
      <w:r w:rsidR="004B2D40">
        <w:rPr>
          <w:rFonts w:ascii="楷体" w:eastAsia="楷体" w:hAnsi="楷体" w:cs="Times New Roman" w:hint="eastAsia"/>
          <w:bCs/>
          <w:sz w:val="24"/>
          <w:szCs w:val="24"/>
        </w:rPr>
        <w:t xml:space="preserve">    </w:t>
      </w:r>
      <w:r>
        <w:rPr>
          <w:rFonts w:ascii="楷体" w:eastAsia="楷体" w:hAnsi="楷体" w:cs="Times New Roman" w:hint="eastAsia"/>
          <w:bCs/>
          <w:sz w:val="24"/>
          <w:szCs w:val="24"/>
        </w:rPr>
        <w:t>审核人：卞文惠</w:t>
      </w:r>
    </w:p>
    <w:p w:rsidR="00BF6723" w:rsidRDefault="004B2D40" w:rsidP="00A60308">
      <w:pPr>
        <w:spacing w:line="320" w:lineRule="exact"/>
        <w:ind w:firstLineChars="900" w:firstLine="2160"/>
        <w:rPr>
          <w:rFonts w:ascii="楷体" w:eastAsia="楷体" w:hAnsi="楷体" w:cs="Times New Roman"/>
          <w:bCs/>
          <w:sz w:val="24"/>
          <w:szCs w:val="24"/>
          <w:u w:val="single"/>
        </w:rPr>
      </w:pPr>
      <w:r>
        <w:rPr>
          <w:rFonts w:ascii="楷体" w:eastAsia="楷体" w:hAnsi="楷体" w:cs="Times New Roman" w:hint="eastAsia"/>
          <w:bCs/>
          <w:sz w:val="24"/>
          <w:szCs w:val="24"/>
        </w:rPr>
        <w:t>班级    姓名   学号   授课日期</w:t>
      </w:r>
      <w:r w:rsidR="00FB4DFF">
        <w:rPr>
          <w:rFonts w:ascii="楷体" w:eastAsia="楷体" w:hAnsi="楷体" w:cs="Times New Roman" w:hint="eastAsia"/>
          <w:bCs/>
          <w:sz w:val="24"/>
          <w:szCs w:val="24"/>
        </w:rPr>
        <w:t>2024</w:t>
      </w:r>
      <w:r>
        <w:rPr>
          <w:rFonts w:ascii="楷体" w:eastAsia="楷体" w:hAnsi="楷体" w:cs="Times New Roman" w:hint="eastAsia"/>
          <w:bCs/>
          <w:sz w:val="24"/>
          <w:szCs w:val="24"/>
        </w:rPr>
        <w:t>.1</w:t>
      </w:r>
      <w:r w:rsidR="00FB4DFF">
        <w:rPr>
          <w:rFonts w:ascii="楷体" w:eastAsia="楷体" w:hAnsi="楷体" w:cs="Times New Roman" w:hint="eastAsia"/>
          <w:bCs/>
          <w:sz w:val="24"/>
          <w:szCs w:val="24"/>
        </w:rPr>
        <w:t>2</w:t>
      </w:r>
      <w:r>
        <w:rPr>
          <w:rFonts w:ascii="楷体" w:eastAsia="楷体" w:hAnsi="楷体" w:cs="Times New Roman" w:hint="eastAsia"/>
          <w:bCs/>
          <w:sz w:val="24"/>
          <w:szCs w:val="24"/>
        </w:rPr>
        <w:t>.1</w:t>
      </w:r>
      <w:r w:rsidR="00FB4DFF">
        <w:rPr>
          <w:rFonts w:ascii="楷体" w:eastAsia="楷体" w:hAnsi="楷体" w:cs="Times New Roman" w:hint="eastAsia"/>
          <w:bCs/>
          <w:sz w:val="24"/>
          <w:szCs w:val="24"/>
        </w:rPr>
        <w:t>6</w:t>
      </w:r>
    </w:p>
    <w:p w:rsidR="00BF6723" w:rsidRDefault="004B2D40">
      <w:pPr>
        <w:snapToGrid w:val="0"/>
        <w:spacing w:line="360" w:lineRule="exact"/>
        <w:rPr>
          <w:rFonts w:ascii="楷体" w:eastAsia="楷体" w:hAnsi="楷体" w:cs="楷体"/>
          <w:bCs/>
          <w:sz w:val="24"/>
        </w:rPr>
      </w:pPr>
      <w:r>
        <w:rPr>
          <w:rFonts w:ascii="楷体" w:eastAsia="楷体" w:hAnsi="楷体" w:cs="楷体"/>
          <w:b/>
          <w:sz w:val="24"/>
        </w:rPr>
        <w:t>本课在课程标准中的表述</w:t>
      </w:r>
      <w:r>
        <w:rPr>
          <w:rFonts w:ascii="楷体" w:eastAsia="楷体" w:hAnsi="楷体" w:cs="楷体"/>
          <w:bCs/>
          <w:sz w:val="24"/>
        </w:rPr>
        <w:t>：</w:t>
      </w:r>
    </w:p>
    <w:p w:rsidR="00BF6723" w:rsidRDefault="004B2D40">
      <w:pPr>
        <w:snapToGrid w:val="0"/>
        <w:spacing w:line="360" w:lineRule="exact"/>
        <w:ind w:firstLineChars="200" w:firstLine="480"/>
        <w:rPr>
          <w:rFonts w:ascii="楷体" w:eastAsia="楷体" w:hAnsi="楷体" w:cs="楷体"/>
          <w:bCs/>
          <w:sz w:val="24"/>
        </w:rPr>
      </w:pPr>
      <w:r>
        <w:rPr>
          <w:rFonts w:ascii="楷体" w:eastAsia="楷体" w:hAnsi="楷体" w:cs="楷体" w:hint="eastAsia"/>
          <w:bCs/>
          <w:sz w:val="24"/>
        </w:rPr>
        <w:t>新课程标准的一个重要内容，就是精选适应时代发展需要的内容，变革学习方式，使学生获得必需的语文素养。阅读散文，是学生了解社会、积累生活经验、提高思想认识的一个重要方式，开阔学生的视野，为学生具有审美追求、文学欣赏和创造能力打好基础；激活学生对生命的认知，让学生多角度与文本对话，使学生从字里行间发掘各种有用的信息，领悟文学的内涵和魅力。</w:t>
      </w:r>
    </w:p>
    <w:p w:rsidR="00BF6723" w:rsidRDefault="004B2D40">
      <w:pPr>
        <w:snapToGrid w:val="0"/>
        <w:spacing w:line="360" w:lineRule="exact"/>
        <w:rPr>
          <w:rFonts w:hAnsi="宋体" w:cs="Arial"/>
          <w:b/>
          <w:sz w:val="24"/>
          <w:szCs w:val="24"/>
          <w:shd w:val="clear" w:color="auto" w:fill="FFFFFF"/>
        </w:rPr>
      </w:pPr>
      <w:r>
        <w:rPr>
          <w:rFonts w:hAnsi="宋体" w:cs="Arial" w:hint="eastAsia"/>
          <w:b/>
          <w:sz w:val="24"/>
          <w:szCs w:val="24"/>
          <w:shd w:val="clear" w:color="auto" w:fill="FFFFFF"/>
        </w:rPr>
        <w:t>一、素养导航</w:t>
      </w:r>
    </w:p>
    <w:p w:rsidR="00BF6723" w:rsidRDefault="004B2D40">
      <w:pPr>
        <w:pStyle w:val="a7"/>
        <w:spacing w:before="0" w:beforeAutospacing="0" w:after="0" w:afterAutospacing="0" w:line="360" w:lineRule="exact"/>
        <w:ind w:firstLineChars="150" w:firstLine="360"/>
        <w:jc w:val="both"/>
        <w:rPr>
          <w:rFonts w:cs="Arial"/>
          <w:bCs/>
          <w:shd w:val="clear" w:color="auto" w:fill="FFFFFF"/>
        </w:rPr>
      </w:pPr>
      <w:r>
        <w:rPr>
          <w:rFonts w:cs="Arial" w:hint="eastAsia"/>
          <w:bCs/>
          <w:shd w:val="clear" w:color="auto" w:fill="FFFFFF"/>
        </w:rPr>
        <w:t>语言特色鉴赏与表达技巧鉴赏在某些方面是有交叉的，比如鉴赏散文运用的修辞手法既可以说是技巧鉴赏，也可以说是语言特色鉴赏。但鉴赏语言特色更多的在于理解散文遣词造句的特点，体会行文的风格，品味语言的韵味；这一点和鉴赏技巧侧重分析手法的如何运用及运用效果有着明显的区别。</w:t>
      </w:r>
    </w:p>
    <w:p w:rsidR="00BF6723" w:rsidRDefault="004B2D40">
      <w:pPr>
        <w:pStyle w:val="a7"/>
        <w:spacing w:before="0" w:beforeAutospacing="0" w:after="0" w:afterAutospacing="0" w:line="360" w:lineRule="exact"/>
        <w:jc w:val="both"/>
        <w:rPr>
          <w:rFonts w:asciiTheme="majorEastAsia" w:eastAsiaTheme="majorEastAsia" w:hAnsiTheme="majorEastAsia" w:cs="Times New Roman"/>
          <w:b/>
          <w:bCs/>
        </w:rPr>
      </w:pPr>
      <w:r>
        <w:rPr>
          <w:rFonts w:asciiTheme="majorEastAsia" w:eastAsiaTheme="majorEastAsia" w:hAnsiTheme="majorEastAsia" w:cs="Times New Roman" w:hint="eastAsia"/>
          <w:b/>
          <w:bCs/>
        </w:rPr>
        <w:t>二、内容导学</w:t>
      </w:r>
    </w:p>
    <w:p w:rsidR="00BF6723" w:rsidRDefault="004B2D40">
      <w:pPr>
        <w:jc w:val="left"/>
        <w:rPr>
          <w:rFonts w:ascii="新宋体" w:eastAsia="新宋体" w:hAnsi="新宋体" w:cs="新宋体"/>
        </w:rPr>
      </w:pPr>
      <w:r>
        <w:rPr>
          <w:rFonts w:ascii="新宋体" w:eastAsia="新宋体" w:hAnsi="新宋体" w:cs="新宋体" w:hint="eastAsia"/>
        </w:rPr>
        <w:t>语言特色鉴赏四角度——角度一用词之美</w:t>
      </w:r>
    </w:p>
    <w:p w:rsidR="00BF6723" w:rsidRDefault="00BF6723">
      <w:pPr>
        <w:jc w:val="left"/>
      </w:pPr>
    </w:p>
    <w:tbl>
      <w:tblPr>
        <w:tblStyle w:val="a8"/>
        <w:tblW w:w="9213" w:type="dxa"/>
        <w:tblInd w:w="534" w:type="dxa"/>
        <w:tblLayout w:type="fixed"/>
        <w:tblLook w:val="04A0"/>
      </w:tblPr>
      <w:tblGrid>
        <w:gridCol w:w="3727"/>
        <w:gridCol w:w="5486"/>
      </w:tblGrid>
      <w:tr w:rsidR="00BF6723">
        <w:tc>
          <w:tcPr>
            <w:tcW w:w="3727" w:type="dxa"/>
            <w:noWrap/>
          </w:tcPr>
          <w:p w:rsidR="00BF6723" w:rsidRDefault="004B2D40">
            <w:pPr>
              <w:ind w:firstLineChars="200" w:firstLine="420"/>
              <w:rPr>
                <w:rFonts w:ascii="等线" w:eastAsia="等线" w:hAnsi="等线" w:cs="等线"/>
                <w:b/>
              </w:rPr>
            </w:pPr>
            <w:r>
              <w:rPr>
                <w:rFonts w:ascii="等线" w:eastAsia="等线" w:hAnsi="等线" w:cs="等线" w:hint="eastAsia"/>
                <w:b/>
              </w:rPr>
              <w:t>角度</w:t>
            </w:r>
          </w:p>
        </w:tc>
        <w:tc>
          <w:tcPr>
            <w:tcW w:w="5486" w:type="dxa"/>
            <w:noWrap/>
          </w:tcPr>
          <w:p w:rsidR="00BF6723" w:rsidRDefault="004B2D40">
            <w:pPr>
              <w:ind w:firstLineChars="150" w:firstLine="315"/>
              <w:rPr>
                <w:rFonts w:ascii="等线" w:eastAsia="等线" w:hAnsi="等线" w:cs="等线"/>
                <w:b/>
              </w:rPr>
            </w:pPr>
            <w:r>
              <w:rPr>
                <w:rFonts w:ascii="等线" w:eastAsia="等线" w:hAnsi="等线" w:cs="等线" w:hint="eastAsia"/>
                <w:b/>
              </w:rPr>
              <w:t>特点或作用</w:t>
            </w:r>
          </w:p>
        </w:tc>
      </w:tr>
      <w:tr w:rsidR="00BF6723">
        <w:tc>
          <w:tcPr>
            <w:tcW w:w="3727" w:type="dxa"/>
            <w:noWrap/>
          </w:tcPr>
          <w:p w:rsidR="00BF6723" w:rsidRDefault="004B2D40">
            <w:pPr>
              <w:jc w:val="left"/>
              <w:rPr>
                <w:rFonts w:ascii="等线" w:eastAsia="等线" w:hAnsi="等线" w:cs="等线"/>
              </w:rPr>
            </w:pPr>
            <w:r>
              <w:rPr>
                <w:rFonts w:ascii="等线" w:eastAsia="等线" w:hAnsi="等线" w:cs="等线" w:hint="eastAsia"/>
              </w:rPr>
              <w:t>动词、形容词</w:t>
            </w:r>
          </w:p>
        </w:tc>
        <w:tc>
          <w:tcPr>
            <w:tcW w:w="5486" w:type="dxa"/>
            <w:noWrap/>
          </w:tcPr>
          <w:p w:rsidR="00BF6723" w:rsidRDefault="004B2D40">
            <w:pPr>
              <w:rPr>
                <w:rFonts w:ascii="等线" w:eastAsia="等线" w:hAnsi="等线" w:cs="等线"/>
              </w:rPr>
            </w:pPr>
            <w:r>
              <w:rPr>
                <w:rFonts w:ascii="等线" w:eastAsia="等线" w:hAnsi="等线" w:cs="等线" w:hint="eastAsia"/>
              </w:rPr>
              <w:t>a.准确；b.精练；c.生动、形象、传神</w:t>
            </w:r>
          </w:p>
        </w:tc>
      </w:tr>
      <w:tr w:rsidR="00BF6723">
        <w:tc>
          <w:tcPr>
            <w:tcW w:w="3727" w:type="dxa"/>
            <w:noWrap/>
          </w:tcPr>
          <w:p w:rsidR="00BF6723" w:rsidRDefault="00BF6723">
            <w:pPr>
              <w:jc w:val="left"/>
              <w:rPr>
                <w:rFonts w:ascii="等线" w:eastAsia="等线" w:hAnsi="等线" w:cs="等线"/>
              </w:rPr>
            </w:pPr>
          </w:p>
          <w:p w:rsidR="00BF6723" w:rsidRDefault="004B2D40">
            <w:pPr>
              <w:jc w:val="left"/>
              <w:rPr>
                <w:rFonts w:ascii="等线" w:eastAsia="等线" w:hAnsi="等线" w:cs="等线"/>
              </w:rPr>
            </w:pPr>
            <w:r>
              <w:rPr>
                <w:rFonts w:ascii="等线" w:eastAsia="等线" w:hAnsi="等线" w:cs="等线" w:hint="eastAsia"/>
              </w:rPr>
              <w:t>叠字、叠词</w:t>
            </w:r>
          </w:p>
        </w:tc>
        <w:tc>
          <w:tcPr>
            <w:tcW w:w="5486" w:type="dxa"/>
            <w:noWrap/>
          </w:tcPr>
          <w:p w:rsidR="00BF6723" w:rsidRDefault="004B2D40">
            <w:pPr>
              <w:jc w:val="center"/>
              <w:rPr>
                <w:rFonts w:ascii="等线" w:eastAsia="等线" w:hAnsi="等线" w:cs="等线"/>
              </w:rPr>
            </w:pPr>
            <w:r>
              <w:rPr>
                <w:rFonts w:ascii="等线" w:eastAsia="等线" w:hAnsi="等线" w:cs="等线" w:hint="eastAsia"/>
              </w:rPr>
              <w:t>a.增强语言的生动性、形象性，使语言具有绘画美；</w:t>
            </w:r>
          </w:p>
          <w:p w:rsidR="00BF6723" w:rsidRDefault="004B2D40">
            <w:pPr>
              <w:jc w:val="center"/>
              <w:rPr>
                <w:rFonts w:ascii="等线" w:eastAsia="等线" w:hAnsi="等线" w:cs="等线"/>
              </w:rPr>
            </w:pPr>
            <w:r>
              <w:rPr>
                <w:rFonts w:ascii="等线" w:eastAsia="等线" w:hAnsi="等线" w:cs="等线" w:hint="eastAsia"/>
              </w:rPr>
              <w:t>b.韵律铿锵悦耳，使语言富有音乐美；</w:t>
            </w:r>
          </w:p>
          <w:p w:rsidR="00BF6723" w:rsidRDefault="004B2D40">
            <w:pPr>
              <w:jc w:val="center"/>
              <w:rPr>
                <w:rFonts w:ascii="等线" w:eastAsia="等线" w:hAnsi="等线" w:cs="等线"/>
              </w:rPr>
            </w:pPr>
            <w:r>
              <w:rPr>
                <w:rFonts w:ascii="等线" w:eastAsia="等线" w:hAnsi="等线" w:cs="等线" w:hint="eastAsia"/>
              </w:rPr>
              <w:t>c.叠字可以组成整齐的句式，使语言具有建筑美；</w:t>
            </w:r>
          </w:p>
          <w:p w:rsidR="00BF6723" w:rsidRDefault="004B2D40">
            <w:pPr>
              <w:jc w:val="center"/>
              <w:rPr>
                <w:rFonts w:ascii="等线" w:eastAsia="等线" w:hAnsi="等线" w:cs="等线"/>
              </w:rPr>
            </w:pPr>
            <w:r>
              <w:rPr>
                <w:rFonts w:ascii="等线" w:eastAsia="等线" w:hAnsi="等线" w:cs="等线" w:hint="eastAsia"/>
              </w:rPr>
              <w:t>d.叠字能使意思强化，起到强调作用；</w:t>
            </w:r>
          </w:p>
          <w:p w:rsidR="00BF6723" w:rsidRDefault="004B2D40">
            <w:pPr>
              <w:jc w:val="center"/>
              <w:rPr>
                <w:rFonts w:ascii="等线" w:eastAsia="等线" w:hAnsi="等线" w:cs="等线"/>
              </w:rPr>
            </w:pPr>
            <w:r>
              <w:rPr>
                <w:rFonts w:ascii="等线" w:eastAsia="等线" w:hAnsi="等线" w:cs="等线" w:hint="eastAsia"/>
              </w:rPr>
              <w:t>e.叠字能使上下文联系紧密，给人一气呵成之感。</w:t>
            </w:r>
          </w:p>
        </w:tc>
      </w:tr>
      <w:tr w:rsidR="00BF6723">
        <w:tc>
          <w:tcPr>
            <w:tcW w:w="3727" w:type="dxa"/>
            <w:noWrap/>
          </w:tcPr>
          <w:p w:rsidR="00BF6723" w:rsidRDefault="004B2D40">
            <w:pPr>
              <w:jc w:val="left"/>
              <w:rPr>
                <w:rFonts w:ascii="等线" w:eastAsia="等线" w:hAnsi="等线" w:cs="等线"/>
              </w:rPr>
            </w:pPr>
            <w:r>
              <w:rPr>
                <w:rFonts w:ascii="等线" w:eastAsia="等线" w:hAnsi="等线" w:cs="等线" w:hint="eastAsia"/>
              </w:rPr>
              <w:t>反复</w:t>
            </w:r>
          </w:p>
        </w:tc>
        <w:tc>
          <w:tcPr>
            <w:tcW w:w="5486" w:type="dxa"/>
            <w:noWrap/>
          </w:tcPr>
          <w:p w:rsidR="00BF6723" w:rsidRDefault="004B2D40">
            <w:pPr>
              <w:jc w:val="center"/>
              <w:rPr>
                <w:rFonts w:ascii="等线" w:eastAsia="等线" w:hAnsi="等线" w:cs="等线"/>
              </w:rPr>
            </w:pPr>
            <w:r>
              <w:rPr>
                <w:rFonts w:ascii="等线" w:eastAsia="等线" w:hAnsi="等线" w:cs="等线" w:hint="eastAsia"/>
              </w:rPr>
              <w:t>突出某种思想，强调某种情感，具有强烈抒情性和感染力。</w:t>
            </w:r>
          </w:p>
        </w:tc>
      </w:tr>
      <w:tr w:rsidR="00BF6723">
        <w:tc>
          <w:tcPr>
            <w:tcW w:w="3727" w:type="dxa"/>
            <w:noWrap/>
          </w:tcPr>
          <w:p w:rsidR="00BF6723" w:rsidRDefault="004B2D40">
            <w:pPr>
              <w:jc w:val="left"/>
              <w:rPr>
                <w:rFonts w:ascii="等线" w:eastAsia="等线" w:hAnsi="等线" w:cs="等线"/>
              </w:rPr>
            </w:pPr>
            <w:r>
              <w:rPr>
                <w:rFonts w:ascii="等线" w:eastAsia="等线" w:hAnsi="等线" w:cs="等线" w:hint="eastAsia"/>
              </w:rPr>
              <w:t>化用成语或古语</w:t>
            </w:r>
          </w:p>
        </w:tc>
        <w:tc>
          <w:tcPr>
            <w:tcW w:w="5486" w:type="dxa"/>
            <w:noWrap/>
          </w:tcPr>
          <w:p w:rsidR="00BF6723" w:rsidRDefault="004B2D40">
            <w:pPr>
              <w:rPr>
                <w:rFonts w:ascii="等线" w:eastAsia="等线" w:hAnsi="等线" w:cs="等线"/>
              </w:rPr>
            </w:pPr>
            <w:r>
              <w:rPr>
                <w:rFonts w:ascii="等线" w:eastAsia="等线" w:hAnsi="等线" w:cs="等线" w:hint="eastAsia"/>
              </w:rPr>
              <w:t>富有文采，典雅优美</w:t>
            </w:r>
          </w:p>
        </w:tc>
      </w:tr>
    </w:tbl>
    <w:p w:rsidR="00BF6723" w:rsidRDefault="004B2D40">
      <w:pPr>
        <w:jc w:val="left"/>
        <w:rPr>
          <w:rFonts w:ascii="新宋体" w:eastAsia="新宋体" w:hAnsi="新宋体" w:cs="新宋体"/>
        </w:rPr>
      </w:pPr>
      <w:r>
        <w:rPr>
          <w:rFonts w:ascii="新宋体" w:eastAsia="新宋体" w:hAnsi="新宋体" w:cs="新宋体" w:hint="eastAsia"/>
        </w:rPr>
        <w:t>语言特色鉴赏四角度——角度二句式之美</w:t>
      </w:r>
    </w:p>
    <w:tbl>
      <w:tblPr>
        <w:tblStyle w:val="a8"/>
        <w:tblW w:w="9213" w:type="dxa"/>
        <w:tblInd w:w="534" w:type="dxa"/>
        <w:tblLayout w:type="fixed"/>
        <w:tblLook w:val="04A0"/>
      </w:tblPr>
      <w:tblGrid>
        <w:gridCol w:w="3727"/>
        <w:gridCol w:w="5486"/>
      </w:tblGrid>
      <w:tr w:rsidR="00BF6723">
        <w:tc>
          <w:tcPr>
            <w:tcW w:w="3727" w:type="dxa"/>
            <w:noWrap/>
          </w:tcPr>
          <w:p w:rsidR="00BF6723" w:rsidRDefault="004B2D40">
            <w:pPr>
              <w:jc w:val="left"/>
              <w:rPr>
                <w:rFonts w:ascii="等线" w:eastAsia="等线" w:hAnsi="等线" w:cs="等线"/>
                <w:b/>
              </w:rPr>
            </w:pPr>
            <w:r>
              <w:rPr>
                <w:rFonts w:ascii="等线" w:eastAsia="等线" w:hAnsi="等线" w:cs="等线" w:hint="eastAsia"/>
                <w:b/>
              </w:rPr>
              <w:t>角度</w:t>
            </w:r>
          </w:p>
        </w:tc>
        <w:tc>
          <w:tcPr>
            <w:tcW w:w="5486" w:type="dxa"/>
            <w:noWrap/>
          </w:tcPr>
          <w:p w:rsidR="00BF6723" w:rsidRDefault="004B2D40">
            <w:pPr>
              <w:jc w:val="left"/>
              <w:rPr>
                <w:rFonts w:ascii="等线" w:eastAsia="等线" w:hAnsi="等线" w:cs="等线"/>
                <w:b/>
              </w:rPr>
            </w:pPr>
            <w:r>
              <w:rPr>
                <w:rFonts w:ascii="等线" w:eastAsia="等线" w:hAnsi="等线" w:cs="等线" w:hint="eastAsia"/>
                <w:b/>
              </w:rPr>
              <w:t>特点或作用</w:t>
            </w:r>
          </w:p>
        </w:tc>
      </w:tr>
      <w:tr w:rsidR="00BF6723">
        <w:tc>
          <w:tcPr>
            <w:tcW w:w="3727" w:type="dxa"/>
            <w:noWrap/>
          </w:tcPr>
          <w:p w:rsidR="00BF6723" w:rsidRDefault="004B2D40">
            <w:pPr>
              <w:jc w:val="left"/>
              <w:rPr>
                <w:rFonts w:ascii="等线" w:eastAsia="等线" w:hAnsi="等线" w:cs="等线"/>
              </w:rPr>
            </w:pPr>
            <w:r>
              <w:rPr>
                <w:rFonts w:ascii="等线" w:eastAsia="等线" w:hAnsi="等线" w:cs="等线" w:hint="eastAsia"/>
              </w:rPr>
              <w:t>长句短句结合</w:t>
            </w:r>
          </w:p>
        </w:tc>
        <w:tc>
          <w:tcPr>
            <w:tcW w:w="5486" w:type="dxa"/>
            <w:noWrap/>
          </w:tcPr>
          <w:p w:rsidR="00BF6723" w:rsidRDefault="004B2D40">
            <w:pPr>
              <w:jc w:val="left"/>
              <w:rPr>
                <w:rFonts w:ascii="等线" w:eastAsia="等线" w:hAnsi="等线" w:cs="等线"/>
              </w:rPr>
            </w:pPr>
            <w:r>
              <w:rPr>
                <w:rFonts w:ascii="等线" w:eastAsia="等线" w:hAnsi="等线" w:cs="等线" w:hint="eastAsia"/>
              </w:rPr>
              <w:t>行文错落有致，生动活泼，富于变化。</w:t>
            </w:r>
          </w:p>
        </w:tc>
      </w:tr>
      <w:tr w:rsidR="00BF6723">
        <w:tc>
          <w:tcPr>
            <w:tcW w:w="3727" w:type="dxa"/>
            <w:noWrap/>
          </w:tcPr>
          <w:p w:rsidR="00BF6723" w:rsidRDefault="004B2D40">
            <w:pPr>
              <w:jc w:val="left"/>
              <w:rPr>
                <w:rFonts w:ascii="等线" w:eastAsia="等线" w:hAnsi="等线" w:cs="等线"/>
              </w:rPr>
            </w:pPr>
            <w:r>
              <w:rPr>
                <w:rFonts w:ascii="等线" w:eastAsia="等线" w:hAnsi="等线" w:cs="等线" w:hint="eastAsia"/>
              </w:rPr>
              <w:t>整句散句结合</w:t>
            </w:r>
          </w:p>
        </w:tc>
        <w:tc>
          <w:tcPr>
            <w:tcW w:w="5486" w:type="dxa"/>
            <w:noWrap/>
          </w:tcPr>
          <w:p w:rsidR="00BF6723" w:rsidRDefault="004B2D40">
            <w:pPr>
              <w:jc w:val="left"/>
              <w:rPr>
                <w:rFonts w:ascii="等线" w:eastAsia="等线" w:hAnsi="等线" w:cs="等线"/>
              </w:rPr>
            </w:pPr>
            <w:r>
              <w:rPr>
                <w:rFonts w:ascii="等线" w:eastAsia="等线" w:hAnsi="等线" w:cs="等线" w:hint="eastAsia"/>
              </w:rPr>
              <w:t>句式参差，错落有致，节奏顿挫，音韵和谐。</w:t>
            </w:r>
          </w:p>
        </w:tc>
      </w:tr>
    </w:tbl>
    <w:p w:rsidR="00BF6723" w:rsidRDefault="00BF6723">
      <w:pPr>
        <w:jc w:val="left"/>
        <w:rPr>
          <w:rFonts w:ascii="新宋体" w:eastAsia="新宋体" w:hAnsi="新宋体" w:cs="新宋体"/>
        </w:rPr>
      </w:pPr>
    </w:p>
    <w:p w:rsidR="00BF6723" w:rsidRDefault="004B2D40">
      <w:pPr>
        <w:jc w:val="left"/>
        <w:rPr>
          <w:rFonts w:ascii="新宋体" w:eastAsia="新宋体" w:hAnsi="新宋体" w:cs="新宋体"/>
        </w:rPr>
      </w:pPr>
      <w:r>
        <w:rPr>
          <w:rFonts w:ascii="新宋体" w:eastAsia="新宋体" w:hAnsi="新宋体" w:cs="新宋体" w:hint="eastAsia"/>
        </w:rPr>
        <w:t>语言特色鉴赏四角度——角度三风格之美</w:t>
      </w:r>
    </w:p>
    <w:p w:rsidR="00BF6723" w:rsidRDefault="004B2D40">
      <w:pPr>
        <w:jc w:val="left"/>
        <w:rPr>
          <w:rFonts w:ascii="等线" w:eastAsia="等线" w:hAnsi="等线" w:cs="等线"/>
        </w:rPr>
      </w:pPr>
      <w:r>
        <w:rPr>
          <w:rFonts w:ascii="等线" w:eastAsia="等线" w:hAnsi="等线" w:cs="等线" w:hint="eastAsia"/>
        </w:rPr>
        <w:t>豪放、直白、华丽、精练、凝练、柔婉、含蓄、细腻、典雅、凝重、清新、明丽、朴素、活泼、诙谐等。</w:t>
      </w:r>
    </w:p>
    <w:p w:rsidR="00BF6723" w:rsidRDefault="004B2D40">
      <w:pPr>
        <w:jc w:val="left"/>
        <w:rPr>
          <w:rFonts w:ascii="新宋体" w:eastAsia="新宋体" w:hAnsi="新宋体" w:cs="新宋体"/>
        </w:rPr>
      </w:pPr>
      <w:r>
        <w:rPr>
          <w:rFonts w:ascii="新宋体" w:eastAsia="新宋体" w:hAnsi="新宋体" w:cs="新宋体" w:hint="eastAsia"/>
        </w:rPr>
        <w:t>语言特色鉴赏四角度——角度四手法之美</w:t>
      </w:r>
    </w:p>
    <w:tbl>
      <w:tblPr>
        <w:tblStyle w:val="a8"/>
        <w:tblW w:w="9072" w:type="dxa"/>
        <w:tblInd w:w="534" w:type="dxa"/>
        <w:tblLayout w:type="fixed"/>
        <w:tblLook w:val="04A0"/>
      </w:tblPr>
      <w:tblGrid>
        <w:gridCol w:w="3727"/>
        <w:gridCol w:w="5345"/>
      </w:tblGrid>
      <w:tr w:rsidR="00BF6723">
        <w:trPr>
          <w:trHeight w:val="567"/>
        </w:trPr>
        <w:tc>
          <w:tcPr>
            <w:tcW w:w="3727" w:type="dxa"/>
            <w:noWrap/>
          </w:tcPr>
          <w:p w:rsidR="00BF6723" w:rsidRDefault="004B2D40">
            <w:pPr>
              <w:jc w:val="left"/>
              <w:rPr>
                <w:rFonts w:ascii="等线" w:eastAsia="等线" w:hAnsi="等线" w:cs="等线"/>
                <w:b/>
              </w:rPr>
            </w:pPr>
            <w:r>
              <w:rPr>
                <w:rFonts w:ascii="等线" w:eastAsia="等线" w:hAnsi="等线" w:cs="等线" w:hint="eastAsia"/>
                <w:b/>
              </w:rPr>
              <w:t>角度</w:t>
            </w:r>
          </w:p>
        </w:tc>
        <w:tc>
          <w:tcPr>
            <w:tcW w:w="5345" w:type="dxa"/>
            <w:noWrap/>
          </w:tcPr>
          <w:p w:rsidR="00BF6723" w:rsidRDefault="004B2D40">
            <w:pPr>
              <w:jc w:val="left"/>
              <w:rPr>
                <w:rFonts w:ascii="等线" w:eastAsia="等线" w:hAnsi="等线" w:cs="等线"/>
                <w:b/>
              </w:rPr>
            </w:pPr>
            <w:r>
              <w:rPr>
                <w:rFonts w:ascii="等线" w:eastAsia="等线" w:hAnsi="等线" w:cs="等线" w:hint="eastAsia"/>
                <w:b/>
              </w:rPr>
              <w:t>特点或作用</w:t>
            </w:r>
          </w:p>
        </w:tc>
      </w:tr>
      <w:tr w:rsidR="00BF6723">
        <w:tc>
          <w:tcPr>
            <w:tcW w:w="3727" w:type="dxa"/>
            <w:noWrap/>
          </w:tcPr>
          <w:p w:rsidR="00BF6723" w:rsidRDefault="00BF6723">
            <w:pPr>
              <w:jc w:val="left"/>
              <w:rPr>
                <w:rFonts w:ascii="等线" w:eastAsia="等线" w:hAnsi="等线" w:cs="等线"/>
              </w:rPr>
            </w:pPr>
          </w:p>
          <w:p w:rsidR="00BF6723" w:rsidRDefault="004B2D40">
            <w:pPr>
              <w:jc w:val="left"/>
              <w:rPr>
                <w:rFonts w:ascii="等线" w:eastAsia="等线" w:hAnsi="等线" w:cs="等线"/>
              </w:rPr>
            </w:pPr>
            <w:r>
              <w:rPr>
                <w:rFonts w:ascii="等线" w:eastAsia="等线" w:hAnsi="等线" w:cs="等线" w:hint="eastAsia"/>
              </w:rPr>
              <w:t>修辞之美</w:t>
            </w:r>
          </w:p>
        </w:tc>
        <w:tc>
          <w:tcPr>
            <w:tcW w:w="5345" w:type="dxa"/>
            <w:noWrap/>
          </w:tcPr>
          <w:p w:rsidR="00BF6723" w:rsidRDefault="004B2D40">
            <w:pPr>
              <w:jc w:val="left"/>
              <w:rPr>
                <w:rFonts w:ascii="等线" w:eastAsia="等线" w:hAnsi="等线" w:cs="等线"/>
              </w:rPr>
            </w:pPr>
            <w:r>
              <w:rPr>
                <w:rFonts w:ascii="等线" w:eastAsia="等线" w:hAnsi="等线" w:cs="等线" w:hint="eastAsia"/>
              </w:rPr>
              <w:t>如比喻句、排比句、拟人句、对偶句、反问句等。修辞方式是指修饰文字词句，运用各种方法，使语言表达得准确、鲜明而生动有力，情感真挚、强烈而又引人入胜。</w:t>
            </w:r>
          </w:p>
        </w:tc>
      </w:tr>
      <w:tr w:rsidR="00BF6723">
        <w:tc>
          <w:tcPr>
            <w:tcW w:w="3727" w:type="dxa"/>
            <w:noWrap/>
          </w:tcPr>
          <w:p w:rsidR="00BF6723" w:rsidRDefault="00BF6723">
            <w:pPr>
              <w:jc w:val="left"/>
              <w:rPr>
                <w:rFonts w:ascii="等线" w:eastAsia="等线" w:hAnsi="等线" w:cs="等线"/>
              </w:rPr>
            </w:pPr>
          </w:p>
          <w:p w:rsidR="00BF6723" w:rsidRDefault="004B2D40">
            <w:pPr>
              <w:jc w:val="left"/>
              <w:rPr>
                <w:rFonts w:ascii="等线" w:eastAsia="等线" w:hAnsi="等线" w:cs="等线"/>
              </w:rPr>
            </w:pPr>
            <w:r>
              <w:rPr>
                <w:rFonts w:ascii="等线" w:eastAsia="等线" w:hAnsi="等线" w:cs="等线" w:hint="eastAsia"/>
              </w:rPr>
              <w:t>描写之美</w:t>
            </w:r>
          </w:p>
        </w:tc>
        <w:tc>
          <w:tcPr>
            <w:tcW w:w="5345" w:type="dxa"/>
            <w:noWrap/>
          </w:tcPr>
          <w:p w:rsidR="00BF6723" w:rsidRDefault="004B2D40">
            <w:pPr>
              <w:jc w:val="left"/>
              <w:rPr>
                <w:rFonts w:ascii="等线" w:eastAsia="等线" w:hAnsi="等线" w:cs="等线"/>
              </w:rPr>
            </w:pPr>
            <w:r>
              <w:rPr>
                <w:rFonts w:ascii="等线" w:eastAsia="等线" w:hAnsi="等线" w:cs="等线" w:hint="eastAsia"/>
              </w:rPr>
              <w:t>如白描，细描，动静结合（以动衬静），视、嗅、听结合（有色有声），对比衬托，铺陈渲染，等等，使描写</w:t>
            </w:r>
            <w:r>
              <w:rPr>
                <w:rFonts w:ascii="等线" w:eastAsia="等线" w:hAnsi="等线" w:cs="等线" w:hint="eastAsia"/>
              </w:rPr>
              <w:lastRenderedPageBreak/>
              <w:t>细致生动，形象鲜明。</w:t>
            </w:r>
          </w:p>
        </w:tc>
      </w:tr>
    </w:tbl>
    <w:p w:rsidR="00BF6723" w:rsidRDefault="00BF6723">
      <w:pPr>
        <w:jc w:val="left"/>
        <w:rPr>
          <w:rFonts w:ascii="新宋体" w:eastAsia="新宋体" w:hAnsi="新宋体" w:cs="新宋体"/>
        </w:rPr>
      </w:pPr>
    </w:p>
    <w:p w:rsidR="00BF6723" w:rsidRDefault="004B2D40">
      <w:pPr>
        <w:jc w:val="left"/>
        <w:rPr>
          <w:rFonts w:ascii="等线" w:eastAsia="等线" w:hAnsi="等线" w:cs="等线"/>
        </w:rPr>
      </w:pPr>
      <w:r>
        <w:rPr>
          <w:rFonts w:ascii="等线" w:eastAsia="等线" w:hAnsi="等线" w:cs="等线" w:hint="eastAsia"/>
        </w:rPr>
        <w:t>注意：语言特色（风格）除以上角度外，还可以从“时代特色”“地域特色”“语体特色”等角度分析。</w:t>
      </w:r>
    </w:p>
    <w:p w:rsidR="00BF6723" w:rsidRDefault="004B2D40">
      <w:pPr>
        <w:jc w:val="left"/>
        <w:rPr>
          <w:rFonts w:ascii="新宋体" w:eastAsia="新宋体" w:hAnsi="新宋体" w:cs="新宋体"/>
        </w:rPr>
      </w:pPr>
      <w:r>
        <w:rPr>
          <w:rFonts w:ascii="新宋体" w:eastAsia="新宋体" w:hAnsi="新宋体" w:cs="新宋体" w:hint="eastAsia"/>
        </w:rPr>
        <w:t>语言特色鉴赏三步骤</w:t>
      </w:r>
    </w:p>
    <w:p w:rsidR="00BF6723" w:rsidRDefault="004B2D40">
      <w:pPr>
        <w:jc w:val="left"/>
        <w:rPr>
          <w:rFonts w:ascii="新宋体" w:eastAsia="新宋体" w:hAnsi="新宋体" w:cs="新宋体"/>
        </w:rPr>
      </w:pPr>
      <w:r>
        <w:rPr>
          <w:rFonts w:ascii="新宋体" w:eastAsia="新宋体" w:hAnsi="新宋体" w:cs="新宋体" w:hint="eastAsia"/>
        </w:rPr>
        <w:t>第一步：概括特点</w:t>
      </w:r>
    </w:p>
    <w:p w:rsidR="00BF6723" w:rsidRDefault="004B2D40">
      <w:pPr>
        <w:jc w:val="left"/>
        <w:rPr>
          <w:rFonts w:ascii="新宋体" w:eastAsia="新宋体" w:hAnsi="新宋体" w:cs="新宋体"/>
        </w:rPr>
      </w:pPr>
      <w:r>
        <w:rPr>
          <w:rFonts w:ascii="新宋体" w:eastAsia="新宋体" w:hAnsi="新宋体" w:cs="新宋体" w:hint="eastAsia"/>
        </w:rPr>
        <w:t>从用词、句式、修辞或风格等角度，用一两个词概括。概括时既要考虑到一般文本语言的特征，又要充分考虑所给语言片段的特征。</w:t>
      </w:r>
    </w:p>
    <w:p w:rsidR="00BF6723" w:rsidRDefault="004B2D40">
      <w:pPr>
        <w:jc w:val="left"/>
        <w:rPr>
          <w:rFonts w:ascii="新宋体" w:eastAsia="新宋体" w:hAnsi="新宋体" w:cs="新宋体"/>
        </w:rPr>
      </w:pPr>
      <w:r>
        <w:rPr>
          <w:rFonts w:ascii="新宋体" w:eastAsia="新宋体" w:hAnsi="新宋体" w:cs="新宋体" w:hint="eastAsia"/>
        </w:rPr>
        <w:t>第二步：举例分析</w:t>
      </w:r>
    </w:p>
    <w:p w:rsidR="00BF6723" w:rsidRDefault="004B2D40">
      <w:pPr>
        <w:jc w:val="left"/>
        <w:rPr>
          <w:rFonts w:ascii="新宋体" w:eastAsia="新宋体" w:hAnsi="新宋体" w:cs="新宋体"/>
        </w:rPr>
      </w:pPr>
      <w:r>
        <w:rPr>
          <w:rFonts w:ascii="新宋体" w:eastAsia="新宋体" w:hAnsi="新宋体" w:cs="新宋体" w:hint="eastAsia"/>
        </w:rPr>
        <w:t>结合文本具体表现，紧扣内容（关键词、关键句）析作用（对主旨的体现、对情感的表达）。</w:t>
      </w:r>
    </w:p>
    <w:p w:rsidR="00BF6723" w:rsidRDefault="004B2D40">
      <w:pPr>
        <w:jc w:val="left"/>
        <w:rPr>
          <w:rFonts w:ascii="新宋体" w:eastAsia="新宋体" w:hAnsi="新宋体" w:cs="新宋体"/>
        </w:rPr>
      </w:pPr>
      <w:r>
        <w:rPr>
          <w:rFonts w:ascii="新宋体" w:eastAsia="新宋体" w:hAnsi="新宋体" w:cs="新宋体" w:hint="eastAsia"/>
        </w:rPr>
        <w:t>第三步：规范解答</w:t>
      </w:r>
    </w:p>
    <w:p w:rsidR="00BF6723" w:rsidRDefault="004B2D40">
      <w:pPr>
        <w:jc w:val="left"/>
        <w:rPr>
          <w:rFonts w:ascii="新宋体" w:eastAsia="新宋体" w:hAnsi="新宋体" w:cs="新宋体"/>
        </w:rPr>
      </w:pPr>
      <w:r>
        <w:rPr>
          <w:rFonts w:ascii="新宋体" w:eastAsia="新宋体" w:hAnsi="新宋体" w:cs="新宋体" w:hint="eastAsia"/>
        </w:rPr>
        <w:t>题目所涉及的语言特色一般是多方面的，答题时应先答最主要、最突出的，然后再答次要的。答案要分点表述，形成合理的顺序。另外，指明效果用词要准确，要注意运用术语。</w:t>
      </w:r>
    </w:p>
    <w:p w:rsidR="00BF6723" w:rsidRDefault="00BF6723">
      <w:pPr>
        <w:pStyle w:val="a9"/>
        <w:tabs>
          <w:tab w:val="left" w:pos="3402"/>
        </w:tabs>
        <w:snapToGrid w:val="0"/>
        <w:spacing w:line="360" w:lineRule="exact"/>
        <w:ind w:firstLineChars="0" w:firstLine="0"/>
        <w:rPr>
          <w:rFonts w:ascii="Times New Roman" w:eastAsia="宋体" w:hAnsi="Times New Roman" w:cs="Times New Roman"/>
          <w:szCs w:val="21"/>
        </w:rPr>
      </w:pPr>
    </w:p>
    <w:p w:rsidR="00BF6723" w:rsidRDefault="00BF6723">
      <w:pPr>
        <w:spacing w:line="360" w:lineRule="exact"/>
        <w:ind w:firstLineChars="49" w:firstLine="138"/>
        <w:jc w:val="center"/>
        <w:rPr>
          <w:rFonts w:ascii="黑体" w:eastAsia="黑体" w:hAnsi="宋体"/>
          <w:b/>
          <w:sz w:val="28"/>
          <w:szCs w:val="28"/>
        </w:rPr>
      </w:pPr>
    </w:p>
    <w:p w:rsidR="00BF6723" w:rsidRDefault="00BF6723">
      <w:pPr>
        <w:spacing w:line="360" w:lineRule="exact"/>
        <w:ind w:firstLineChars="49" w:firstLine="138"/>
        <w:jc w:val="center"/>
        <w:rPr>
          <w:rFonts w:ascii="黑体" w:eastAsia="黑体" w:hAnsi="宋体"/>
          <w:b/>
          <w:sz w:val="28"/>
          <w:szCs w:val="28"/>
        </w:rPr>
      </w:pPr>
    </w:p>
    <w:p w:rsidR="00BF6723" w:rsidRDefault="00BF6723">
      <w:pPr>
        <w:spacing w:line="360" w:lineRule="exact"/>
        <w:ind w:firstLineChars="49" w:firstLine="138"/>
        <w:jc w:val="center"/>
        <w:rPr>
          <w:rFonts w:ascii="黑体" w:eastAsia="黑体" w:hAnsi="宋体"/>
          <w:b/>
          <w:sz w:val="28"/>
          <w:szCs w:val="28"/>
        </w:rPr>
      </w:pPr>
    </w:p>
    <w:p w:rsidR="00BF6723" w:rsidRDefault="00BF6723">
      <w:pPr>
        <w:spacing w:line="360" w:lineRule="exact"/>
        <w:ind w:firstLineChars="49" w:firstLine="138"/>
        <w:jc w:val="center"/>
        <w:rPr>
          <w:rFonts w:ascii="黑体" w:eastAsia="黑体" w:hAnsi="宋体"/>
          <w:b/>
          <w:sz w:val="28"/>
          <w:szCs w:val="28"/>
        </w:rPr>
      </w:pPr>
    </w:p>
    <w:p w:rsidR="00BF6723" w:rsidRDefault="00BF6723">
      <w:pPr>
        <w:spacing w:line="360" w:lineRule="exact"/>
        <w:ind w:firstLineChars="49" w:firstLine="138"/>
        <w:jc w:val="center"/>
        <w:rPr>
          <w:rFonts w:ascii="黑体" w:eastAsia="黑体" w:hAnsi="宋体"/>
          <w:b/>
          <w:sz w:val="28"/>
          <w:szCs w:val="28"/>
        </w:rPr>
      </w:pPr>
    </w:p>
    <w:p w:rsidR="00BF6723" w:rsidRDefault="00BF6723">
      <w:pPr>
        <w:spacing w:line="360" w:lineRule="exact"/>
        <w:ind w:firstLineChars="49" w:firstLine="138"/>
        <w:jc w:val="center"/>
        <w:rPr>
          <w:rFonts w:ascii="黑体" w:eastAsia="黑体" w:hAnsi="宋体"/>
          <w:b/>
          <w:sz w:val="28"/>
          <w:szCs w:val="28"/>
        </w:rPr>
      </w:pPr>
    </w:p>
    <w:p w:rsidR="00BF6723" w:rsidRDefault="00BF6723">
      <w:pPr>
        <w:spacing w:line="360" w:lineRule="exact"/>
        <w:ind w:firstLineChars="49" w:firstLine="138"/>
        <w:jc w:val="center"/>
        <w:rPr>
          <w:rFonts w:ascii="黑体" w:eastAsia="黑体" w:hAnsi="宋体"/>
          <w:b/>
          <w:sz w:val="28"/>
          <w:szCs w:val="28"/>
        </w:rPr>
      </w:pPr>
    </w:p>
    <w:p w:rsidR="00BF6723" w:rsidRDefault="00BF6723">
      <w:pPr>
        <w:spacing w:line="360" w:lineRule="exact"/>
        <w:ind w:firstLineChars="49" w:firstLine="138"/>
        <w:jc w:val="center"/>
        <w:rPr>
          <w:rFonts w:ascii="黑体" w:eastAsia="黑体" w:hAnsi="宋体"/>
          <w:b/>
          <w:sz w:val="28"/>
          <w:szCs w:val="28"/>
        </w:rPr>
      </w:pPr>
    </w:p>
    <w:p w:rsidR="00BF6723" w:rsidRDefault="00BF6723">
      <w:pPr>
        <w:spacing w:line="360" w:lineRule="exact"/>
        <w:ind w:firstLineChars="49" w:firstLine="138"/>
        <w:jc w:val="center"/>
        <w:rPr>
          <w:rFonts w:ascii="黑体" w:eastAsia="黑体" w:hAnsi="宋体"/>
          <w:b/>
          <w:sz w:val="28"/>
          <w:szCs w:val="28"/>
        </w:rPr>
      </w:pPr>
    </w:p>
    <w:p w:rsidR="00BF6723" w:rsidRDefault="004B2D40">
      <w:pPr>
        <w:spacing w:line="360" w:lineRule="exact"/>
        <w:ind w:firstLineChars="49" w:firstLine="138"/>
        <w:jc w:val="center"/>
        <w:rPr>
          <w:rFonts w:ascii="黑体" w:eastAsia="黑体" w:hAnsi="宋体"/>
          <w:b/>
          <w:sz w:val="28"/>
          <w:szCs w:val="28"/>
        </w:rPr>
      </w:pPr>
      <w:r>
        <w:rPr>
          <w:rFonts w:ascii="黑体" w:eastAsia="黑体" w:hAnsi="宋体" w:hint="eastAsia"/>
          <w:b/>
          <w:sz w:val="28"/>
          <w:szCs w:val="28"/>
        </w:rPr>
        <w:t>江苏省仪征中学</w:t>
      </w:r>
      <w:r w:rsidR="00A60308">
        <w:rPr>
          <w:rFonts w:ascii="黑体" w:eastAsia="黑体" w:hAnsi="宋体" w:hint="eastAsia"/>
          <w:b/>
          <w:sz w:val="28"/>
          <w:szCs w:val="28"/>
        </w:rPr>
        <w:t>2024</w:t>
      </w:r>
      <w:r>
        <w:rPr>
          <w:rFonts w:ascii="黑体" w:eastAsia="黑体" w:hAnsi="宋体" w:hint="eastAsia"/>
          <w:b/>
          <w:sz w:val="28"/>
          <w:szCs w:val="28"/>
        </w:rPr>
        <w:t>—</w:t>
      </w:r>
      <w:r w:rsidR="00A60308">
        <w:rPr>
          <w:rFonts w:ascii="黑体" w:eastAsia="黑体" w:hAnsi="宋体" w:hint="eastAsia"/>
          <w:b/>
          <w:sz w:val="28"/>
          <w:szCs w:val="28"/>
        </w:rPr>
        <w:t>2025</w:t>
      </w:r>
      <w:r>
        <w:rPr>
          <w:rFonts w:ascii="黑体" w:eastAsia="黑体" w:hAnsi="宋体" w:hint="eastAsia"/>
          <w:b/>
          <w:sz w:val="28"/>
          <w:szCs w:val="28"/>
        </w:rPr>
        <w:t>学年度第一学期高三语文学科作业</w:t>
      </w:r>
    </w:p>
    <w:p w:rsidR="00BF6723" w:rsidRDefault="004B2D40">
      <w:pPr>
        <w:adjustRightInd w:val="0"/>
        <w:snapToGrid w:val="0"/>
        <w:jc w:val="center"/>
        <w:rPr>
          <w:rFonts w:ascii="黑体" w:eastAsia="黑体" w:hAnsi="宋体"/>
          <w:b/>
          <w:sz w:val="28"/>
          <w:szCs w:val="28"/>
        </w:rPr>
      </w:pPr>
      <w:r>
        <w:rPr>
          <w:rFonts w:ascii="黑体" w:eastAsia="黑体" w:hAnsi="宋体" w:hint="eastAsia"/>
          <w:b/>
          <w:sz w:val="28"/>
          <w:szCs w:val="28"/>
        </w:rPr>
        <w:t>散文阅读——语言特色鉴赏题</w:t>
      </w:r>
    </w:p>
    <w:p w:rsidR="00BF6723" w:rsidRDefault="00FB4DFF">
      <w:pPr>
        <w:spacing w:line="360" w:lineRule="exact"/>
        <w:ind w:firstLineChars="1331" w:firstLine="3194"/>
        <w:rPr>
          <w:rFonts w:ascii="楷体" w:eastAsia="楷体" w:hAnsi="楷体" w:cs="Times New Roman"/>
          <w:bCs/>
          <w:sz w:val="24"/>
          <w:szCs w:val="24"/>
        </w:rPr>
      </w:pPr>
      <w:r>
        <w:rPr>
          <w:rFonts w:ascii="楷体" w:eastAsia="楷体" w:hAnsi="楷体" w:cs="Times New Roman" w:hint="eastAsia"/>
          <w:bCs/>
          <w:sz w:val="24"/>
          <w:szCs w:val="24"/>
        </w:rPr>
        <w:t>研制人：许士云</w:t>
      </w:r>
      <w:r w:rsidR="004B2D40">
        <w:rPr>
          <w:rFonts w:ascii="楷体" w:eastAsia="楷体" w:hAnsi="楷体" w:cs="Times New Roman" w:hint="eastAsia"/>
          <w:bCs/>
          <w:sz w:val="24"/>
          <w:szCs w:val="24"/>
        </w:rPr>
        <w:t xml:space="preserve">     </w:t>
      </w:r>
      <w:r>
        <w:rPr>
          <w:rFonts w:ascii="楷体" w:eastAsia="楷体" w:hAnsi="楷体" w:cs="Times New Roman" w:hint="eastAsia"/>
          <w:bCs/>
          <w:sz w:val="24"/>
          <w:szCs w:val="24"/>
        </w:rPr>
        <w:t>审核人：卞文惠</w:t>
      </w:r>
    </w:p>
    <w:p w:rsidR="00BF6723" w:rsidRDefault="004B2D40">
      <w:pPr>
        <w:spacing w:line="320" w:lineRule="exact"/>
        <w:ind w:firstLineChars="300" w:firstLine="720"/>
        <w:rPr>
          <w:rFonts w:ascii="宋体" w:eastAsia="宋体" w:hAnsi="宋体" w:cs="Times New Roman"/>
          <w:b/>
          <w:szCs w:val="21"/>
        </w:rPr>
      </w:pPr>
      <w:r>
        <w:rPr>
          <w:rFonts w:ascii="楷体" w:eastAsia="楷体" w:hAnsi="楷体" w:cs="楷体" w:hint="eastAsia"/>
          <w:bCs/>
          <w:sz w:val="24"/>
        </w:rPr>
        <w:t>班级______姓名________学号______时间</w:t>
      </w:r>
      <w:r>
        <w:rPr>
          <w:rFonts w:ascii="楷体" w:eastAsia="楷体" w:hAnsi="楷体" w:cs="Times New Roman" w:hint="eastAsia"/>
          <w:bCs/>
          <w:sz w:val="24"/>
          <w:szCs w:val="24"/>
        </w:rPr>
        <w:t>2024.1</w:t>
      </w:r>
      <w:r w:rsidR="00FB4DFF">
        <w:rPr>
          <w:rFonts w:ascii="楷体" w:eastAsia="楷体" w:hAnsi="楷体" w:cs="Times New Roman" w:hint="eastAsia"/>
          <w:bCs/>
          <w:sz w:val="24"/>
          <w:szCs w:val="24"/>
        </w:rPr>
        <w:t>2.16</w:t>
      </w:r>
      <w:r>
        <w:rPr>
          <w:rFonts w:ascii="楷体" w:eastAsia="楷体" w:hAnsi="楷体" w:cs="楷体" w:hint="eastAsia"/>
          <w:bCs/>
          <w:sz w:val="24"/>
        </w:rPr>
        <w:t>作业时长：40分钟</w:t>
      </w:r>
      <w:bookmarkStart w:id="0" w:name="_GoBack"/>
      <w:bookmarkEnd w:id="0"/>
    </w:p>
    <w:p w:rsidR="00BF6723" w:rsidRDefault="004B2D40">
      <w:pPr>
        <w:tabs>
          <w:tab w:val="left" w:pos="3402"/>
        </w:tabs>
        <w:snapToGrid w:val="0"/>
        <w:spacing w:line="340" w:lineRule="exact"/>
        <w:rPr>
          <w:rFonts w:asciiTheme="minorEastAsia" w:hAnsiTheme="minorEastAsia" w:cs="Times New Roman"/>
          <w:b/>
          <w:szCs w:val="21"/>
        </w:rPr>
      </w:pPr>
      <w:r>
        <w:rPr>
          <w:rFonts w:asciiTheme="minorEastAsia" w:hAnsiTheme="minorEastAsia" w:cs="Times New Roman" w:hint="eastAsia"/>
          <w:b/>
          <w:szCs w:val="21"/>
        </w:rPr>
        <w:t>一、巩固导练</w:t>
      </w:r>
    </w:p>
    <w:p w:rsidR="00BF6723" w:rsidRDefault="004B2D40">
      <w:pPr>
        <w:adjustRightInd w:val="0"/>
        <w:snapToGrid w:val="0"/>
        <w:spacing w:line="240" w:lineRule="exact"/>
        <w:rPr>
          <w:rFonts w:asciiTheme="minorEastAsia" w:hAnsiTheme="minorEastAsia" w:cs="Times New Roman"/>
          <w:b/>
          <w:bCs/>
          <w:color w:val="000000"/>
          <w:szCs w:val="21"/>
        </w:rPr>
      </w:pPr>
      <w:r>
        <w:rPr>
          <w:rFonts w:asciiTheme="minorEastAsia" w:hAnsiTheme="minorEastAsia" w:cs="Times New Roman" w:hint="eastAsia"/>
          <w:b/>
          <w:bCs/>
          <w:color w:val="000000"/>
          <w:szCs w:val="21"/>
        </w:rPr>
        <w:t>阅读下面一篇文章，完成1—3题。</w:t>
      </w:r>
    </w:p>
    <w:p w:rsidR="00BF6723" w:rsidRDefault="004B2D40">
      <w:pPr>
        <w:adjustRightInd w:val="0"/>
        <w:snapToGrid w:val="0"/>
        <w:spacing w:line="240" w:lineRule="exact"/>
        <w:jc w:val="center"/>
        <w:rPr>
          <w:rFonts w:asciiTheme="minorEastAsia" w:hAnsiTheme="minorEastAsia"/>
          <w:szCs w:val="21"/>
        </w:rPr>
      </w:pPr>
      <w:r>
        <w:rPr>
          <w:rFonts w:asciiTheme="minorEastAsia" w:hAnsiTheme="minorEastAsia" w:hint="eastAsia"/>
          <w:szCs w:val="21"/>
        </w:rPr>
        <w:t>宋代风雪</w:t>
      </w:r>
    </w:p>
    <w:p w:rsidR="00BF6723" w:rsidRDefault="004B2D40">
      <w:pPr>
        <w:adjustRightInd w:val="0"/>
        <w:snapToGrid w:val="0"/>
        <w:spacing w:line="240" w:lineRule="exact"/>
        <w:jc w:val="center"/>
        <w:rPr>
          <w:rFonts w:asciiTheme="minorEastAsia" w:hAnsiTheme="minorEastAsia"/>
          <w:szCs w:val="21"/>
        </w:rPr>
      </w:pPr>
      <w:r>
        <w:rPr>
          <w:rFonts w:asciiTheme="minorEastAsia" w:hAnsiTheme="minorEastAsia" w:hint="eastAsia"/>
          <w:szCs w:val="21"/>
        </w:rPr>
        <w:t>祝勇</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①想到宋代，首先想起的是一场场大雪，想到宋太祖雪夜访赵普，想到程门立雪，想到林教头风雪山神庙……仿佛宋代，总有着下不完的雪。</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②一入宋代，中国绘画就呈现出大雪凝寒的气象。雪，突然成了宋画的关键词，像范宽的《雪山萧寺图》、宋徽宗赵佶的《雪江归图》，都是以雪为主题的名画。张择端的《清明上河图》，也是从隆冬画起的，一队驴子驮碳而行，似乎预示着有暴风雪。萧瑟的气氛，让宋朝的春天，显得那么遥远和虚幻。</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③这在以前的绘画中是不多见的：绘画在晋唐，色调明媚雅丽，风景光感强烈，人物表情雍容。到了宋代，却分出了两极——一方面，以溪边野花、天上飞鹤，凸显这个朝代的繁荣与华美；另一方面，又有那么多的画家痴迷于画雪，画繁华落尽、千峰寒色的清旷，画“淮南皓月冷千山，冥冥归去无人管”的孤寂，画“白茫茫大地真干净”的肃杀。</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④宋代雪图中的清旷、孤寂、肃杀，确实有气候变化的原因。隋唐，气候温暖，其画中桃红柳绿、兽鸟出没、马蹄欢畅的景象，如实地反映了当时的气候状况。而寒冷是大宋的宿命，一场接一场雪频频光顾大宋的疆域，落在汴河的桥上，落在冻滞的酒幌上，落在东京鳞次栉比的瓦片上，太湖全部结冰，杭州频繁落雪，就连华北的梅树都全军覆没，以致王安石写诗“北人初不识，浑作杏花看”，“雪盈尺”“断流”"伤麦”这样的表述充斥着大宋的史书和奏折。宋代画家也多大雪题材，坐实了那个朝代的冷，以至于我们今天面对宋代的雪图，依然感到彻骨寒凉。</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⑤但宋画的变化，不只受制于外在的气候，更取决于审美趣向的改变和哲学性的加深。</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⑥若把唐画与宋画放在--起，我们会发现二者是那么泾渭分明，就像唐三彩与宋瓷，前者热烈奔放到顶点，后者细致沉静到极致。这一方面关乎唐、宋两朝的气候变化，另一方面又与这两个朝代的气质相吻</w:t>
      </w:r>
      <w:r>
        <w:rPr>
          <w:rFonts w:asciiTheme="minorEastAsia" w:hAnsiTheme="minorEastAsia" w:hint="eastAsia"/>
          <w:szCs w:val="21"/>
        </w:rPr>
        <w:lastRenderedPageBreak/>
        <w:t>合——唐代中国是一个跨民族共同体，在中原文明的衣冠礼乐中注入了草原民族的精悍气血，所以李白的诗热烈奔放，唐画灿烂张扬；而宋代又回到“中国本部”，与辽、西夏、金、蒙古同为列国之一，宋代画家的审美趣味也由唐画繁丽热闹的外在追逐，转向了素简、幽秘和内省。晋唐那种花红柳绿的青绿绘画不再是主流，山水大行其道，世间的所有色彩、层次与秩序收纳在黑白两色中，用一种最简单的形式，创造荒寒寂寥的画境，以寄托自己出远飘逸的神思。</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⑦如果说在晋唐，中国绘画走进了它激情丰洁、充满想象力的青春期，那么到了宋代，中国绘画则进入了它充满哲思冥想的成年，宋代绘画一方面追求着俗世里的热闹繁华，另一方面又越过浮华的现实，而直抵精神的根脉；由俗世的艳丽，遁入哲学式的深邃、空灵。所以，宋画的格局是不同以往的，绘画的核心不再局限于一人一事，而是瞄准了整个宇宙。那些卷，那些轴，不仅营造出无限的空间，更营造出无限的时间。画山，画雪，其实就是画地老，画天荒，画宇宙的浩淼——他们在一切事物里寻找永恒的意味，在永恒山水、无限宇宙里，力与美，悲伤与超然凝为一体。“千山鸟飞绝，万径人踪灭”的厚重雪意，“前不见古人，后不见来者”的苍茫感，在唐代没有找到对应的绘画图像，却在宋画里一再重现。</w:t>
      </w:r>
    </w:p>
    <w:p w:rsidR="00BF6723" w:rsidRDefault="004B2D40">
      <w:pPr>
        <w:adjustRightInd w:val="0"/>
        <w:snapToGrid w:val="0"/>
        <w:spacing w:line="240" w:lineRule="exact"/>
        <w:ind w:firstLineChars="100" w:firstLine="210"/>
        <w:rPr>
          <w:rFonts w:asciiTheme="minorEastAsia" w:hAnsiTheme="minorEastAsia"/>
          <w:szCs w:val="21"/>
        </w:rPr>
      </w:pPr>
      <w:r>
        <w:rPr>
          <w:rFonts w:asciiTheme="minorEastAsia" w:hAnsiTheme="minorEastAsia" w:hint="eastAsia"/>
          <w:szCs w:val="21"/>
        </w:rPr>
        <w:t>（8）我一直不相信《雪江归棹图》是宋徽宗画的。画面上延伸的是北方的雪景江山，蔡京在跋文中描述它：“群山皎洁，行客萧条；鼓棹中流，片帆天际；雪江归棹之意尽矣”。全图不着色，它抽去了所有繁华绮丽的成分，突然变得冷漠幽寂、深沉内敛，那清旷、孤寂的境界，与宋徽宗的其他画作显得格格不入。宋徽宗是爱热闹的，喜欢吉祥富丽、活色生香，《祥龙石图》《瑞鹅图》里的那种飞升感和生机盘然感，才符合他的品性：但《雪江归棹图》卷里，还是看得到宋徽宗的影子。他是用雪，来为自己的王朝歌功领德，雪江归棹，这大雪覆盖的江山，不是归了他赵家吗?</w:t>
      </w:r>
    </w:p>
    <w:p w:rsidR="00BF6723" w:rsidRDefault="004B2D40">
      <w:pPr>
        <w:adjustRightInd w:val="0"/>
        <w:snapToGrid w:val="0"/>
        <w:spacing w:line="240" w:lineRule="exact"/>
        <w:ind w:firstLineChars="100" w:firstLine="210"/>
        <w:rPr>
          <w:rFonts w:asciiTheme="minorEastAsia" w:hAnsiTheme="minorEastAsia"/>
          <w:szCs w:val="21"/>
        </w:rPr>
      </w:pPr>
      <w:r>
        <w:rPr>
          <w:rFonts w:asciiTheme="minorEastAsia" w:hAnsiTheme="minorEastAsia" w:hint="eastAsia"/>
          <w:szCs w:val="21"/>
        </w:rPr>
        <w:t>（9）只是，这大雪也在林冲的世界里纷纷扬扬地落着，好像下了一个世纪，下满了整个宋代，严严实实地，封住了逆来顺受的林冲的去路。那是真正的冷，盘踞在人心里，深入人的骨髓。宋徽宗画《祥龙石图》，画《瑞鹤图，那“祥”“瑞”，那热烈，都被林冲这样一个小角色轻而易举地颠覆了。</w:t>
      </w:r>
    </w:p>
    <w:p w:rsidR="00BF6723" w:rsidRDefault="004B2D40">
      <w:pPr>
        <w:adjustRightInd w:val="0"/>
        <w:snapToGrid w:val="0"/>
        <w:spacing w:line="240" w:lineRule="exact"/>
        <w:ind w:firstLineChars="100" w:firstLine="210"/>
        <w:rPr>
          <w:rFonts w:asciiTheme="minorEastAsia" w:hAnsiTheme="minorEastAsia"/>
          <w:szCs w:val="21"/>
        </w:rPr>
      </w:pPr>
      <w:r>
        <w:rPr>
          <w:rFonts w:asciiTheme="minorEastAsia" w:hAnsiTheme="minorEastAsia" w:hint="eastAsia"/>
          <w:szCs w:val="21"/>
        </w:rPr>
        <w:t>（10）靖康元年，又一场大雪，下得“天地晦冥”，来自北方的金戈铁马踏过封冻的汴河，北宋王朝就在这场大雪中，走向它的终局，雪江归棹，而徽宗却归了金朝，在北国“坐井观天”。大雪无痕，寒冷伴随着寂寞侵蚀着他。</w:t>
      </w:r>
    </w:p>
    <w:p w:rsidR="00BF6723" w:rsidRDefault="004B2D40">
      <w:pPr>
        <w:adjustRightInd w:val="0"/>
        <w:snapToGrid w:val="0"/>
        <w:spacing w:line="240" w:lineRule="exact"/>
        <w:ind w:firstLineChars="100" w:firstLine="210"/>
        <w:rPr>
          <w:rFonts w:asciiTheme="minorEastAsia" w:hAnsiTheme="minorEastAsia"/>
          <w:szCs w:val="21"/>
        </w:rPr>
      </w:pPr>
      <w:r>
        <w:rPr>
          <w:rFonts w:asciiTheme="minorEastAsia" w:hAnsiTheme="minorEastAsia" w:hint="eastAsia"/>
          <w:szCs w:val="21"/>
        </w:rPr>
        <w:t>（11）无论《雪江归棹图》卷里收纳了多少吉祥的含意，我看到的，仍是画卷里那片辽阔奇绝的山川宇宙，那种宋代雪图所共有的荒寒画境。</w:t>
      </w:r>
    </w:p>
    <w:p w:rsidR="00BF6723" w:rsidRDefault="004B2D40">
      <w:pPr>
        <w:adjustRightInd w:val="0"/>
        <w:snapToGrid w:val="0"/>
        <w:spacing w:line="240" w:lineRule="exact"/>
        <w:ind w:firstLineChars="100" w:firstLine="210"/>
        <w:rPr>
          <w:rFonts w:asciiTheme="minorEastAsia" w:hAnsiTheme="minorEastAsia"/>
          <w:szCs w:val="21"/>
        </w:rPr>
      </w:pPr>
      <w:r>
        <w:rPr>
          <w:rFonts w:asciiTheme="minorEastAsia" w:hAnsiTheme="minorEastAsia" w:hint="eastAsia"/>
          <w:szCs w:val="21"/>
        </w:rPr>
        <w:t>（12）宋代许多雪景山水图都不画人，那人，在画外：纵然“空山不见人”，也会“但闻人语响”，把所有的“有”，都归于“无”；在“无”中，又隐含着无数的“有”——这就是藏在宋代雪图里的辨证法。</w:t>
      </w:r>
    </w:p>
    <w:p w:rsidR="00BF6723" w:rsidRDefault="004B2D40">
      <w:pPr>
        <w:adjustRightInd w:val="0"/>
        <w:snapToGrid w:val="0"/>
        <w:spacing w:line="240" w:lineRule="exact"/>
        <w:ind w:firstLineChars="100" w:firstLine="210"/>
        <w:rPr>
          <w:rFonts w:asciiTheme="minorEastAsia" w:hAnsiTheme="minorEastAsia"/>
          <w:szCs w:val="21"/>
        </w:rPr>
      </w:pPr>
      <w:r>
        <w:rPr>
          <w:rFonts w:asciiTheme="minorEastAsia" w:hAnsiTheme="minorEastAsia" w:hint="eastAsia"/>
          <w:szCs w:val="21"/>
        </w:rPr>
        <w:t>（13）正如冷到了极处，反而会激发出生命更大的潜能。我想宋徽宗，燃起对生活最强烈的渴望，应当不是在他纸醉金迷的宫殿，而是在苦寒萧瑟的北国。所以，一无所有的宋徽宗，在北国的雪地里写诗：“家山回首三千里，目断天南无雁飞。”宋画的力量也正在于此，直通生命最脆弱处，方能表达绝处逢生的意志，让一个人燃起生命热情的，有时未必是杏花春雨、落叶飞花，而是雪落千山、古木苍然。有大悲恸，才能有大希望。</w:t>
      </w:r>
    </w:p>
    <w:p w:rsidR="00BF6723" w:rsidRDefault="004B2D40">
      <w:pPr>
        <w:adjustRightInd w:val="0"/>
        <w:snapToGrid w:val="0"/>
        <w:spacing w:line="240" w:lineRule="exact"/>
        <w:ind w:firstLineChars="100" w:firstLine="210"/>
        <w:rPr>
          <w:rFonts w:asciiTheme="minorEastAsia" w:hAnsiTheme="minorEastAsia"/>
          <w:szCs w:val="21"/>
        </w:rPr>
      </w:pPr>
      <w:r>
        <w:rPr>
          <w:rFonts w:asciiTheme="minorEastAsia" w:hAnsiTheme="minorEastAsia" w:hint="eastAsia"/>
          <w:szCs w:val="21"/>
        </w:rPr>
        <w:t>（14）宋人用大雪凝寒的笔意，创造了一个具有高度悲剧美感的精神空间。</w:t>
      </w:r>
    </w:p>
    <w:p w:rsidR="00BF6723" w:rsidRDefault="004B2D40">
      <w:pPr>
        <w:adjustRightInd w:val="0"/>
        <w:snapToGrid w:val="0"/>
        <w:spacing w:line="240" w:lineRule="exact"/>
        <w:ind w:firstLineChars="100" w:firstLine="210"/>
        <w:rPr>
          <w:rFonts w:asciiTheme="minorEastAsia" w:hAnsiTheme="minorEastAsia"/>
          <w:szCs w:val="21"/>
        </w:rPr>
      </w:pPr>
      <w:r>
        <w:rPr>
          <w:rFonts w:asciiTheme="minorEastAsia" w:hAnsiTheme="minorEastAsia" w:hint="eastAsia"/>
          <w:szCs w:val="21"/>
        </w:rPr>
        <w:t>（15）宋人画雪，不是那种欢天喜地的好，而是静思、内敛、坚韧的好，假若还有希望，也不是金光大道艳阳天的那种希望，而是置之死地而后生的希望，</w:t>
      </w:r>
    </w:p>
    <w:p w:rsidR="00BF6723" w:rsidRDefault="004B2D40">
      <w:pPr>
        <w:adjustRightInd w:val="0"/>
        <w:snapToGrid w:val="0"/>
        <w:spacing w:line="240" w:lineRule="exact"/>
        <w:ind w:firstLineChars="100" w:firstLine="210"/>
        <w:rPr>
          <w:rFonts w:asciiTheme="minorEastAsia" w:hAnsiTheme="minorEastAsia"/>
          <w:szCs w:val="21"/>
        </w:rPr>
      </w:pPr>
      <w:r>
        <w:rPr>
          <w:rFonts w:asciiTheme="minorEastAsia" w:hAnsiTheme="minorEastAsia" w:hint="eastAsia"/>
          <w:szCs w:val="21"/>
        </w:rPr>
        <w:t>（16）于是想起少年时代的某一个夜晚，我躲在温暖的被窝里，读到如许文字：“林冲投东去了两个更次，身上单寒，当不过那冷。在雪地里看时，离的草场远了，只见前面疏林深处，树木交杂，远远地数间草屋，被雪压着，破壁缝里透出火光来……”</w:t>
      </w:r>
    </w:p>
    <w:p w:rsidR="00BF6723" w:rsidRDefault="004B2D40">
      <w:pPr>
        <w:adjustRightInd w:val="0"/>
        <w:snapToGrid w:val="0"/>
        <w:spacing w:line="240" w:lineRule="exact"/>
        <w:ind w:firstLineChars="100" w:firstLine="210"/>
        <w:rPr>
          <w:rFonts w:asciiTheme="minorEastAsia" w:hAnsiTheme="minorEastAsia"/>
          <w:szCs w:val="21"/>
        </w:rPr>
      </w:pPr>
      <w:r>
        <w:rPr>
          <w:rFonts w:asciiTheme="minorEastAsia" w:hAnsiTheme="minorEastAsia" w:hint="eastAsia"/>
          <w:szCs w:val="21"/>
        </w:rPr>
        <w:t xml:space="preserve">（17）我相信在宋徽宗的晚年，他所有的眼泪都已流完，他只是一个白发苍然的普通老头，在雪地上执拗地生存着。假若他那时仍能画画，真该再画一幅《雪江归棹图》卷，在生命的最后时刻，对自己颠沛的一生，做一个交代。 </w:t>
      </w:r>
    </w:p>
    <w:p w:rsidR="00BF6723" w:rsidRDefault="004B2D40">
      <w:pPr>
        <w:adjustRightInd w:val="0"/>
        <w:snapToGrid w:val="0"/>
        <w:spacing w:line="240" w:lineRule="exact"/>
        <w:rPr>
          <w:rFonts w:asciiTheme="minorEastAsia" w:hAnsiTheme="minorEastAsia"/>
          <w:szCs w:val="21"/>
        </w:rPr>
      </w:pPr>
      <w:r>
        <w:rPr>
          <w:rFonts w:asciiTheme="minorEastAsia" w:hAnsiTheme="minorEastAsia" w:hint="eastAsia"/>
          <w:szCs w:val="21"/>
        </w:rPr>
        <w:t>1.下列对文章的理解与赏析，不正确的一项是(          )</w:t>
      </w:r>
    </w:p>
    <w:p w:rsidR="00BF6723" w:rsidRDefault="004B2D40">
      <w:pPr>
        <w:adjustRightInd w:val="0"/>
        <w:snapToGrid w:val="0"/>
        <w:spacing w:line="240" w:lineRule="exact"/>
        <w:rPr>
          <w:rFonts w:asciiTheme="minorEastAsia" w:hAnsiTheme="minorEastAsia"/>
          <w:szCs w:val="21"/>
        </w:rPr>
      </w:pPr>
      <w:r>
        <w:rPr>
          <w:rFonts w:asciiTheme="minorEastAsia" w:hAnsiTheme="minorEastAsia" w:hint="eastAsia"/>
          <w:szCs w:val="21"/>
        </w:rPr>
        <w:t>A.作者将独到的艺术见解和深刻的历史思考诉诸笔端，用典雅的文字描绘“宋代风雪”中的人文古韵。</w:t>
      </w:r>
    </w:p>
    <w:p w:rsidR="00BF6723" w:rsidRDefault="004B2D40">
      <w:pPr>
        <w:adjustRightInd w:val="0"/>
        <w:snapToGrid w:val="0"/>
        <w:spacing w:line="240" w:lineRule="exact"/>
        <w:rPr>
          <w:rFonts w:asciiTheme="minorEastAsia" w:hAnsiTheme="minorEastAsia"/>
          <w:szCs w:val="21"/>
        </w:rPr>
      </w:pPr>
      <w:r>
        <w:rPr>
          <w:rFonts w:asciiTheme="minorEastAsia" w:hAnsiTheme="minorEastAsia" w:hint="eastAsia"/>
          <w:szCs w:val="21"/>
        </w:rPr>
        <w:t>B.文章多次写林冲与宋徽宗，均以独特的视角，将人物的命运与雪联系在一起，体现了构思的匠心。</w:t>
      </w:r>
    </w:p>
    <w:p w:rsidR="00BF6723" w:rsidRDefault="004B2D40">
      <w:pPr>
        <w:adjustRightInd w:val="0"/>
        <w:snapToGrid w:val="0"/>
        <w:spacing w:line="240" w:lineRule="exact"/>
        <w:rPr>
          <w:rFonts w:asciiTheme="minorEastAsia" w:hAnsiTheme="minorEastAsia"/>
          <w:szCs w:val="21"/>
        </w:rPr>
      </w:pPr>
      <w:r>
        <w:rPr>
          <w:rFonts w:asciiTheme="minorEastAsia" w:hAnsiTheme="minorEastAsia" w:hint="eastAsia"/>
          <w:szCs w:val="21"/>
        </w:rPr>
        <w:t>C第1段引用了叙写林冲的语句，意在说明作者在少年时代，已对林冲及其悲剧命运有了深刻的认识。</w:t>
      </w:r>
    </w:p>
    <w:p w:rsidR="00BF6723" w:rsidRDefault="004B2D40">
      <w:pPr>
        <w:adjustRightInd w:val="0"/>
        <w:snapToGrid w:val="0"/>
        <w:spacing w:line="240" w:lineRule="exact"/>
        <w:rPr>
          <w:rFonts w:asciiTheme="minorEastAsia" w:hAnsiTheme="minorEastAsia"/>
          <w:szCs w:val="21"/>
        </w:rPr>
      </w:pPr>
      <w:r>
        <w:rPr>
          <w:rFonts w:asciiTheme="minorEastAsia" w:hAnsiTheme="minorEastAsia" w:hint="eastAsia"/>
          <w:szCs w:val="21"/>
        </w:rPr>
        <w:t>D.文章运用了对比手法，凸显了宋代雪图在绘画风格上的创新以及审美情感方面的不同凡响。</w:t>
      </w:r>
    </w:p>
    <w:p w:rsidR="00BF6723" w:rsidRDefault="004B2D40">
      <w:pPr>
        <w:adjustRightInd w:val="0"/>
        <w:snapToGrid w:val="0"/>
        <w:spacing w:line="240" w:lineRule="exact"/>
        <w:rPr>
          <w:rFonts w:asciiTheme="minorEastAsia" w:hAnsiTheme="minorEastAsia"/>
          <w:b/>
          <w:bCs/>
          <w:color w:val="1F497D"/>
          <w:szCs w:val="21"/>
        </w:rPr>
      </w:pPr>
      <w:r>
        <w:rPr>
          <w:rFonts w:asciiTheme="minorEastAsia" w:hAnsiTheme="minorEastAsia" w:hint="eastAsia"/>
          <w:szCs w:val="21"/>
        </w:rPr>
        <w:t>2.文章标题“宋代风雪”有哪些含义?(5分)</w:t>
      </w:r>
    </w:p>
    <w:p w:rsidR="00BF6723" w:rsidRDefault="00BF6723">
      <w:pPr>
        <w:adjustRightInd w:val="0"/>
        <w:snapToGrid w:val="0"/>
        <w:spacing w:line="240" w:lineRule="exact"/>
        <w:rPr>
          <w:rFonts w:asciiTheme="minorEastAsia" w:hAnsiTheme="minorEastAsia"/>
          <w:b/>
          <w:bCs/>
          <w:color w:val="1F497D"/>
          <w:szCs w:val="21"/>
        </w:rPr>
      </w:pPr>
    </w:p>
    <w:p w:rsidR="00BF6723" w:rsidRDefault="00BF6723">
      <w:pPr>
        <w:adjustRightInd w:val="0"/>
        <w:snapToGrid w:val="0"/>
        <w:spacing w:line="240" w:lineRule="exact"/>
        <w:rPr>
          <w:rFonts w:asciiTheme="minorEastAsia" w:hAnsiTheme="minorEastAsia"/>
          <w:b/>
          <w:bCs/>
          <w:color w:val="1F497D"/>
          <w:szCs w:val="21"/>
        </w:rPr>
      </w:pPr>
    </w:p>
    <w:p w:rsidR="00BF6723" w:rsidRDefault="00BF6723">
      <w:pPr>
        <w:adjustRightInd w:val="0"/>
        <w:snapToGrid w:val="0"/>
        <w:spacing w:line="240" w:lineRule="exact"/>
        <w:rPr>
          <w:rFonts w:asciiTheme="minorEastAsia" w:hAnsiTheme="minorEastAsia"/>
          <w:b/>
          <w:bCs/>
          <w:color w:val="1F497D"/>
          <w:szCs w:val="21"/>
        </w:rPr>
      </w:pPr>
    </w:p>
    <w:p w:rsidR="00BF6723" w:rsidRDefault="00BF6723">
      <w:pPr>
        <w:adjustRightInd w:val="0"/>
        <w:snapToGrid w:val="0"/>
        <w:spacing w:line="240" w:lineRule="exact"/>
        <w:rPr>
          <w:rFonts w:asciiTheme="minorEastAsia" w:hAnsiTheme="minorEastAsia"/>
          <w:szCs w:val="21"/>
        </w:rPr>
      </w:pPr>
    </w:p>
    <w:p w:rsidR="00BF6723" w:rsidRDefault="004B2D40">
      <w:pPr>
        <w:adjustRightInd w:val="0"/>
        <w:snapToGrid w:val="0"/>
        <w:spacing w:line="240" w:lineRule="exact"/>
        <w:rPr>
          <w:rFonts w:asciiTheme="minorEastAsia" w:hAnsiTheme="minorEastAsia"/>
          <w:b/>
          <w:bCs/>
          <w:color w:val="1F497D"/>
          <w:szCs w:val="21"/>
        </w:rPr>
      </w:pPr>
      <w:r>
        <w:rPr>
          <w:rFonts w:asciiTheme="minorEastAsia" w:hAnsiTheme="minorEastAsia" w:hint="eastAsia"/>
          <w:szCs w:val="21"/>
        </w:rPr>
        <w:t xml:space="preserve">3.第14段写道：“宋人用大雪凝寒的笔意，创造了一个具有高度悲剧美感的精神空间。”请结合全文，说说精神空间的悲剧美感有哪些表现。(6分) </w:t>
      </w:r>
    </w:p>
    <w:p w:rsidR="00BF6723" w:rsidRDefault="00BF6723">
      <w:pPr>
        <w:adjustRightInd w:val="0"/>
        <w:snapToGrid w:val="0"/>
        <w:spacing w:line="240" w:lineRule="exact"/>
        <w:rPr>
          <w:rFonts w:asciiTheme="minorEastAsia" w:hAnsiTheme="minorEastAsia"/>
          <w:b/>
          <w:bCs/>
          <w:color w:val="1F497D"/>
          <w:szCs w:val="21"/>
        </w:rPr>
      </w:pPr>
    </w:p>
    <w:p w:rsidR="00BF6723" w:rsidRDefault="00BF6723">
      <w:pPr>
        <w:adjustRightInd w:val="0"/>
        <w:snapToGrid w:val="0"/>
        <w:spacing w:line="240" w:lineRule="exact"/>
        <w:rPr>
          <w:rFonts w:asciiTheme="minorEastAsia" w:hAnsiTheme="minorEastAsia"/>
          <w:b/>
          <w:bCs/>
          <w:color w:val="1F497D"/>
          <w:szCs w:val="21"/>
        </w:rPr>
      </w:pPr>
    </w:p>
    <w:p w:rsidR="00BF6723" w:rsidRDefault="00BF6723">
      <w:pPr>
        <w:adjustRightInd w:val="0"/>
        <w:snapToGrid w:val="0"/>
        <w:spacing w:line="240" w:lineRule="exact"/>
        <w:rPr>
          <w:rFonts w:asciiTheme="minorEastAsia" w:hAnsiTheme="minorEastAsia"/>
          <w:b/>
          <w:bCs/>
          <w:color w:val="1F497D"/>
          <w:szCs w:val="21"/>
        </w:rPr>
      </w:pPr>
    </w:p>
    <w:p w:rsidR="00BF6723" w:rsidRDefault="00BF6723">
      <w:pPr>
        <w:adjustRightInd w:val="0"/>
        <w:snapToGrid w:val="0"/>
        <w:spacing w:line="240" w:lineRule="exact"/>
        <w:rPr>
          <w:rFonts w:asciiTheme="minorEastAsia" w:hAnsiTheme="minorEastAsia"/>
          <w:b/>
          <w:bCs/>
          <w:color w:val="1F497D"/>
          <w:szCs w:val="21"/>
        </w:rPr>
      </w:pPr>
    </w:p>
    <w:p w:rsidR="00BF6723" w:rsidRDefault="004B2D40">
      <w:pPr>
        <w:tabs>
          <w:tab w:val="left" w:pos="3402"/>
        </w:tabs>
        <w:snapToGrid w:val="0"/>
        <w:spacing w:line="340" w:lineRule="exact"/>
        <w:rPr>
          <w:rFonts w:asciiTheme="minorEastAsia" w:hAnsiTheme="minorEastAsia" w:cs="Times New Roman"/>
          <w:b/>
          <w:szCs w:val="21"/>
        </w:rPr>
      </w:pPr>
      <w:r>
        <w:rPr>
          <w:rFonts w:asciiTheme="minorEastAsia" w:hAnsiTheme="minorEastAsia" w:cs="Times New Roman" w:hint="eastAsia"/>
          <w:b/>
          <w:szCs w:val="21"/>
        </w:rPr>
        <w:t>二、拓展导练</w:t>
      </w:r>
    </w:p>
    <w:p w:rsidR="00BF6723" w:rsidRDefault="004B2D40">
      <w:pPr>
        <w:adjustRightInd w:val="0"/>
        <w:snapToGrid w:val="0"/>
        <w:spacing w:line="240" w:lineRule="exact"/>
        <w:rPr>
          <w:rFonts w:asciiTheme="minorEastAsia" w:hAnsiTheme="minorEastAsia" w:cs="Times New Roman"/>
          <w:b/>
          <w:bCs/>
          <w:color w:val="000000"/>
          <w:szCs w:val="21"/>
        </w:rPr>
      </w:pPr>
      <w:r>
        <w:rPr>
          <w:rFonts w:asciiTheme="minorEastAsia" w:hAnsiTheme="minorEastAsia" w:cs="Times New Roman" w:hint="eastAsia"/>
          <w:b/>
          <w:bCs/>
          <w:color w:val="000000"/>
          <w:szCs w:val="21"/>
        </w:rPr>
        <w:lastRenderedPageBreak/>
        <w:t>阅读下面一篇文章，完成1—3题。</w:t>
      </w:r>
    </w:p>
    <w:p w:rsidR="00BF6723" w:rsidRDefault="004B2D40">
      <w:pPr>
        <w:adjustRightInd w:val="0"/>
        <w:snapToGrid w:val="0"/>
        <w:spacing w:line="240" w:lineRule="exact"/>
        <w:jc w:val="center"/>
        <w:rPr>
          <w:rFonts w:asciiTheme="minorEastAsia" w:hAnsiTheme="minorEastAsia"/>
          <w:szCs w:val="21"/>
        </w:rPr>
      </w:pPr>
      <w:r>
        <w:rPr>
          <w:rFonts w:asciiTheme="minorEastAsia" w:hAnsiTheme="minorEastAsia" w:hint="eastAsia"/>
          <w:szCs w:val="21"/>
        </w:rPr>
        <w:t>一座古城的新气象</w:t>
      </w:r>
    </w:p>
    <w:p w:rsidR="00BF6723" w:rsidRDefault="004B2D40">
      <w:pPr>
        <w:adjustRightInd w:val="0"/>
        <w:snapToGrid w:val="0"/>
        <w:spacing w:line="240" w:lineRule="exact"/>
        <w:jc w:val="center"/>
        <w:rPr>
          <w:rFonts w:asciiTheme="minorEastAsia" w:hAnsiTheme="minorEastAsia"/>
          <w:szCs w:val="21"/>
        </w:rPr>
      </w:pPr>
      <w:r>
        <w:rPr>
          <w:rFonts w:asciiTheme="minorEastAsia" w:hAnsiTheme="minorEastAsia" w:hint="eastAsia"/>
          <w:szCs w:val="21"/>
        </w:rPr>
        <w:t>洪忠佩</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蚺城山与儒学山牵手，向着锦屏山蜿蜒，环抱着的星江生发出无尽的气象。粼粼波光之中，古老的渡口埠头还在，朱熹命名的廉泉清澈如初，然而星江河畔却早已是景观桥拱立飞架。古朴的婺源延展开来，呈现出一江两岸的城区格局。</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婺源县城又称蚺城。蚺城，得名于五阜起伏的蚺城山。那“瑞虹、环带、嘉鱼、宝婺、弦歌、壁月、保安、锦屏”八大城门，俨如历史的时间戳。城内，粉墙黛瓦的民居，氤氲着水墨的气息。鳞瓦间，屋檐下，飘逸的是居民日常生活的市井味道。</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山环水绕，婺源显得质朴而灵秀。顺着保安门的石阶而下，是小北门埠头。洗衣妇女在水面撩起的涟漪，水边玩耍孩童的嬉闹声，像是按下了时光机的回放键，让我与婺源的过往在水面上一圈圈地浮出。</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那是上世纪八十年代初的一个秋日，我背着帆布书包从大鄣山沿轮溪而下，转校到了县城读中学。彼时，婺源只有星江大街两侧的一所小学和一所中学。进出县城，只有西门是钢筋水泥大桥，其他的都是木桥与浮桥。</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毕业后，几经辗转，我留在了县城工作。当时，我的工作单位就在星江河畔，与廉泉只隔一条马路。和廉泉做邻居多年，有时远方的朋友来了，我便提壶去廉泉取水泡茶，与来客共同分享一份古城的甘甜、惬意。</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真正让我沉下心来解读婺源，是十几年前调到县文化馆工作之后。十字街19号的二层砖木小楼，是与县图书馆合用的办公楼。在那里，我逐渐读到了李白、苏轼、黄庭坚、宗泽、岳飞等历史人物与婺源的交集，读到了朱熹等先贤在婺源留下的文脉，以及这片土地上千年传承的耕读之风。</w:t>
      </w:r>
    </w:p>
    <w:p w:rsidR="00BF6723" w:rsidRDefault="004B2D40">
      <w:pPr>
        <w:adjustRightInd w:val="0"/>
        <w:snapToGrid w:val="0"/>
        <w:spacing w:line="240" w:lineRule="exact"/>
        <w:ind w:firstLineChars="200" w:firstLine="420"/>
        <w:rPr>
          <w:rFonts w:asciiTheme="minorEastAsia" w:hAnsiTheme="minorEastAsia"/>
          <w:szCs w:val="21"/>
          <w:u w:val="single"/>
        </w:rPr>
      </w:pPr>
      <w:r>
        <w:rPr>
          <w:rFonts w:asciiTheme="minorEastAsia" w:hAnsiTheme="minorEastAsia" w:hint="eastAsia"/>
          <w:szCs w:val="21"/>
          <w:u w:val="single"/>
        </w:rPr>
        <w:t>我试着从婺源出发，沿着时间的河流去追寻他们。可有时候，他们留给我的，却只有一个个远去的背影。</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未曾改变容颜的是蚺城山，至于山上的“溪山第一楼”、山下的“紫阳书院”，我只有去西湖荡的担水巷中听老人讲古了。“咕咚”一声，水桶落在古井里，倾斜、汲水、提起，老人一气呵成，而他讲述起“溪山第一楼”的来龙去脉，却是模糊的。</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婺源的肌理实在是神秘，我想要亲近她，常常需要通过一条河流、一棵古树、一块城砖、一条深巷，抑或是一口古井。婺源的街巷之中，遗存有许多古井，唯独虹井是在朱熹故居的小院里。“道寓斯人，如水在地；汲之益深，有味外味。”想来，朱熹父亲朱松在为虹井题写井铭时，已经有了超出井水之味的体味。</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夜里，南门街一片静寂，我与妻子住的阁楼与虹井近在咫尺。</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对一座古城作深度的注视，是需要耐性与时间的。走进婺源青石板的街巷，那鳞次栉比的古旧与深幽里，处处彰显着张力——先儒街、儒学前、大庙街、武营巷、衙前巷、龙船巷、四柱牌楼下、八角亭下……婺源有六十多条叶脉状的街巷，那是一个怎样的历史纵深呢？</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时常，我独坐街巷中，望着屋檐之间挤出的一线天光，听到的是弹棉花的声音、踩缝纫机的声音、敲铁皮的声音、剖竹起篾的声音，倏忽由远及近，又渐渐远去。</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每一次，我都恍若有穿越时空的感觉。</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从清代旧志的手绘图上看，婺源的城郭受三面环水的影响，历史上没有多大的变化。我常以为，婺源县城小有小的好处，比如上下班可以选择步行。甚至，早晚可以从新城区走到老城巷口，站着等一箅气糕或一笼韭菜豆腐包子蒸熟出锅，或者直接坐下，等摊主炒一盘螺蛳嗍嗍。如果愿意，还可以走去廊桥上听徽剧票友吹拉弹唱，抑或去星江河畔看老者垂钓。</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一晃，又是几年了。代替十字街19号的，是钟鼓楼，是武营广场，往前是“文公阙里”牌楼下的街市。新城区呢，变化可谓日新月异，文公路、书乡路、天佑路、文博路、才仕路纵横交错，新建的幼儿园、小学、中学、茶叶职业学院、文化馆、图书馆、博物馆、非遗中心、徽剧传习所，还有体育中心与高铁站，无不显示着一座县城的发展与更新。</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所有这些，一条河流都在见证着。</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事实上，星江是江西五大河流饶河的源头之一。每天我在星江河畔徜徉，就是漫步在饶河源国家湿地公园保护区范围之内。生活在婺源的居民是幸福的，在城区的星江河面上，就可以看到白鹭飞舞、鸳鸯嬉戏，不用走出五公里，还能捕捉到靛冠噪鹛、中华秋沙鸭的身影。</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婺源，是我栖息的地方，也常常走进我的创作之中。这座位于赣浙皖边界的古城的气质，星江河流的浸润，以及生活在古城里的人，不断地影响着滋养着我。贴近婺源，贴近星江，就贴近了我的精神原乡。</w:t>
      </w:r>
    </w:p>
    <w:p w:rsidR="00BF6723" w:rsidRDefault="004B2D40">
      <w:pPr>
        <w:adjustRightInd w:val="0"/>
        <w:snapToGrid w:val="0"/>
        <w:spacing w:line="240" w:lineRule="exact"/>
        <w:ind w:firstLineChars="200" w:firstLine="420"/>
        <w:rPr>
          <w:rFonts w:asciiTheme="minorEastAsia" w:hAnsiTheme="minorEastAsia"/>
          <w:szCs w:val="21"/>
        </w:rPr>
      </w:pPr>
      <w:r>
        <w:rPr>
          <w:rFonts w:asciiTheme="minorEastAsia" w:hAnsiTheme="minorEastAsia" w:hint="eastAsia"/>
          <w:szCs w:val="21"/>
        </w:rPr>
        <w:t>一年四季，循环往复，有了天光云影，有了波光潋滟，有了鸟语花香，一座古城的气象，在星江河畔荡漾开来。</w:t>
      </w:r>
    </w:p>
    <w:p w:rsidR="00BF6723" w:rsidRDefault="004B2D40">
      <w:pPr>
        <w:adjustRightInd w:val="0"/>
        <w:snapToGrid w:val="0"/>
        <w:spacing w:line="240" w:lineRule="exact"/>
        <w:jc w:val="right"/>
        <w:rPr>
          <w:rFonts w:asciiTheme="minorEastAsia" w:hAnsiTheme="minorEastAsia"/>
          <w:szCs w:val="21"/>
        </w:rPr>
      </w:pPr>
      <w:r>
        <w:rPr>
          <w:rFonts w:asciiTheme="minorEastAsia" w:hAnsiTheme="minorEastAsia" w:hint="eastAsia"/>
          <w:szCs w:val="21"/>
        </w:rPr>
        <w:t>(选自《人民日报》2020年12月21日)</w:t>
      </w:r>
    </w:p>
    <w:p w:rsidR="00BF6723" w:rsidRDefault="004B2D40">
      <w:pPr>
        <w:adjustRightInd w:val="0"/>
        <w:snapToGrid w:val="0"/>
        <w:spacing w:line="240" w:lineRule="exact"/>
        <w:rPr>
          <w:rFonts w:asciiTheme="minorEastAsia" w:hAnsiTheme="minorEastAsia"/>
          <w:szCs w:val="21"/>
        </w:rPr>
      </w:pPr>
      <w:r>
        <w:rPr>
          <w:rFonts w:asciiTheme="minorEastAsia" w:hAnsiTheme="minorEastAsia" w:hint="eastAsia"/>
          <w:szCs w:val="21"/>
        </w:rPr>
        <w:t>1.下列对本文相关内容的理解，不正确的一项是（      ）</w:t>
      </w:r>
    </w:p>
    <w:p w:rsidR="00BF6723" w:rsidRDefault="004B2D40">
      <w:pPr>
        <w:adjustRightInd w:val="0"/>
        <w:snapToGrid w:val="0"/>
        <w:spacing w:line="240" w:lineRule="exact"/>
        <w:rPr>
          <w:rFonts w:asciiTheme="minorEastAsia" w:hAnsiTheme="minorEastAsia"/>
          <w:szCs w:val="21"/>
        </w:rPr>
      </w:pPr>
      <w:r>
        <w:rPr>
          <w:rFonts w:asciiTheme="minorEastAsia" w:hAnsiTheme="minorEastAsia" w:hint="eastAsia"/>
          <w:szCs w:val="21"/>
        </w:rPr>
        <w:t xml:space="preserve">A.文章第二段写城名由来，说婺源城八大城门“俨如历史的时间戳”，形象地写出婺源城年代久远的特点。 </w:t>
      </w:r>
    </w:p>
    <w:p w:rsidR="00BF6723" w:rsidRDefault="004B2D40">
      <w:pPr>
        <w:adjustRightInd w:val="0"/>
        <w:snapToGrid w:val="0"/>
        <w:spacing w:line="240" w:lineRule="exact"/>
        <w:rPr>
          <w:rFonts w:asciiTheme="minorEastAsia" w:hAnsiTheme="minorEastAsia"/>
          <w:szCs w:val="21"/>
        </w:rPr>
      </w:pPr>
      <w:r>
        <w:rPr>
          <w:rFonts w:asciiTheme="minorEastAsia" w:hAnsiTheme="minorEastAsia" w:hint="eastAsia"/>
          <w:szCs w:val="21"/>
        </w:rPr>
        <w:t>B.文章写李白、苏轼等历史人物与婺源有交集，写朱熹等先贤给婺源留下文脉，可知其人文底蕴深厚。</w:t>
      </w:r>
    </w:p>
    <w:p w:rsidR="00BF6723" w:rsidRDefault="004B2D40">
      <w:pPr>
        <w:adjustRightInd w:val="0"/>
        <w:snapToGrid w:val="0"/>
        <w:spacing w:line="240" w:lineRule="exact"/>
        <w:rPr>
          <w:rFonts w:asciiTheme="minorEastAsia" w:hAnsiTheme="minorEastAsia"/>
          <w:szCs w:val="21"/>
        </w:rPr>
      </w:pPr>
      <w:r>
        <w:rPr>
          <w:rFonts w:asciiTheme="minorEastAsia" w:hAnsiTheme="minorEastAsia" w:hint="eastAsia"/>
          <w:szCs w:val="21"/>
        </w:rPr>
        <w:t>C.文章说婺源城“历史上没有多大的变化”，又说“变化可谓日新月异”，透出作者对“新气象”的自豪。</w:t>
      </w:r>
    </w:p>
    <w:p w:rsidR="00BF6723" w:rsidRDefault="004B2D40">
      <w:pPr>
        <w:adjustRightInd w:val="0"/>
        <w:snapToGrid w:val="0"/>
        <w:spacing w:line="240" w:lineRule="exact"/>
        <w:rPr>
          <w:rFonts w:asciiTheme="minorEastAsia" w:hAnsiTheme="minorEastAsia"/>
          <w:szCs w:val="21"/>
        </w:rPr>
      </w:pPr>
      <w:r>
        <w:rPr>
          <w:rFonts w:asciiTheme="minorEastAsia" w:hAnsiTheme="minorEastAsia" w:hint="eastAsia"/>
          <w:szCs w:val="21"/>
        </w:rPr>
        <w:t>D.作者写自己时常“独坐街巷中”，“从新城区到老城港口”吃传统美食，说明作者是一个怀旧的人。</w:t>
      </w:r>
    </w:p>
    <w:p w:rsidR="00BF6723" w:rsidRDefault="004B2D40">
      <w:pPr>
        <w:adjustRightInd w:val="0"/>
        <w:snapToGrid w:val="0"/>
        <w:spacing w:line="240" w:lineRule="exact"/>
        <w:rPr>
          <w:rFonts w:asciiTheme="minorEastAsia" w:hAnsiTheme="minorEastAsia"/>
          <w:szCs w:val="21"/>
        </w:rPr>
      </w:pPr>
      <w:r>
        <w:rPr>
          <w:rFonts w:asciiTheme="minorEastAsia" w:hAnsiTheme="minorEastAsia" w:hint="eastAsia"/>
          <w:szCs w:val="21"/>
        </w:rPr>
        <w:t>2.下列对本文艺术特色的分析鉴赏，不正确的一项是（     ）</w:t>
      </w:r>
    </w:p>
    <w:p w:rsidR="00BF6723" w:rsidRDefault="004B2D40">
      <w:pPr>
        <w:adjustRightInd w:val="0"/>
        <w:snapToGrid w:val="0"/>
        <w:spacing w:line="240" w:lineRule="exact"/>
        <w:rPr>
          <w:rFonts w:asciiTheme="minorEastAsia" w:hAnsiTheme="minorEastAsia"/>
          <w:szCs w:val="21"/>
        </w:rPr>
      </w:pPr>
      <w:r>
        <w:rPr>
          <w:rFonts w:asciiTheme="minorEastAsia" w:hAnsiTheme="minorEastAsia" w:hint="eastAsia"/>
          <w:szCs w:val="21"/>
        </w:rPr>
        <w:lastRenderedPageBreak/>
        <w:t>A.文章第一段开篇即点题，写到了“古老的渡口”“朱熹命名的廉泉”还在，同时写到“景观桥拱立飞架”，照应了题目。</w:t>
      </w:r>
    </w:p>
    <w:p w:rsidR="00BF6723" w:rsidRDefault="004B2D40">
      <w:pPr>
        <w:adjustRightInd w:val="0"/>
        <w:snapToGrid w:val="0"/>
        <w:spacing w:line="240" w:lineRule="exact"/>
        <w:rPr>
          <w:rFonts w:asciiTheme="minorEastAsia" w:hAnsiTheme="minorEastAsia"/>
          <w:szCs w:val="21"/>
        </w:rPr>
      </w:pPr>
      <w:r>
        <w:rPr>
          <w:rFonts w:asciiTheme="minorEastAsia" w:hAnsiTheme="minorEastAsia" w:hint="eastAsia"/>
          <w:szCs w:val="21"/>
        </w:rPr>
        <w:t>B.文章写婺源城，从古城门、山水、古井、街巷、各色美食等方面着手，选材多样，内容丰富，体现了散文的“形散”。</w:t>
      </w:r>
    </w:p>
    <w:p w:rsidR="00BF6723" w:rsidRDefault="004B2D40">
      <w:pPr>
        <w:adjustRightInd w:val="0"/>
        <w:snapToGrid w:val="0"/>
        <w:spacing w:line="240" w:lineRule="exact"/>
        <w:rPr>
          <w:rFonts w:asciiTheme="minorEastAsia" w:hAnsiTheme="minorEastAsia"/>
          <w:szCs w:val="21"/>
        </w:rPr>
      </w:pPr>
      <w:r>
        <w:rPr>
          <w:rFonts w:asciiTheme="minorEastAsia" w:hAnsiTheme="minorEastAsia" w:hint="eastAsia"/>
          <w:szCs w:val="21"/>
        </w:rPr>
        <w:t>C.“一条河流都在见证着”婺源城的“历史纵深”与现在的“发展与更新”，两者对比，表现出作者内心今非昔比的感慨。</w:t>
      </w:r>
    </w:p>
    <w:p w:rsidR="00BF6723" w:rsidRDefault="004B2D40">
      <w:pPr>
        <w:adjustRightInd w:val="0"/>
        <w:snapToGrid w:val="0"/>
        <w:spacing w:line="240" w:lineRule="exact"/>
        <w:rPr>
          <w:rFonts w:asciiTheme="minorEastAsia" w:hAnsiTheme="minorEastAsia"/>
          <w:szCs w:val="21"/>
        </w:rPr>
      </w:pPr>
      <w:r>
        <w:rPr>
          <w:rFonts w:asciiTheme="minorEastAsia" w:hAnsiTheme="minorEastAsia" w:hint="eastAsia"/>
          <w:szCs w:val="21"/>
        </w:rPr>
        <w:t>D.文章说婺源城是自己的“精神原乡”，表达了自己对婺源城的依赖，卒章显志，对婺源古城新气象的赞许溢于言表。</w:t>
      </w:r>
    </w:p>
    <w:p w:rsidR="00BF6723" w:rsidRDefault="004B2D40">
      <w:pPr>
        <w:adjustRightInd w:val="0"/>
        <w:snapToGrid w:val="0"/>
        <w:spacing w:line="240" w:lineRule="exact"/>
        <w:rPr>
          <w:rFonts w:asciiTheme="minorEastAsia" w:hAnsiTheme="minorEastAsia"/>
          <w:szCs w:val="21"/>
        </w:rPr>
      </w:pPr>
      <w:r>
        <w:rPr>
          <w:rFonts w:asciiTheme="minorEastAsia" w:hAnsiTheme="minorEastAsia" w:hint="eastAsia"/>
          <w:szCs w:val="21"/>
        </w:rPr>
        <w:t>3.本文为《xx日报》“我与一座城”征文刊登作品，如果你是编辑，请谈一谈刊用本文的理由。(6分)</w:t>
      </w:r>
    </w:p>
    <w:p w:rsidR="00BF6723" w:rsidRDefault="00BF6723">
      <w:pPr>
        <w:rPr>
          <w:rFonts w:asciiTheme="minorEastAsia" w:hAnsiTheme="minorEastAsia"/>
          <w:b/>
          <w:bCs/>
          <w:color w:val="0000FF"/>
          <w:szCs w:val="21"/>
        </w:rPr>
      </w:pPr>
    </w:p>
    <w:p w:rsidR="00BF6723" w:rsidRDefault="00BF6723">
      <w:pPr>
        <w:rPr>
          <w:rFonts w:asciiTheme="minorEastAsia" w:hAnsiTheme="minorEastAsia"/>
          <w:szCs w:val="21"/>
        </w:rPr>
      </w:pPr>
    </w:p>
    <w:p w:rsidR="00BF6723" w:rsidRDefault="00BF6723">
      <w:pPr>
        <w:rPr>
          <w:rFonts w:asciiTheme="minorEastAsia" w:hAnsiTheme="minorEastAsia"/>
          <w:szCs w:val="21"/>
        </w:rPr>
      </w:pPr>
    </w:p>
    <w:p w:rsidR="00BF6723" w:rsidRDefault="004B2D40">
      <w:pPr>
        <w:pStyle w:val="a3"/>
        <w:tabs>
          <w:tab w:val="left" w:pos="3969"/>
          <w:tab w:val="left" w:pos="4820"/>
        </w:tabs>
        <w:adjustRightInd w:val="0"/>
        <w:snapToGrid w:val="0"/>
        <w:spacing w:line="360" w:lineRule="auto"/>
        <w:rPr>
          <w:rFonts w:asciiTheme="minorEastAsia" w:eastAsiaTheme="minorEastAsia" w:hAnsiTheme="minorEastAsia" w:cs="Times New Roman"/>
          <w:b/>
        </w:rPr>
      </w:pPr>
      <w:r>
        <w:rPr>
          <w:rFonts w:asciiTheme="minorEastAsia" w:eastAsiaTheme="minorEastAsia" w:hAnsiTheme="minorEastAsia" w:cs="Times New Roman" w:hint="eastAsia"/>
          <w:b/>
        </w:rPr>
        <w:t>☆三、选做题</w:t>
      </w:r>
    </w:p>
    <w:p w:rsidR="0010089B" w:rsidRDefault="0010089B" w:rsidP="0010089B">
      <w:pPr>
        <w:tabs>
          <w:tab w:val="left" w:pos="2100"/>
          <w:tab w:val="left" w:pos="4200"/>
          <w:tab w:val="left" w:pos="6300"/>
        </w:tabs>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阅读下面的文字，完成下列各题。</w:t>
      </w:r>
    </w:p>
    <w:p w:rsidR="0010089B" w:rsidRDefault="0010089B" w:rsidP="0010089B">
      <w:pPr>
        <w:pStyle w:val="a3"/>
        <w:ind w:firstLineChars="200" w:firstLine="42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鹤的舞蹈</w:t>
      </w:r>
    </w:p>
    <w:p w:rsidR="0010089B" w:rsidRDefault="0010089B" w:rsidP="0010089B">
      <w:pPr>
        <w:pStyle w:val="a3"/>
        <w:ind w:firstLineChars="200" w:firstLine="42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张抗抗</w:t>
      </w: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①我相信自己与鹤是有缘的。20世纪60年代末从杭州到北大荒下乡时，我报名的那个农场，就叫鹤立河农场，隶属于鹤岗市。想来在很久以前，三江平原湿地上，一定曾经自由地生活着许多许多的白鹤、灰鹤，那地方因鹤得名。</w:t>
      </w: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②但我到达鹤立河农场的连队时，几乎已经见不到鹤的踪影了。水库边草甸深处，偶有一只白色的长脖老鹤，细脚独立，低头于浅水觅鱼。有人走近，它便伸开翅膀迅速仰天起飞，单腿忽而变成两根，垂直悬挂于身后，瘦腿伶仃，白羽飘飘，大有仙风道骨之态。那一刻我几乎惊呆，而后激动不已，从此固执地将此鸟认作白鹤，以给自己一点心理安慰。</w:t>
      </w: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③但事实上，那时候三江湿地正被大规模地开发成农田，鹤立河早已徒有虚名了。</w:t>
      </w: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④1977年，我带着关于白鹤之梦的破灭与一线尚存的人生理想，来到哈尔滨，读书后又留在那儿。有一天，在事先完全没有任何预兆的情境下，白鹤突然出现了——它们以舞蹈的姿势，猝不及防地闯入我的视线。那是我生命中值得庆贺的幸运日，后来的岁月中，它们仍不断地令我陶醉与回味。时隔20余年，当时的情形仍清晰如初、历历在目。</w:t>
      </w: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⑤那是20世纪80年代初的一个春天的清晨，我与一位邻居大姐约定去哈尔滨市动物园晨练。我们似乎是被一阵阵嘹亮的号角，或是高亢的呼唤吸引，闻声走到了一座高大的丝网笼前。那一刻，我的呼吸都几乎停止了，我看见了一群白色的和灰色的大鸟，不，是一群真正的仙鹤，正在笼中翩跹起舞——银衣白裙飘飘，身材修长流畅，长颈长腿灵巧敏捷，灰褐色的眼睛彼此深情地凝视对方——它们几乎具备了天才的舞蹈家应有的一切优势，还有内心热烈而疯狂的激情。它们在清晨的第一线阳光中从容地展开了巨大的羽翼，然后轻盈地弹跳，凌空扑转，就像踩着音乐的节拍，一步都不会乱了方寸。伴奏的音乐流淌在它们的血液里，我们人类是听不见的。一只白鹤高雅地踮起足尖，将长喙伸向太阳的方向，一次又一次，总是与其他的鹤擦肩而过，然后一个华丽转身，在笼中奔跑翻腾，掀起一阵忧郁的尘雾——这是白鹤的单人舞，高傲而又孤独。而双人舞的风格则完全不同，那是热情奔放而又光焰四射的：双鹤颈项相绕，四足灵巧地</w:t>
      </w:r>
      <w:r>
        <w:rPr>
          <w:rFonts w:asciiTheme="minorEastAsia" w:eastAsiaTheme="minorEastAsia" w:hAnsiTheme="minorEastAsia" w:cstheme="minorEastAsia" w:hint="eastAsia"/>
          <w:color w:val="000000" w:themeColor="text1"/>
        </w:rPr>
        <w:lastRenderedPageBreak/>
        <w:t>此起彼落，任何一个动作都是互相呼应的，就像人类的拉丁舞那样配合默契；它们不停地追逐嬉戏，扇动着翅膀换位拍打，像是在拥抱与抚慰对方；鹤似以腾跃示欢喜、以展翅示仰慕、以交颈示情爱、以啄羽示亲近。那般缠绵悱恻，难舍难分；那样扑朔迷离，如影随形。鹤在舞蹈时，在天地间释放了它求偶的全部渴望与爱意，忘我忘情、如痴如醉，令观者惊羡而自愧不如。当笼中所有的鹤都一同起舞时，犹如风起云涌、电闪雷鸣，一场气势磅礴而壮美的集体舞开始了，整个笼子似乎都在震撼。我听见了雄浑的交响乐，还有旷野春风的呼啸；然而，眼前白鹤的狂舞却旁若无人，依旧悄然无声地进行着。</w:t>
      </w: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⑥那一刻，我相信天下所有见过鹤舞的人，都会为它们的真诚率性而深深感动。</w:t>
      </w: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⑦也许再没有哪一种动物，能比鹤的舞蹈更奇妙、更精美、更富于感情色彩了。20多年前我曾见过笼中之鹤的舞蹈，从此终生不忘。但也因而有一丝悲哀挥之不去，我只能想象着那些栖居在蓝天野地的鹤群，大自然辽阔的舞台，会使它们的舞蹈更加舒畅与自由。</w:t>
      </w: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⑧在扎龙见到一位春夏常出没于沼泽，业余拍摄野生鹤群的企业家王克举，并参观了他自费建立的扎龙梦鹤苑主题公园。前后十余年，他拍下野生鹤冬夏生活形态图片近万幅，在梦鹤苑几排红砖平房的白墙上，悬挂着几百帧扎龙丹顶鹤与大天鹅的艺术摄影图片。色彩光影、雪雾水波、鹤立鹤飞鹤鸣鹤舞，千姿百态，让人流连忘返。有人以这种方式，将仙鹤自创自演的舞蹈，在镜头中永久珍藏。</w:t>
      </w: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⑨当然还有更为重要的另一种形式的挽留，留住湿地沼泽——适宜野生丹顶鹤居住的自然生态环境。齐齐哈尔市政府及扎龙保护区，在这20多年间已是竭尽所能、不遗余力。李局长告诉我，扎龙的当务之急，需要设法将苇荡中遗存的几十家农户，全部迁出保护区。北大荒是仙鹤的故乡。据悉，当年知青大量开垦的湿地，近年已陆续退耕还草。</w:t>
      </w: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⑩我相信自己是与鹤有缘的：我的两个外侄女，公爹为她们各自起名为鹤立与鹤飞(我事先并不知情)——愿以此怀念那些美丽的白色大鸟，再不会被我们忘却或忽视。</w:t>
      </w:r>
    </w:p>
    <w:p w:rsidR="0010089B" w:rsidRDefault="0010089B" w:rsidP="0010089B">
      <w:pPr>
        <w:pStyle w:val="a3"/>
        <w:spacing w:line="360" w:lineRule="auto"/>
        <w:ind w:firstLineChars="200" w:firstLine="420"/>
        <w:jc w:val="right"/>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(有删改)</w:t>
      </w: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1．第⑤段对鹤舞的描写主要运用了哪些艺术手法？突出了鹤的什么特征？试作简要分析。</w:t>
      </w: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2．请简要分析“鹤”在全文中的作用。</w:t>
      </w: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3．散文中“我”的形象有什么特点？请结合文本简要分析。</w:t>
      </w: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p>
    <w:p w:rsidR="0010089B" w:rsidRDefault="0010089B" w:rsidP="0010089B">
      <w:pPr>
        <w:pStyle w:val="a3"/>
        <w:spacing w:line="360" w:lineRule="auto"/>
        <w:ind w:firstLineChars="200" w:firstLine="420"/>
        <w:rPr>
          <w:rFonts w:asciiTheme="minorEastAsia" w:eastAsiaTheme="minorEastAsia" w:hAnsiTheme="minorEastAsia" w:cstheme="minorEastAsia"/>
          <w:color w:val="000000" w:themeColor="text1"/>
        </w:rPr>
      </w:pPr>
    </w:p>
    <w:p w:rsidR="00BF6723" w:rsidRDefault="004B2D40">
      <w:pPr>
        <w:rPr>
          <w:rFonts w:asciiTheme="minorEastAsia" w:hAnsiTheme="minorEastAsia"/>
          <w:b/>
          <w:szCs w:val="21"/>
        </w:rPr>
      </w:pPr>
      <w:r>
        <w:rPr>
          <w:rFonts w:asciiTheme="minorEastAsia" w:hAnsiTheme="minorEastAsia" w:hint="eastAsia"/>
          <w:b/>
          <w:szCs w:val="21"/>
        </w:rPr>
        <w:t>四、补充练习</w:t>
      </w:r>
    </w:p>
    <w:p w:rsidR="00BF6723" w:rsidRDefault="004B2D40">
      <w:pPr>
        <w:adjustRightInd w:val="0"/>
        <w:snapToGrid w:val="0"/>
        <w:spacing w:line="240" w:lineRule="exact"/>
        <w:rPr>
          <w:rFonts w:asciiTheme="minorEastAsia" w:hAnsiTheme="minorEastAsia" w:cs="Times New Roman"/>
          <w:b/>
          <w:bCs/>
          <w:color w:val="000000"/>
          <w:szCs w:val="21"/>
        </w:rPr>
      </w:pPr>
      <w:r>
        <w:rPr>
          <w:rFonts w:asciiTheme="minorEastAsia" w:hAnsiTheme="minorEastAsia" w:cs="Times New Roman" w:hint="eastAsia"/>
          <w:b/>
          <w:bCs/>
          <w:color w:val="000000"/>
          <w:szCs w:val="21"/>
        </w:rPr>
        <w:t>阅读下面一篇文章，完成1—3题。</w:t>
      </w:r>
    </w:p>
    <w:p w:rsidR="00BF6723" w:rsidRDefault="004B2D40">
      <w:pPr>
        <w:pStyle w:val="a3"/>
        <w:tabs>
          <w:tab w:val="left" w:pos="3261"/>
        </w:tabs>
        <w:snapToGrid w:val="0"/>
        <w:spacing w:line="360" w:lineRule="auto"/>
        <w:jc w:val="center"/>
        <w:rPr>
          <w:rFonts w:asciiTheme="minorEastAsia" w:eastAsiaTheme="minorEastAsia" w:hAnsiTheme="minorEastAsia" w:cs="Times New Roman"/>
        </w:rPr>
      </w:pPr>
      <w:r>
        <w:rPr>
          <w:rFonts w:asciiTheme="minorEastAsia" w:eastAsiaTheme="minorEastAsia" w:hAnsiTheme="minorEastAsia" w:cs="Times New Roman"/>
        </w:rPr>
        <w:t>底片上的泰山</w:t>
      </w:r>
    </w:p>
    <w:p w:rsidR="00BF6723" w:rsidRDefault="004B2D40">
      <w:pPr>
        <w:pStyle w:val="a3"/>
        <w:tabs>
          <w:tab w:val="left" w:pos="3261"/>
        </w:tabs>
        <w:snapToGrid w:val="0"/>
        <w:spacing w:line="360" w:lineRule="auto"/>
        <w:jc w:val="center"/>
        <w:rPr>
          <w:rFonts w:asciiTheme="minorEastAsia" w:eastAsiaTheme="minorEastAsia" w:hAnsiTheme="minorEastAsia" w:cs="Times New Roman"/>
        </w:rPr>
      </w:pPr>
      <w:r>
        <w:rPr>
          <w:rFonts w:asciiTheme="minorEastAsia" w:eastAsiaTheme="minorEastAsia" w:hAnsiTheme="minorEastAsia" w:cs="Times New Roman"/>
        </w:rPr>
        <w:t>闫　语</w:t>
      </w:r>
    </w:p>
    <w:p w:rsidR="00BF6723" w:rsidRDefault="004B2D40">
      <w:pPr>
        <w:pStyle w:val="a3"/>
        <w:tabs>
          <w:tab w:val="left" w:pos="3261"/>
        </w:tabs>
        <w:snapToGrid w:val="0"/>
        <w:spacing w:line="360" w:lineRule="auto"/>
        <w:ind w:firstLineChars="202" w:firstLine="424"/>
        <w:rPr>
          <w:rFonts w:asciiTheme="minorEastAsia" w:eastAsiaTheme="minorEastAsia" w:hAnsiTheme="minorEastAsia" w:cs="Times New Roman"/>
        </w:rPr>
      </w:pPr>
      <w:r>
        <w:rPr>
          <w:rFonts w:asciiTheme="minorEastAsia" w:eastAsiaTheme="minorEastAsia" w:hAnsiTheme="minorEastAsia" w:cs="Times New Roman"/>
        </w:rPr>
        <w:t>当一座山，从我的视野向云里消失，而云影又在我的视野之外，在山的视野之外，一个熟悉的名字就出现了——泰山。这是一张你在日观峰上拍摄的照片，你把它邮寄给我，你说，这是你觉得最满意的一张照片，照片上是我一直想要去的泰山。</w:t>
      </w:r>
    </w:p>
    <w:p w:rsidR="00BF6723" w:rsidRDefault="004B2D40">
      <w:pPr>
        <w:pStyle w:val="a3"/>
        <w:tabs>
          <w:tab w:val="left" w:pos="3261"/>
        </w:tabs>
        <w:snapToGrid w:val="0"/>
        <w:spacing w:line="360" w:lineRule="auto"/>
        <w:ind w:firstLineChars="202" w:firstLine="424"/>
        <w:rPr>
          <w:rFonts w:asciiTheme="minorEastAsia" w:eastAsiaTheme="minorEastAsia" w:hAnsiTheme="minorEastAsia" w:cs="Times New Roman"/>
        </w:rPr>
      </w:pPr>
      <w:r>
        <w:rPr>
          <w:rFonts w:asciiTheme="minorEastAsia" w:eastAsiaTheme="minorEastAsia" w:hAnsiTheme="minorEastAsia" w:cs="Times New Roman"/>
        </w:rPr>
        <w:t>对于我来说，泰山是一座神奇的山，一座屹立在照片上的山，一座存活在文字里的山，一座反复出现在你书信里的山，一座无比熟悉却又无比陌生的山，一座我想要抚摸的山。</w:t>
      </w:r>
    </w:p>
    <w:p w:rsidR="00BF6723" w:rsidRDefault="004B2D40">
      <w:pPr>
        <w:pStyle w:val="a3"/>
        <w:tabs>
          <w:tab w:val="left" w:pos="3261"/>
        </w:tabs>
        <w:snapToGrid w:val="0"/>
        <w:spacing w:line="360" w:lineRule="auto"/>
        <w:ind w:firstLineChars="202" w:firstLine="424"/>
        <w:rPr>
          <w:rFonts w:asciiTheme="minorEastAsia" w:eastAsiaTheme="minorEastAsia" w:hAnsiTheme="minorEastAsia" w:cs="Times New Roman"/>
        </w:rPr>
      </w:pPr>
      <w:r>
        <w:rPr>
          <w:rFonts w:asciiTheme="minorEastAsia" w:eastAsiaTheme="minorEastAsia" w:hAnsiTheme="minorEastAsia" w:cs="Times New Roman"/>
        </w:rPr>
        <w:t>你说，山，就是人的经历，人的证明。泰山静静地屹立在这里，为了让人类的经历也复杂一点，让人看清自己，一步一步地向上攀登，去体会一个含辛茹苦的过程。然后，在某一个清晨或是黄昏，当泰山真的出现在眼前时，它已经不再是遥不可及的岱宗，而是你可以促膝谈心的朋友了。</w:t>
      </w:r>
    </w:p>
    <w:p w:rsidR="00BF6723" w:rsidRDefault="004B2D40">
      <w:pPr>
        <w:pStyle w:val="a3"/>
        <w:tabs>
          <w:tab w:val="left" w:pos="3261"/>
        </w:tabs>
        <w:snapToGrid w:val="0"/>
        <w:spacing w:line="360" w:lineRule="auto"/>
        <w:ind w:firstLineChars="202" w:firstLine="424"/>
        <w:rPr>
          <w:rFonts w:asciiTheme="minorEastAsia" w:eastAsiaTheme="minorEastAsia" w:hAnsiTheme="minorEastAsia" w:cs="Times New Roman"/>
        </w:rPr>
      </w:pPr>
      <w:r>
        <w:rPr>
          <w:rFonts w:asciiTheme="minorEastAsia" w:eastAsiaTheme="minorEastAsia" w:hAnsiTheme="minorEastAsia" w:cs="Times New Roman"/>
        </w:rPr>
        <w:t>你说，泰山是仁爱的。你说，泰山是禅意的。你说，一个人与山水的缘分，就是一种会意。山水的清新，行走的锻炼，唤醒我们去思考生命呈现的那一瞬间，一座山，一片水，加上一个“我”，才有了此时此刻这样的一个自己。</w:t>
      </w:r>
    </w:p>
    <w:p w:rsidR="00BF6723" w:rsidRDefault="004B2D40">
      <w:pPr>
        <w:pStyle w:val="a3"/>
        <w:tabs>
          <w:tab w:val="left" w:pos="3261"/>
        </w:tabs>
        <w:snapToGrid w:val="0"/>
        <w:spacing w:line="360" w:lineRule="auto"/>
        <w:ind w:firstLineChars="202" w:firstLine="424"/>
        <w:rPr>
          <w:rFonts w:asciiTheme="minorEastAsia" w:eastAsiaTheme="minorEastAsia" w:hAnsiTheme="minorEastAsia" w:cs="Times New Roman"/>
        </w:rPr>
      </w:pPr>
      <w:r>
        <w:rPr>
          <w:rFonts w:asciiTheme="minorEastAsia" w:eastAsiaTheme="minorEastAsia" w:hAnsiTheme="minorEastAsia" w:cs="Times New Roman"/>
        </w:rPr>
        <w:t>你说。我听。</w:t>
      </w:r>
    </w:p>
    <w:p w:rsidR="00BF6723" w:rsidRDefault="004B2D40">
      <w:pPr>
        <w:pStyle w:val="a3"/>
        <w:tabs>
          <w:tab w:val="left" w:pos="3261"/>
        </w:tabs>
        <w:snapToGrid w:val="0"/>
        <w:spacing w:line="360" w:lineRule="auto"/>
        <w:ind w:firstLineChars="202" w:firstLine="424"/>
        <w:rPr>
          <w:rFonts w:asciiTheme="minorEastAsia" w:eastAsiaTheme="minorEastAsia" w:hAnsiTheme="minorEastAsia" w:cs="Times New Roman"/>
        </w:rPr>
      </w:pPr>
      <w:r>
        <w:rPr>
          <w:rFonts w:asciiTheme="minorEastAsia" w:eastAsiaTheme="minorEastAsia" w:hAnsiTheme="minorEastAsia" w:cs="Times New Roman"/>
        </w:rPr>
        <w:t>杜甫是真的看见了泰山的，他一个人看，由远及近去看，从山脚下爬到半山腰去看。看到了泰山山脉的绵延辽阔，他说，岱宗夫如何？齐鲁青未了。看到了泰山的雄峻磅礴，他说，造化钟神秀，阴阳割昏晓。这时，他仔细远望，见群峰云生，仿佛有归鸟入谷，他说，荡胸生曾云，决眦入归鸟。他想象自己将来登到山顶所能见到的景象时，他说，会当凌绝顶，一览众山小。杜甫看到了泰山的神奇秀丽，也看到了自己的远大抱负和崇高理想。就在那一刻，他看懂了泰山，也看懂了自己。所以，泰山依旧是泰山，而他已然开始走向伟大。</w:t>
      </w:r>
    </w:p>
    <w:p w:rsidR="00BF6723" w:rsidRDefault="004B2D40">
      <w:pPr>
        <w:pStyle w:val="a3"/>
        <w:tabs>
          <w:tab w:val="left" w:pos="3261"/>
        </w:tabs>
        <w:snapToGrid w:val="0"/>
        <w:spacing w:line="360" w:lineRule="auto"/>
        <w:ind w:firstLineChars="202" w:firstLine="424"/>
        <w:rPr>
          <w:rFonts w:asciiTheme="minorEastAsia" w:eastAsiaTheme="minorEastAsia" w:hAnsiTheme="minorEastAsia" w:cs="Times New Roman"/>
        </w:rPr>
      </w:pPr>
      <w:r>
        <w:rPr>
          <w:rFonts w:asciiTheme="minorEastAsia" w:eastAsiaTheme="minorEastAsia" w:hAnsiTheme="minorEastAsia" w:cs="Times New Roman"/>
        </w:rPr>
        <w:t>李白也是看见了泰山的，他看到的是一个神话传说的泰山，是一个可以在诗中幻化出亦真亦幻仙境的泰山。他登上了泰山，看到了泰山更广阔、更深邃、更完美的神妙之处，也让我们看到了他的人生理想和人格向往。也许是泰山感受到了李白多年来的踌躇满志，于是在四月登泰山之后的那个秋天，他突然奉诏入京，有了可以一展抱负的机会。所以，泰山不只是泰山，它可以是神话，也可以是现实。</w:t>
      </w:r>
    </w:p>
    <w:p w:rsidR="00BF6723" w:rsidRDefault="004B2D40">
      <w:pPr>
        <w:pStyle w:val="a3"/>
        <w:tabs>
          <w:tab w:val="left" w:pos="3261"/>
        </w:tabs>
        <w:snapToGrid w:val="0"/>
        <w:spacing w:line="360" w:lineRule="auto"/>
        <w:ind w:firstLineChars="202" w:firstLine="424"/>
        <w:rPr>
          <w:rFonts w:asciiTheme="minorEastAsia" w:eastAsiaTheme="minorEastAsia" w:hAnsiTheme="minorEastAsia" w:cs="Times New Roman"/>
        </w:rPr>
      </w:pPr>
      <w:r>
        <w:rPr>
          <w:rFonts w:asciiTheme="minorEastAsia" w:eastAsiaTheme="minorEastAsia" w:hAnsiTheme="minorEastAsia" w:cs="Times New Roman"/>
        </w:rPr>
        <w:t>“而泰山模糊得如同我第一位友人的灵魂”，这是美国诗人庞德《比萨诗章》里的诗句。读到它，我想到了很久以前的一位朋友，他是个在火车道边长大的孩子。他说，他不记得是从什么时候开始坐火车旅行的，只是觉得自己是被远方抛弃的人，所以一直想追上去看看，可是一到了目的地，却又发现，故乡已经成了另一个远方。他说，有一年夏天，他乘坐的火车路过泰安，看见了泰山的头和肩膀，不免骤然一惊，后来连上半身和下半身也看见了，整个车厢里的人似乎都在一瞬间变得肃穆起来，他觉得那是对大自然的敬畏。可火车只是叹了一口气就驶过了泰山，泰安站也重新成了一个遥远的地点，而泰山依然是杜甫的泰山，依然是李白的泰山，以至于后来有十几次机会路过泰山脚下，他都因为泰山太深奥，太空灵，而不敢</w:t>
      </w:r>
      <w:r>
        <w:rPr>
          <w:rFonts w:asciiTheme="minorEastAsia" w:eastAsiaTheme="minorEastAsia" w:hAnsiTheme="minorEastAsia" w:cs="Times New Roman"/>
        </w:rPr>
        <w:lastRenderedPageBreak/>
        <w:t>去打扰它天启般的沉思。</w:t>
      </w:r>
    </w:p>
    <w:p w:rsidR="00BF6723" w:rsidRDefault="004B2D40">
      <w:pPr>
        <w:pStyle w:val="a3"/>
        <w:tabs>
          <w:tab w:val="left" w:pos="3261"/>
        </w:tabs>
        <w:snapToGrid w:val="0"/>
        <w:spacing w:line="360" w:lineRule="auto"/>
        <w:ind w:firstLineChars="202" w:firstLine="424"/>
        <w:rPr>
          <w:rFonts w:asciiTheme="minorEastAsia" w:eastAsiaTheme="minorEastAsia" w:hAnsiTheme="minorEastAsia" w:cs="Times New Roman"/>
        </w:rPr>
      </w:pPr>
      <w:r>
        <w:rPr>
          <w:rFonts w:asciiTheme="minorEastAsia" w:eastAsiaTheme="minorEastAsia" w:hAnsiTheme="minorEastAsia" w:cs="Times New Roman"/>
        </w:rPr>
        <w:t>想到这些的时候，忽然发觉我已经记不起他的样貌了，却可以清晰地记得他向我描述过的泰山，比如杜甫的《望岳》，比如李白的《游泰山》。是的，泰山就是这样的一种存在，它可以是人们出发的借口，也可以是人们归来的理由。它可以被深埋在记忆中，任凭时间的敲打，也可以漫游在时间之外，随便人们写写画画，哪怕黎明的光线早已被夜晚涂改过。</w:t>
      </w:r>
    </w:p>
    <w:p w:rsidR="00BF6723" w:rsidRDefault="004B2D40">
      <w:pPr>
        <w:pStyle w:val="a3"/>
        <w:tabs>
          <w:tab w:val="left" w:pos="3261"/>
        </w:tabs>
        <w:snapToGrid w:val="0"/>
        <w:spacing w:line="360" w:lineRule="auto"/>
        <w:ind w:firstLineChars="202" w:firstLine="424"/>
        <w:rPr>
          <w:rFonts w:asciiTheme="minorEastAsia" w:eastAsiaTheme="minorEastAsia" w:hAnsiTheme="minorEastAsia" w:cs="Times New Roman"/>
        </w:rPr>
      </w:pPr>
      <w:r>
        <w:rPr>
          <w:rFonts w:asciiTheme="minorEastAsia" w:eastAsiaTheme="minorEastAsia" w:hAnsiTheme="minorEastAsia" w:cs="Times New Roman"/>
        </w:rPr>
        <w:t>孔子说：仁者乐山，智者乐水。我一直固执地认为，孔子说的“仁者乐山”的“山”，指的就是泰山。我把这个想法和别人说起时，大多数人都是一笑了之，偶尔有几个朋友照顾至我的情绪，会默默地看着我点头，却不多说一个字。后来，有幸读到诗人车前子很多年前的一篇散文，里面也有和我一样的想法，喜悦之情溢于言表。他说，泰山在他见过的山中，肃穆庄严，天性一副仁相，用人的脸相来形容它，不是尖嘴猴腮，不是瓜子脸，不是鹅蛋脸，像是国字脸。他说，澳大利亚最有影响的现代派画家伊安·费尔韦瑟，在一九三三年，从上海去往北平的途中路过泰山时，灵感突发地下了车，在泰山得到了启示，于二十八年后终于完成了他的杰作《寺庙》。这幅画尤为难得的是，画家表现了在西方当代绘画中极为罕见的深奥与空灵的宁静，唤起的是精神生活内在的清静与和谐。</w:t>
      </w:r>
    </w:p>
    <w:p w:rsidR="00BF6723" w:rsidRDefault="004B2D40">
      <w:pPr>
        <w:pStyle w:val="a3"/>
        <w:tabs>
          <w:tab w:val="left" w:pos="3261"/>
        </w:tabs>
        <w:snapToGrid w:val="0"/>
        <w:spacing w:line="360" w:lineRule="auto"/>
        <w:ind w:firstLineChars="202" w:firstLine="424"/>
        <w:rPr>
          <w:rFonts w:asciiTheme="minorEastAsia" w:eastAsiaTheme="minorEastAsia" w:hAnsiTheme="minorEastAsia" w:cs="Times New Roman"/>
        </w:rPr>
      </w:pPr>
      <w:r>
        <w:rPr>
          <w:rFonts w:asciiTheme="minorEastAsia" w:eastAsiaTheme="minorEastAsia" w:hAnsiTheme="minorEastAsia" w:cs="Times New Roman"/>
        </w:rPr>
        <w:t>我忽然想，如果时间可以倒流，再倒流，那么，在费尔韦瑟登上泰山的那一天，在山脚下他会不会已经遇上了孔子？然后两个人因为泰山而摒弃了国籍和理念上的分歧，你一句我一句地说着泰山，就来到了半山腰？这时候，那个想象着登上山顶就可以一览泰山盛景的杜甫，正在专注地吟诵着《望岳》，声音吸引了刚刚到来的两个人，一声赞叹之后，三个人相视一笑，随即结伴继续向上攀登？当他们经过了一段最险要的山路，终于来到了山顶，眼前豁然开朗的一瞬间，李白的身影已然等在那里了？</w:t>
      </w:r>
    </w:p>
    <w:p w:rsidR="00BF6723" w:rsidRDefault="004B2D40">
      <w:pPr>
        <w:pStyle w:val="a3"/>
        <w:tabs>
          <w:tab w:val="left" w:pos="3261"/>
        </w:tabs>
        <w:snapToGrid w:val="0"/>
        <w:spacing w:line="360" w:lineRule="auto"/>
        <w:ind w:firstLineChars="202" w:firstLine="424"/>
        <w:rPr>
          <w:rFonts w:asciiTheme="minorEastAsia" w:eastAsiaTheme="minorEastAsia" w:hAnsiTheme="minorEastAsia" w:cs="Times New Roman"/>
        </w:rPr>
      </w:pPr>
      <w:r>
        <w:rPr>
          <w:rFonts w:asciiTheme="minorEastAsia" w:eastAsiaTheme="minorEastAsia" w:hAnsiTheme="minorEastAsia" w:cs="Times New Roman"/>
        </w:rPr>
        <w:t>是的，所有关于泰山的故事里一直不缺少这样的人，也许是他，也许是我，更有可能是你。时间只有通过故事被铭记，泰山，也不例外。这座屹立在时光交错中的泰山，它的众说纷纭的故事中，让人无法分清哪个是现实的场景，哪个又是梦幻般的假设。如艾略特所言：现在的时间和过去的时间，也许都存在于未来的时间。</w:t>
      </w:r>
    </w:p>
    <w:p w:rsidR="00BF6723" w:rsidRDefault="004B2D40">
      <w:pPr>
        <w:pStyle w:val="a3"/>
        <w:tabs>
          <w:tab w:val="left" w:pos="3261"/>
        </w:tabs>
        <w:snapToGrid w:val="0"/>
        <w:spacing w:line="360" w:lineRule="auto"/>
        <w:ind w:firstLineChars="202" w:firstLine="424"/>
        <w:rPr>
          <w:rFonts w:asciiTheme="minorEastAsia" w:eastAsiaTheme="minorEastAsia" w:hAnsiTheme="minorEastAsia" w:cs="Times New Roman"/>
        </w:rPr>
      </w:pPr>
      <w:r>
        <w:rPr>
          <w:rFonts w:asciiTheme="minorEastAsia" w:eastAsiaTheme="minorEastAsia" w:hAnsiTheme="minorEastAsia" w:cs="Times New Roman"/>
        </w:rPr>
        <w:t>而最令人惊心的是，流逝的不是时间，也不是泰山，而是我们。一座山，它是一种记忆，甚至它也不仅仅是一种记忆，它可以是一种旅行的情感，是心灵的脚步，是潮湿的灵魂，是许多盏灯熄灭了又有许多盏灯亮起来，是远远没有结束的阅读和体验。(有删改)</w:t>
      </w:r>
    </w:p>
    <w:p w:rsidR="00BF6723" w:rsidRDefault="004B2D40">
      <w:pPr>
        <w:pStyle w:val="a3"/>
        <w:tabs>
          <w:tab w:val="left" w:pos="3261"/>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hint="eastAsia"/>
        </w:rPr>
        <w:t>1</w:t>
      </w:r>
      <w:r>
        <w:rPr>
          <w:rFonts w:asciiTheme="minorEastAsia" w:eastAsiaTheme="minorEastAsia" w:hAnsiTheme="minorEastAsia" w:cs="Times New Roman"/>
        </w:rPr>
        <w:t>．下列对文本相关内容的理解，不正确的一项是(　　)</w:t>
      </w:r>
    </w:p>
    <w:p w:rsidR="00BF6723" w:rsidRDefault="004B2D40">
      <w:pPr>
        <w:pStyle w:val="a3"/>
        <w:tabs>
          <w:tab w:val="left" w:pos="3261"/>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rPr>
        <w:t>A．文章前五段借助“你”引出“底片上的泰山”，也交代了杜甫、李白、费尔韦瑟等人登临泰山有不同感受的原因。</w:t>
      </w:r>
    </w:p>
    <w:p w:rsidR="00BF6723" w:rsidRDefault="004B2D40">
      <w:pPr>
        <w:pStyle w:val="a3"/>
        <w:tabs>
          <w:tab w:val="left" w:pos="3261"/>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rPr>
        <w:t>B．作者固执地认为“仁者乐山”的“山”指的就是泰山，是因为泰山庄严仁厚，肃穆方正，能带给人灵感与启示。</w:t>
      </w:r>
    </w:p>
    <w:p w:rsidR="00BF6723" w:rsidRDefault="004B2D40">
      <w:pPr>
        <w:pStyle w:val="a3"/>
        <w:tabs>
          <w:tab w:val="left" w:pos="3261"/>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rPr>
        <w:t>C．作者设想费尔韦瑟与孔子、杜甫、李白在不同位置相遇，在虚构的故事里，表达了对泰山精神内涵的深刻理解。</w:t>
      </w:r>
    </w:p>
    <w:p w:rsidR="00BF6723" w:rsidRDefault="004B2D40">
      <w:pPr>
        <w:pStyle w:val="a3"/>
        <w:tabs>
          <w:tab w:val="left" w:pos="3261"/>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rPr>
        <w:t>D．结尾所表达的关于“物”与“我”关系的理解和苏轼《赤壁赋》中的“固一世之雄也，而今安在哉？”的感受是一致的。</w:t>
      </w:r>
    </w:p>
    <w:p w:rsidR="00BF6723" w:rsidRDefault="004B2D40">
      <w:pPr>
        <w:pStyle w:val="a3"/>
        <w:tabs>
          <w:tab w:val="left" w:pos="3261"/>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hint="eastAsia"/>
        </w:rPr>
        <w:t>2</w:t>
      </w:r>
      <w:r>
        <w:rPr>
          <w:rFonts w:asciiTheme="minorEastAsia" w:eastAsiaTheme="minorEastAsia" w:hAnsiTheme="minorEastAsia" w:cs="Times New Roman"/>
        </w:rPr>
        <w:t>．下列对文本艺术特色的分析鉴赏，不正确的一项是(　　)</w:t>
      </w:r>
    </w:p>
    <w:p w:rsidR="00BF6723" w:rsidRDefault="004B2D40">
      <w:pPr>
        <w:pStyle w:val="a3"/>
        <w:tabs>
          <w:tab w:val="left" w:pos="3261"/>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rPr>
        <w:lastRenderedPageBreak/>
        <w:t>A．文章对杜甫、李白登临泰山的叙写，既丰富了文章内容，赋予泰山以文化意蕴，同时也表达了作者对泰山的思考和感受。</w:t>
      </w:r>
    </w:p>
    <w:p w:rsidR="00BF6723" w:rsidRDefault="004B2D40">
      <w:pPr>
        <w:pStyle w:val="a3"/>
        <w:tabs>
          <w:tab w:val="left" w:pos="3261"/>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rPr>
        <w:t>B．文章写作角度巧妙，不写亲身登临，也少有对泰山巍峨、雄峻的直接讴歌，而是着重写了作者和泰山的心灵之约。</w:t>
      </w:r>
    </w:p>
    <w:p w:rsidR="00BF6723" w:rsidRDefault="004B2D40">
      <w:pPr>
        <w:pStyle w:val="a3"/>
        <w:tabs>
          <w:tab w:val="left" w:pos="3261"/>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rPr>
        <w:t>C．文章底蕴厚重，放得开，收得拢，作者把历史和现实、自我感受和民族心理有机糅合，彰显了保护传统文化的责任感。</w:t>
      </w:r>
    </w:p>
    <w:p w:rsidR="00BF6723" w:rsidRDefault="004B2D40">
      <w:pPr>
        <w:pStyle w:val="a3"/>
        <w:tabs>
          <w:tab w:val="left" w:pos="3261"/>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rPr>
        <w:t>D．文章综合运用了记叙、议论、抒情等多种表达方式，使事情的叙述、情感的表达、哲理的阐释真切自然，耐人寻味。</w:t>
      </w:r>
    </w:p>
    <w:p w:rsidR="00BF6723" w:rsidRDefault="004B2D40">
      <w:pPr>
        <w:pStyle w:val="a3"/>
        <w:tabs>
          <w:tab w:val="left" w:pos="3261"/>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hint="eastAsia"/>
        </w:rPr>
        <w:t>3</w:t>
      </w:r>
      <w:r>
        <w:rPr>
          <w:rFonts w:asciiTheme="minorEastAsia" w:eastAsiaTheme="minorEastAsia" w:hAnsiTheme="minorEastAsia" w:cs="Times New Roman"/>
        </w:rPr>
        <w:t>．文中的“泰山”在布局谋篇、主旨表达上有什么作用？请结合文本简要分析。</w:t>
      </w:r>
    </w:p>
    <w:sectPr w:rsidR="00BF6723" w:rsidSect="00BF672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145" w:rsidRDefault="007F6145" w:rsidP="00BF6723">
      <w:r>
        <w:separator/>
      </w:r>
    </w:p>
  </w:endnote>
  <w:endnote w:type="continuationSeparator" w:id="1">
    <w:p w:rsidR="007F6145" w:rsidRDefault="007F6145" w:rsidP="00BF6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89B" w:rsidRDefault="001008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6475"/>
    </w:sdtPr>
    <w:sdtContent>
      <w:p w:rsidR="00BF6723" w:rsidRDefault="00AE5DF6">
        <w:pPr>
          <w:pStyle w:val="a5"/>
          <w:jc w:val="center"/>
        </w:pPr>
        <w:r>
          <w:fldChar w:fldCharType="begin"/>
        </w:r>
        <w:r w:rsidR="004B2D40">
          <w:instrText>PAGE   \* MERGEFORMAT</w:instrText>
        </w:r>
        <w:r>
          <w:fldChar w:fldCharType="separate"/>
        </w:r>
        <w:r w:rsidR="0010089B" w:rsidRPr="0010089B">
          <w:rPr>
            <w:noProof/>
            <w:lang w:val="zh-CN"/>
          </w:rPr>
          <w:t>1</w:t>
        </w:r>
        <w:r>
          <w:fldChar w:fldCharType="end"/>
        </w:r>
      </w:p>
    </w:sdtContent>
  </w:sdt>
  <w:p w:rsidR="00BF6723" w:rsidRDefault="00BF672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89B" w:rsidRDefault="001008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145" w:rsidRDefault="007F6145" w:rsidP="00BF6723">
      <w:r>
        <w:separator/>
      </w:r>
    </w:p>
  </w:footnote>
  <w:footnote w:type="continuationSeparator" w:id="1">
    <w:p w:rsidR="007F6145" w:rsidRDefault="007F6145" w:rsidP="00BF6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89B" w:rsidRDefault="0010089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DFF" w:rsidRDefault="00FB4DFF" w:rsidP="0010089B">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89B" w:rsidRDefault="0010089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VhNGY2NzAxODJmZmZmMjA2ZjMyMzNhMGVmMGE4ZmEifQ=="/>
  </w:docVars>
  <w:rsids>
    <w:rsidRoot w:val="001A354E"/>
    <w:rsid w:val="00097251"/>
    <w:rsid w:val="000F4F25"/>
    <w:rsid w:val="0010089B"/>
    <w:rsid w:val="001257AD"/>
    <w:rsid w:val="00137C51"/>
    <w:rsid w:val="001A354E"/>
    <w:rsid w:val="001E1C00"/>
    <w:rsid w:val="00232532"/>
    <w:rsid w:val="00240FEE"/>
    <w:rsid w:val="002568C5"/>
    <w:rsid w:val="002970F8"/>
    <w:rsid w:val="002B34DD"/>
    <w:rsid w:val="002C5245"/>
    <w:rsid w:val="002D1635"/>
    <w:rsid w:val="002F51B5"/>
    <w:rsid w:val="002F5568"/>
    <w:rsid w:val="00323598"/>
    <w:rsid w:val="00337F0E"/>
    <w:rsid w:val="0038765B"/>
    <w:rsid w:val="004227DC"/>
    <w:rsid w:val="00490C54"/>
    <w:rsid w:val="004A5287"/>
    <w:rsid w:val="004B2D40"/>
    <w:rsid w:val="004C3465"/>
    <w:rsid w:val="004D3EF0"/>
    <w:rsid w:val="005453B3"/>
    <w:rsid w:val="005721FB"/>
    <w:rsid w:val="005956F4"/>
    <w:rsid w:val="005973AD"/>
    <w:rsid w:val="005979AD"/>
    <w:rsid w:val="005E7690"/>
    <w:rsid w:val="005F4973"/>
    <w:rsid w:val="00644273"/>
    <w:rsid w:val="006637E7"/>
    <w:rsid w:val="00665F98"/>
    <w:rsid w:val="006C4398"/>
    <w:rsid w:val="006E5599"/>
    <w:rsid w:val="006E587A"/>
    <w:rsid w:val="00797CC4"/>
    <w:rsid w:val="007A7E5B"/>
    <w:rsid w:val="007C0BD1"/>
    <w:rsid w:val="007C3BCC"/>
    <w:rsid w:val="007F6145"/>
    <w:rsid w:val="00851645"/>
    <w:rsid w:val="008A5098"/>
    <w:rsid w:val="008C07F0"/>
    <w:rsid w:val="008E210D"/>
    <w:rsid w:val="00974A9C"/>
    <w:rsid w:val="009A1CE2"/>
    <w:rsid w:val="009C5991"/>
    <w:rsid w:val="009E4F65"/>
    <w:rsid w:val="00A12E08"/>
    <w:rsid w:val="00A569E3"/>
    <w:rsid w:val="00A60308"/>
    <w:rsid w:val="00A70107"/>
    <w:rsid w:val="00AC015F"/>
    <w:rsid w:val="00AE5DF6"/>
    <w:rsid w:val="00AE7B69"/>
    <w:rsid w:val="00B068F9"/>
    <w:rsid w:val="00B271DA"/>
    <w:rsid w:val="00B72492"/>
    <w:rsid w:val="00BD6CDE"/>
    <w:rsid w:val="00BF6723"/>
    <w:rsid w:val="00C27444"/>
    <w:rsid w:val="00C36915"/>
    <w:rsid w:val="00C5404F"/>
    <w:rsid w:val="00CE1296"/>
    <w:rsid w:val="00D10C84"/>
    <w:rsid w:val="00D27899"/>
    <w:rsid w:val="00D93B46"/>
    <w:rsid w:val="00DD0042"/>
    <w:rsid w:val="00DE6175"/>
    <w:rsid w:val="00DF405E"/>
    <w:rsid w:val="00DF7590"/>
    <w:rsid w:val="00E16BD2"/>
    <w:rsid w:val="00E7311D"/>
    <w:rsid w:val="00EB0326"/>
    <w:rsid w:val="00F278B7"/>
    <w:rsid w:val="00F41A0F"/>
    <w:rsid w:val="00F82682"/>
    <w:rsid w:val="00F85E1B"/>
    <w:rsid w:val="00FB04DD"/>
    <w:rsid w:val="00FB1330"/>
    <w:rsid w:val="00FB4DFF"/>
    <w:rsid w:val="00FB5E5E"/>
    <w:rsid w:val="00FC1179"/>
    <w:rsid w:val="00FE27BB"/>
    <w:rsid w:val="00FE5758"/>
    <w:rsid w:val="00FE67BC"/>
    <w:rsid w:val="01787C7E"/>
    <w:rsid w:val="05104339"/>
    <w:rsid w:val="07041DF0"/>
    <w:rsid w:val="085B58CB"/>
    <w:rsid w:val="087370B9"/>
    <w:rsid w:val="0A3D797F"/>
    <w:rsid w:val="0C05459A"/>
    <w:rsid w:val="0CA17E5F"/>
    <w:rsid w:val="0EA224A6"/>
    <w:rsid w:val="0F76123D"/>
    <w:rsid w:val="11867E5D"/>
    <w:rsid w:val="13FC61B5"/>
    <w:rsid w:val="14AF76CB"/>
    <w:rsid w:val="16383B80"/>
    <w:rsid w:val="17732C32"/>
    <w:rsid w:val="17851053"/>
    <w:rsid w:val="17AF6C99"/>
    <w:rsid w:val="199A1AD8"/>
    <w:rsid w:val="1BA62EAA"/>
    <w:rsid w:val="1D4251F0"/>
    <w:rsid w:val="1DDA2535"/>
    <w:rsid w:val="1F3A2287"/>
    <w:rsid w:val="21332EA9"/>
    <w:rsid w:val="27B83660"/>
    <w:rsid w:val="27DF39CB"/>
    <w:rsid w:val="29C97814"/>
    <w:rsid w:val="2A070FB7"/>
    <w:rsid w:val="2A295A5E"/>
    <w:rsid w:val="2A485552"/>
    <w:rsid w:val="2BA56CDA"/>
    <w:rsid w:val="2F9B0B20"/>
    <w:rsid w:val="328A09D8"/>
    <w:rsid w:val="32D700C1"/>
    <w:rsid w:val="34983880"/>
    <w:rsid w:val="356B4AF0"/>
    <w:rsid w:val="384A5E98"/>
    <w:rsid w:val="38F512A1"/>
    <w:rsid w:val="3AB90717"/>
    <w:rsid w:val="3F0A523A"/>
    <w:rsid w:val="420F2CA7"/>
    <w:rsid w:val="42EB5DFB"/>
    <w:rsid w:val="46276812"/>
    <w:rsid w:val="4C143394"/>
    <w:rsid w:val="4C2D26A8"/>
    <w:rsid w:val="4CBB7CB4"/>
    <w:rsid w:val="4F9464FD"/>
    <w:rsid w:val="4FBA2FBC"/>
    <w:rsid w:val="5061764E"/>
    <w:rsid w:val="50744E3D"/>
    <w:rsid w:val="544D7D8B"/>
    <w:rsid w:val="55DF2C65"/>
    <w:rsid w:val="5B070568"/>
    <w:rsid w:val="5CF33A2C"/>
    <w:rsid w:val="5D936ECB"/>
    <w:rsid w:val="605F2331"/>
    <w:rsid w:val="62856FCD"/>
    <w:rsid w:val="67610A92"/>
    <w:rsid w:val="689E42BA"/>
    <w:rsid w:val="69FC1BE0"/>
    <w:rsid w:val="6A42336B"/>
    <w:rsid w:val="6B056872"/>
    <w:rsid w:val="6B166CD1"/>
    <w:rsid w:val="6C1F5711"/>
    <w:rsid w:val="6F1352D6"/>
    <w:rsid w:val="706109EE"/>
    <w:rsid w:val="74D6556B"/>
    <w:rsid w:val="76FD6F97"/>
    <w:rsid w:val="77824AD7"/>
    <w:rsid w:val="79366790"/>
    <w:rsid w:val="79DF0BD6"/>
    <w:rsid w:val="79E1494E"/>
    <w:rsid w:val="7AFB1A3F"/>
    <w:rsid w:val="7DC10D1E"/>
    <w:rsid w:val="7E3350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723"/>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rsid w:val="00BF67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F6723"/>
    <w:rPr>
      <w:rFonts w:ascii="宋体" w:eastAsia="宋体" w:hAnsi="Courier New" w:cs="Courier New"/>
      <w:szCs w:val="21"/>
    </w:rPr>
  </w:style>
  <w:style w:type="paragraph" w:styleId="a4">
    <w:name w:val="Balloon Text"/>
    <w:basedOn w:val="a"/>
    <w:link w:val="Char0"/>
    <w:uiPriority w:val="99"/>
    <w:semiHidden/>
    <w:unhideWhenUsed/>
    <w:qFormat/>
    <w:rsid w:val="00BF6723"/>
    <w:rPr>
      <w:sz w:val="18"/>
      <w:szCs w:val="18"/>
    </w:rPr>
  </w:style>
  <w:style w:type="paragraph" w:styleId="a5">
    <w:name w:val="footer"/>
    <w:basedOn w:val="a"/>
    <w:link w:val="Char1"/>
    <w:uiPriority w:val="99"/>
    <w:unhideWhenUsed/>
    <w:qFormat/>
    <w:rsid w:val="00BF672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F6723"/>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BF6723"/>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rsid w:val="00BF67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BF6723"/>
    <w:rPr>
      <w:sz w:val="18"/>
      <w:szCs w:val="18"/>
    </w:rPr>
  </w:style>
  <w:style w:type="character" w:customStyle="1" w:styleId="Char1">
    <w:name w:val="页脚 Char"/>
    <w:basedOn w:val="a0"/>
    <w:link w:val="a5"/>
    <w:uiPriority w:val="99"/>
    <w:qFormat/>
    <w:rsid w:val="00BF6723"/>
    <w:rPr>
      <w:sz w:val="18"/>
      <w:szCs w:val="18"/>
    </w:rPr>
  </w:style>
  <w:style w:type="character" w:customStyle="1" w:styleId="Char0">
    <w:name w:val="批注框文本 Char"/>
    <w:basedOn w:val="a0"/>
    <w:link w:val="a4"/>
    <w:uiPriority w:val="99"/>
    <w:semiHidden/>
    <w:qFormat/>
    <w:rsid w:val="00BF6723"/>
    <w:rPr>
      <w:sz w:val="18"/>
      <w:szCs w:val="18"/>
    </w:rPr>
  </w:style>
  <w:style w:type="character" w:customStyle="1" w:styleId="Char">
    <w:name w:val="纯文本 Char"/>
    <w:basedOn w:val="a0"/>
    <w:link w:val="a3"/>
    <w:qFormat/>
    <w:rsid w:val="00BF6723"/>
    <w:rPr>
      <w:rFonts w:ascii="宋体" w:eastAsia="宋体" w:hAnsi="Courier New" w:cs="Courier New"/>
      <w:szCs w:val="21"/>
    </w:rPr>
  </w:style>
  <w:style w:type="paragraph" w:styleId="a9">
    <w:name w:val="List Paragraph"/>
    <w:basedOn w:val="a"/>
    <w:uiPriority w:val="34"/>
    <w:qFormat/>
    <w:rsid w:val="00BF672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6E7C1-71C4-4FD7-BB44-FC0FBF23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1641</Words>
  <Characters>9360</Characters>
  <Application>Microsoft Office Word</Application>
  <DocSecurity>0</DocSecurity>
  <Lines>78</Lines>
  <Paragraphs>21</Paragraphs>
  <ScaleCrop>false</ScaleCrop>
  <Company>MS</Company>
  <LinksUpToDate>false</LinksUpToDate>
  <CharactersWithSpaces>10980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24</cp:revision>
  <dcterms:created xsi:type="dcterms:W3CDTF">2021-11-22T03:40:00Z</dcterms:created>
  <dcterms:modified xsi:type="dcterms:W3CDTF">2024-12-19T13:12:00Z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86EA202FD57A4BCCAE8498547C5E21AA</vt:lpwstr>
  </property>
</Properties>
</file>