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val="en-US" w:eastAsia="zh-CN"/>
        </w:rPr>
      </w:pPr>
      <w:r>
        <w:rPr>
          <w:rFonts w:hint="eastAsia" w:ascii="黑体" w:hAnsi="宋体" w:eastAsia="黑体"/>
          <w:b/>
          <w:sz w:val="28"/>
          <w:szCs w:val="28"/>
        </w:rPr>
        <w:t>江</w:t>
      </w:r>
      <w:bookmarkStart w:id="0" w:name="_GoBack"/>
      <w:bookmarkEnd w:id="0"/>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w:t>
      </w:r>
      <w:r>
        <w:rPr>
          <w:rFonts w:hint="eastAsia" w:ascii="黑体" w:hAnsi="宋体" w:eastAsia="黑体"/>
          <w:b/>
          <w:sz w:val="28"/>
          <w:szCs w:val="28"/>
          <w:lang w:val="en-US" w:eastAsia="zh-CN"/>
        </w:rPr>
        <w:t>25</w:t>
      </w:r>
      <w:r>
        <w:rPr>
          <w:rFonts w:hint="eastAsia" w:ascii="黑体" w:hAnsi="宋体" w:eastAsia="黑体"/>
          <w:b/>
          <w:sz w:val="28"/>
          <w:szCs w:val="28"/>
        </w:rPr>
        <w:t>学年度第</w:t>
      </w:r>
      <w:r>
        <w:rPr>
          <w:rFonts w:hint="eastAsia" w:ascii="黑体" w:hAnsi="宋体" w:eastAsia="黑体"/>
          <w:b/>
          <w:sz w:val="28"/>
          <w:szCs w:val="28"/>
          <w:lang w:val="en-US" w:eastAsia="zh-CN"/>
        </w:rPr>
        <w:t>一</w:t>
      </w:r>
      <w:r>
        <w:rPr>
          <w:rFonts w:hint="eastAsia" w:ascii="黑体" w:hAnsi="宋体" w:eastAsia="黑体"/>
          <w:b/>
          <w:sz w:val="28"/>
          <w:szCs w:val="28"/>
        </w:rPr>
        <w:t>学期高</w:t>
      </w:r>
      <w:r>
        <w:rPr>
          <w:rFonts w:hint="eastAsia" w:ascii="黑体" w:hAnsi="宋体" w:eastAsia="黑体"/>
          <w:b/>
          <w:sz w:val="28"/>
          <w:szCs w:val="28"/>
          <w:lang w:val="en-US" w:eastAsia="zh-CN"/>
        </w:rPr>
        <w:t>二</w:t>
      </w:r>
      <w:r>
        <w:rPr>
          <w:rFonts w:hint="eastAsia" w:ascii="黑体" w:hAnsi="宋体" w:eastAsia="黑体"/>
          <w:b/>
          <w:sz w:val="28"/>
          <w:szCs w:val="28"/>
          <w:lang w:eastAsia="zh-CN"/>
        </w:rPr>
        <w:t>地理</w:t>
      </w:r>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sz w:val="28"/>
          <w:szCs w:val="28"/>
          <w:u w:val="none"/>
          <w:lang w:val="en-US" w:eastAsia="zh-CN"/>
        </w:rPr>
      </w:pPr>
      <w:r>
        <w:rPr>
          <w:rFonts w:hint="eastAsia" w:ascii="黑体" w:hAnsi="黑体" w:eastAsia="黑体" w:cs="黑体"/>
          <w:b/>
          <w:bCs/>
          <w:sz w:val="28"/>
          <w:szCs w:val="28"/>
          <w:u w:val="none"/>
          <w:lang w:val="en-US" w:eastAsia="zh-CN"/>
        </w:rPr>
        <w:t>4.3</w:t>
      </w:r>
      <w:r>
        <w:rPr>
          <w:rFonts w:hint="eastAsia" w:ascii="黑体" w:hAnsi="黑体" w:eastAsia="黑体" w:cs="黑体"/>
          <w:b/>
          <w:bCs/>
          <w:sz w:val="28"/>
          <w:szCs w:val="28"/>
          <w:u w:val="none"/>
          <w:lang w:val="en-US"/>
        </w:rPr>
        <w:t xml:space="preserve">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28"/>
          <w:u w:val="none"/>
          <w:lang w:eastAsia="zh-CN"/>
        </w:rPr>
        <w:t>海</w:t>
      </w:r>
      <w:r>
        <w:rPr>
          <w:rFonts w:hint="eastAsia" w:ascii="黑体" w:hAnsi="黑体" w:eastAsia="黑体" w:cs="黑体"/>
          <w:b/>
          <w:bCs/>
          <w:sz w:val="28"/>
          <w:szCs w:val="28"/>
          <w:u w:val="none"/>
          <w:lang w:val="en-US" w:eastAsia="zh-CN"/>
        </w:rPr>
        <w:t>-气相互作用及其影响</w:t>
      </w:r>
      <w:r>
        <w:rPr>
          <w:rFonts w:hint="eastAsia" w:ascii="黑体" w:hAnsi="黑体" w:eastAsia="黑体" w:cs="黑体"/>
          <w:b/>
          <w:bCs/>
          <w:sz w:val="28"/>
          <w:szCs w:val="36"/>
          <w:lang w:val="en-US" w:eastAsia="zh-CN"/>
        </w:rPr>
        <w:t xml:space="preserve">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36"/>
          <w:lang w:val="en-US" w:eastAsia="zh-CN"/>
        </w:rPr>
        <w:t xml:space="preserve"> </w:t>
      </w:r>
      <w:r>
        <w:rPr>
          <w:rFonts w:hint="eastAsia" w:ascii="黑体" w:hAnsi="黑体" w:eastAsia="黑体" w:cs="黑体"/>
          <w:b/>
          <w:bCs/>
          <w:sz w:val="28"/>
          <w:szCs w:val="28"/>
          <w:u w:val="none"/>
          <w:lang w:val="en-US" w:eastAsia="zh-CN"/>
        </w:rPr>
        <w:t xml:space="preserve">   2 </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sz w:val="24"/>
          <w:szCs w:val="24"/>
        </w:rPr>
      </w:pP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val="en-US" w:eastAsia="zh-CN"/>
        </w:rPr>
        <w:t>祝修桃</w:t>
      </w:r>
      <w:r>
        <w:rPr>
          <w:rFonts w:hint="eastAsia" w:ascii="楷体" w:hAnsi="楷体" w:eastAsia="楷体" w:cs="楷体"/>
          <w:bCs/>
          <w:sz w:val="24"/>
          <w:szCs w:val="24"/>
        </w:rPr>
        <w:t xml:space="preserve">        审核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eastAsia="zh-CN"/>
        </w:rPr>
        <w:t>刘永飞</w:t>
      </w:r>
      <w:r>
        <w:rPr>
          <w:rFonts w:hint="eastAsia" w:ascii="楷体" w:hAnsi="楷体" w:eastAsia="楷体" w:cs="楷体"/>
          <w:bCs/>
          <w:sz w:val="24"/>
          <w:szCs w:val="24"/>
        </w:rPr>
        <w:t xml:space="preserve"> </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sz w:val="24"/>
          <w:szCs w:val="24"/>
        </w:rPr>
      </w:pPr>
      <w:r>
        <w:rPr>
          <w:rFonts w:hint="eastAsia" w:ascii="楷体" w:hAnsi="楷体" w:eastAsia="楷体" w:cs="楷体"/>
          <w:bCs/>
          <w:sz w:val="24"/>
          <w:szCs w:val="24"/>
        </w:rPr>
        <w:t>班级：_</w:t>
      </w:r>
      <w:r>
        <w:rPr>
          <w:rFonts w:hint="eastAsia" w:ascii="楷体" w:hAnsi="楷体" w:eastAsia="楷体" w:cs="楷体"/>
          <w:bCs/>
          <w:sz w:val="24"/>
          <w:szCs w:val="24"/>
          <w:lang w:val="en-US" w:eastAsia="zh-CN"/>
        </w:rPr>
        <w:t>_______</w:t>
      </w:r>
      <w:r>
        <w:rPr>
          <w:rFonts w:hint="eastAsia" w:ascii="楷体" w:hAnsi="楷体" w:eastAsia="楷体" w:cs="楷体"/>
          <w:bCs/>
          <w:sz w:val="24"/>
          <w:szCs w:val="24"/>
        </w:rPr>
        <w:t>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姓名：__</w:t>
      </w:r>
      <w:r>
        <w:rPr>
          <w:rFonts w:hint="eastAsia" w:ascii="楷体" w:hAnsi="楷体" w:eastAsia="楷体" w:cs="楷体"/>
          <w:bCs/>
          <w:sz w:val="24"/>
          <w:szCs w:val="24"/>
          <w:lang w:val="en-US" w:eastAsia="zh-CN"/>
        </w:rPr>
        <w:t>______</w:t>
      </w:r>
      <w:r>
        <w:rPr>
          <w:rFonts w:hint="eastAsia" w:ascii="楷体" w:hAnsi="楷体" w:eastAsia="楷体" w:cs="楷体"/>
          <w:bCs/>
          <w:sz w:val="24"/>
          <w:szCs w:val="24"/>
        </w:rPr>
        <w:t>__学号：__</w:t>
      </w:r>
      <w:r>
        <w:rPr>
          <w:rFonts w:hint="eastAsia" w:ascii="楷体" w:hAnsi="楷体" w:eastAsia="楷体" w:cs="楷体"/>
          <w:bCs/>
          <w:sz w:val="24"/>
          <w:szCs w:val="24"/>
          <w:lang w:val="en-US" w:eastAsia="zh-CN"/>
        </w:rPr>
        <w:t>__</w:t>
      </w:r>
      <w:r>
        <w:rPr>
          <w:rFonts w:hint="eastAsia" w:ascii="楷体" w:hAnsi="楷体" w:eastAsia="楷体" w:cs="楷体"/>
          <w:bCs/>
          <w:sz w:val="24"/>
          <w:szCs w:val="24"/>
        </w:rPr>
        <w:t>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授课</w:t>
      </w:r>
      <w:r>
        <w:rPr>
          <w:rFonts w:hint="eastAsia" w:ascii="楷体" w:hAnsi="楷体" w:eastAsia="楷体" w:cs="楷体"/>
          <w:bCs/>
          <w:sz w:val="24"/>
          <w:szCs w:val="24"/>
          <w:lang w:val="en-US" w:eastAsia="zh-CN"/>
        </w:rPr>
        <w:t>时间</w:t>
      </w:r>
      <w:r>
        <w:rPr>
          <w:rFonts w:hint="eastAsia" w:ascii="楷体" w:hAnsi="楷体" w:eastAsia="楷体" w:cs="楷体"/>
          <w:bCs/>
          <w:sz w:val="24"/>
          <w:szCs w:val="24"/>
        </w:rPr>
        <w:t>：</w:t>
      </w:r>
      <w:r>
        <w:rPr>
          <w:rFonts w:hint="eastAsia" w:ascii="楷体" w:hAnsi="楷体" w:eastAsia="楷体" w:cs="楷体"/>
          <w:bCs/>
          <w:sz w:val="24"/>
          <w:szCs w:val="24"/>
          <w:lang w:val="en-US" w:eastAsia="zh-CN"/>
        </w:rPr>
        <w:t>______</w:t>
      </w:r>
      <w:r>
        <w:rPr>
          <w:rFonts w:hint="eastAsia" w:ascii="楷体" w:hAnsi="楷体" w:eastAsia="楷体" w:cs="楷体"/>
          <w:bCs/>
          <w:sz w:val="24"/>
        </w:rPr>
        <w:t>作业时长：</w:t>
      </w:r>
      <w:r>
        <w:rPr>
          <w:rFonts w:hint="eastAsia" w:ascii="楷体" w:hAnsi="楷体" w:eastAsia="楷体" w:cs="楷体"/>
          <w:bCs/>
          <w:sz w:val="24"/>
          <w:u w:val="single"/>
          <w:lang w:val="en-US" w:eastAsia="zh-CN"/>
        </w:rPr>
        <w:t>40分钟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lang w:eastAsia="zh-CN"/>
          <w14:textFill>
            <w14:solidFill>
              <w14:schemeClr w14:val="tx1"/>
            </w14:solidFill>
          </w14:textFill>
        </w:rPr>
        <w:t>基础过关】</w:t>
      </w:r>
    </w:p>
    <w:p>
      <w:pPr>
        <w:spacing w:line="240" w:lineRule="auto"/>
        <w:ind w:firstLine="630" w:firstLineChars="300"/>
        <w:jc w:val="left"/>
        <w:textAlignment w:val="center"/>
        <w:rPr>
          <w:rFonts w:ascii="楷体" w:hAnsi="楷体" w:eastAsia="楷体" w:cs="楷体"/>
        </w:rPr>
      </w:pPr>
      <w:r>
        <w:rPr>
          <w:rFonts w:ascii="楷体" w:hAnsi="楷体" w:eastAsia="楷体" w:cs="楷体"/>
        </w:rPr>
        <w:t>海洋—大气之间进行着广泛的水热交换，深刻影响着全球环境及其变化。结合下图,据此完成</w:t>
      </w:r>
      <w:r>
        <w:rPr>
          <w:rFonts w:hint="eastAsia" w:ascii="楷体" w:hAnsi="楷体" w:eastAsia="楷体" w:cs="楷体"/>
          <w:lang w:val="en-US" w:eastAsia="zh-CN"/>
        </w:rPr>
        <w:t>1</w:t>
      </w:r>
      <w:r>
        <w:rPr>
          <w:rFonts w:ascii="Times New Roman" w:hAnsi="Times New Roman" w:cs="Times New Roman"/>
        </w:rPr>
        <w:t>～</w:t>
      </w:r>
      <w:r>
        <w:rPr>
          <w:rFonts w:hint="eastAsia" w:ascii="Times New Roman" w:hAnsi="Times New Roman" w:cs="Times New Roman"/>
          <w:lang w:val="en-US" w:eastAsia="zh-CN"/>
        </w:rPr>
        <w:t>3</w:t>
      </w:r>
      <w:r>
        <w:rPr>
          <w:rFonts w:ascii="楷体" w:hAnsi="楷体" w:eastAsia="楷体" w:cs="楷体"/>
        </w:rPr>
        <w:t>题。</w:t>
      </w:r>
    </w:p>
    <w:p>
      <w:pPr>
        <w:spacing w:line="240" w:lineRule="auto"/>
        <w:jc w:val="center"/>
        <w:textAlignment w:val="center"/>
      </w:pPr>
      <w:r>
        <w:drawing>
          <wp:inline distT="0" distB="0" distL="114300" distR="114300">
            <wp:extent cx="3324225" cy="1885950"/>
            <wp:effectExtent l="0" t="0" r="3175" b="635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5"/>
                    <a:stretch>
                      <a:fillRect/>
                    </a:stretch>
                  </pic:blipFill>
                  <pic:spPr>
                    <a:xfrm>
                      <a:off x="0" y="0"/>
                      <a:ext cx="3324225" cy="1885950"/>
                    </a:xfrm>
                    <a:prstGeom prst="rect">
                      <a:avLst/>
                    </a:prstGeom>
                  </pic:spPr>
                </pic:pic>
              </a:graphicData>
            </a:graphic>
          </wp:inline>
        </w:drawing>
      </w:r>
    </w:p>
    <w:p>
      <w:pPr>
        <w:spacing w:line="240" w:lineRule="auto"/>
        <w:jc w:val="left"/>
        <w:textAlignment w:val="center"/>
      </w:pPr>
      <w:r>
        <w:t>1．海—气相互作用维持地球上水分和热量的平衡，主要是通过（</w:t>
      </w:r>
      <w:r>
        <w:rPr>
          <w:rFonts w:ascii="'Times New Roman'" w:hAnsi="'Times New Roman'" w:eastAsia="'Times New Roman'" w:cs="'Times New Roman'"/>
        </w:rPr>
        <w:t>     </w:t>
      </w:r>
      <w:r>
        <w:t>）</w:t>
      </w:r>
    </w:p>
    <w:p>
      <w:pPr>
        <w:spacing w:line="240" w:lineRule="auto"/>
        <w:jc w:val="left"/>
        <w:textAlignment w:val="center"/>
      </w:pPr>
      <w:r>
        <w:t>①海面长波辐射②大洋环流③大气环流④蒸发潜热输送</w:t>
      </w:r>
    </w:p>
    <w:p>
      <w:pPr>
        <w:tabs>
          <w:tab w:val="left" w:pos="2076"/>
          <w:tab w:val="left" w:pos="4153"/>
          <w:tab w:val="left" w:pos="6229"/>
        </w:tabs>
        <w:spacing w:line="240" w:lineRule="auto"/>
        <w:jc w:val="left"/>
        <w:textAlignment w:val="center"/>
      </w:pPr>
      <w:r>
        <w:t>A．①②</w:t>
      </w:r>
      <w:r>
        <w:tab/>
      </w:r>
      <w:r>
        <w:t>B．①④</w:t>
      </w:r>
      <w:r>
        <w:tab/>
      </w:r>
      <w:r>
        <w:t>C．②③</w:t>
      </w:r>
      <w:r>
        <w:tab/>
      </w:r>
      <w:r>
        <w:t>D．③④</w:t>
      </w:r>
    </w:p>
    <w:p>
      <w:pPr>
        <w:spacing w:line="240" w:lineRule="auto"/>
        <w:jc w:val="left"/>
        <w:textAlignment w:val="center"/>
      </w:pPr>
      <w:r>
        <w:rPr>
          <w:rFonts w:hint="eastAsia"/>
          <w:lang w:val="en-US" w:eastAsia="zh-CN"/>
        </w:rPr>
        <w:t>2</w:t>
      </w:r>
      <w:r>
        <w:t>．造成图中50°N附近海域东西侧数值差异的主要原因有（</w:t>
      </w:r>
      <w:r>
        <w:rPr>
          <w:rFonts w:ascii="'Times New Roman'" w:hAnsi="'Times New Roman'" w:eastAsia="'Times New Roman'" w:cs="'Times New Roman'"/>
        </w:rPr>
        <w:t>     </w:t>
      </w:r>
      <w:r>
        <w:t>）</w:t>
      </w:r>
    </w:p>
    <w:p>
      <w:pPr>
        <w:spacing w:line="240" w:lineRule="auto"/>
        <w:jc w:val="left"/>
        <w:textAlignment w:val="center"/>
      </w:pPr>
      <w:r>
        <w:t>①西侧寒流②西侧盛行西风③东侧暖流④东侧晴天多</w:t>
      </w:r>
    </w:p>
    <w:p>
      <w:pPr>
        <w:tabs>
          <w:tab w:val="left" w:pos="2076"/>
          <w:tab w:val="left" w:pos="4153"/>
          <w:tab w:val="left" w:pos="6229"/>
        </w:tabs>
        <w:spacing w:line="240" w:lineRule="auto"/>
        <w:jc w:val="left"/>
        <w:textAlignment w:val="center"/>
      </w:pPr>
      <w:r>
        <w:t>A．①②</w:t>
      </w:r>
      <w:r>
        <w:tab/>
      </w:r>
      <w:r>
        <w:t>B．①③</w:t>
      </w:r>
      <w:r>
        <w:tab/>
      </w:r>
      <w:r>
        <w:t>C．②③</w:t>
      </w:r>
      <w:r>
        <w:tab/>
      </w:r>
      <w:r>
        <w:t>D．②④</w:t>
      </w:r>
    </w:p>
    <w:p>
      <w:pPr>
        <w:spacing w:line="240" w:lineRule="auto"/>
        <w:jc w:val="left"/>
        <w:textAlignment w:val="center"/>
      </w:pPr>
      <w:r>
        <w:rPr>
          <w:rFonts w:hint="eastAsia"/>
          <w:lang w:val="en-US" w:eastAsia="zh-CN"/>
        </w:rPr>
        <w:t>3</w:t>
      </w:r>
      <w:r>
        <w:t>．图中全年向大气输送热量最少的海区（</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A．雨雾天气多</w:t>
      </w:r>
      <w:r>
        <w:tab/>
      </w:r>
      <w:r>
        <w:t>B．盛行西南风</w:t>
      </w:r>
      <w:r>
        <w:tab/>
      </w:r>
      <w:r>
        <w:t>C．盐度较周围海域高</w:t>
      </w:r>
      <w:r>
        <w:rPr>
          <w:rFonts w:hint="eastAsia"/>
          <w:lang w:val="en-US" w:eastAsia="zh-CN"/>
        </w:rPr>
        <w:t xml:space="preserve">  </w:t>
      </w:r>
      <w:r>
        <w:tab/>
      </w:r>
      <w:r>
        <w:t>D．渔业资源较丰富</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．读下图，假设水循环总量为100单位，按全球多年水量平衡规律推算，M、N分别为(　　)</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选择性必修1\\word\\L518.TIF"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888615" cy="1162685"/>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r:link="rId7"/>
                    <a:stretch>
                      <a:fillRect/>
                    </a:stretch>
                  </pic:blipFill>
                  <pic:spPr>
                    <a:xfrm>
                      <a:off x="0" y="0"/>
                      <a:ext cx="2888615" cy="116268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A．7　16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B．16　7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C．7　23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D．23　7</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04" w:firstLineChars="20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读“大西洋热量收入与支出的差值随纬度变化示意图”，完成</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rPr>
        <w:t>题。</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选择性必修1\\word\\L523.TIF"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295650" cy="1342390"/>
            <wp:effectExtent l="0" t="0" r="635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r:link="rId9"/>
                    <a:stretch>
                      <a:fillRect/>
                    </a:stretch>
                  </pic:blipFill>
                  <pic:spPr>
                    <a:xfrm>
                      <a:off x="0" y="0"/>
                      <a:ext cx="3295650" cy="134239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．图中大西洋热量收入与支出差值最大的纬度带是(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A．0°～20°N  </w:t>
      </w:r>
      <w:r>
        <w:rPr>
          <w:rFonts w:hint="eastAsia" w:hAnsi="宋体" w:eastAsia="宋体" w:cs="宋体"/>
          <w:sz w:val="21"/>
          <w:szCs w:val="21"/>
          <w:lang w:val="en-US" w:eastAsia="zh-CN"/>
        </w:rPr>
        <w:t xml:space="preserve">       </w:t>
      </w:r>
      <w:r>
        <w:rPr>
          <w:rFonts w:hint="eastAsia" w:ascii="宋体" w:hAnsi="宋体" w:eastAsia="宋体" w:cs="宋体"/>
          <w:sz w:val="21"/>
          <w:szCs w:val="21"/>
        </w:rPr>
        <w:t>B．0°～20°S</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C．40°S～50°S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D．40°N～60°N</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．上题中该纬度带收入与支出差值最大的原因是(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A．纬度低，得到的太阳辐射能量多</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B．纬度高，得到的太阳辐射能量少</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C．寒流的作用明显</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D．暖流的作用明显</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厄尔尼诺和拉尼娜现象是赤道太平洋中东部海域海温冷暖异常变化的现象。当该海域海温距平高于0.5 ℃且持续三个月以上，出现厄尔尼诺现象；当该海域海温距平低于－0.5 ℃且持续5个月以上，则出现拉尼娜现象。图1示意“2017～2020年赤道太平洋中东部海域海温距平变化情况”，图2示意“厄尔尼诺与拉尼娜现象的成因”。据此完成</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题。</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选择性必修1\\word\\+105.TIF"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645535" cy="1239520"/>
            <wp:effectExtent l="0" t="0" r="12065"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r:link="rId11"/>
                    <a:stretch>
                      <a:fillRect/>
                    </a:stretch>
                  </pic:blipFill>
                  <pic:spPr>
                    <a:xfrm>
                      <a:off x="0" y="0"/>
                      <a:ext cx="3645535" cy="123952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选择性必修1\\word\\+106.TIF"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选择性必修1\\word\\+106.TIF"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4157345" cy="855980"/>
            <wp:effectExtent l="0" t="0" r="825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r:link="rId13"/>
                    <a:stretch>
                      <a:fillRect/>
                    </a:stretch>
                  </pic:blipFill>
                  <pic:spPr>
                    <a:xfrm>
                      <a:off x="0" y="0"/>
                      <a:ext cx="4157345" cy="85598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．推测信风最强的时间为(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A．2017年8～10月  </w:t>
      </w:r>
      <w:r>
        <w:rPr>
          <w:rFonts w:hint="eastAsia" w:hAnsi="宋体" w:eastAsia="宋体" w:cs="宋体"/>
          <w:sz w:val="21"/>
          <w:szCs w:val="21"/>
          <w:lang w:val="en-US" w:eastAsia="zh-CN"/>
        </w:rPr>
        <w:t xml:space="preserve">   </w:t>
      </w:r>
      <w:r>
        <w:rPr>
          <w:rFonts w:hint="eastAsia" w:ascii="宋体" w:hAnsi="宋体" w:eastAsia="宋体" w:cs="宋体"/>
          <w:sz w:val="21"/>
          <w:szCs w:val="21"/>
        </w:rPr>
        <w:t>B．2018年10～12月</w:t>
      </w:r>
      <w:r>
        <w:rPr>
          <w:rFonts w:hint="eastAsia" w:hAnsi="宋体" w:eastAsia="宋体" w:cs="宋体"/>
          <w:sz w:val="21"/>
          <w:szCs w:val="21"/>
          <w:lang w:val="en-US" w:eastAsia="zh-CN"/>
        </w:rPr>
        <w:t xml:space="preserve">   </w:t>
      </w:r>
      <w:r>
        <w:rPr>
          <w:rFonts w:hint="eastAsia" w:ascii="宋体" w:hAnsi="宋体" w:eastAsia="宋体" w:cs="宋体"/>
          <w:sz w:val="21"/>
          <w:szCs w:val="21"/>
        </w:rPr>
        <w:t>C．2019年3～5月</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D．2020年9～11月</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．2018年10～12月期间(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A．南美秘鲁沿岸秘鲁寒流加强</w:t>
      </w:r>
      <w:r>
        <w:rPr>
          <w:rFonts w:hint="eastAsia" w:hAnsi="宋体" w:eastAsia="宋体" w:cs="宋体"/>
          <w:sz w:val="21"/>
          <w:szCs w:val="21"/>
          <w:lang w:val="en-US" w:eastAsia="zh-CN"/>
        </w:rPr>
        <w:t xml:space="preserve">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B．赤道附近西太平洋降水减少</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b/>
          <w:bCs/>
          <w:color w:val="auto"/>
          <w:sz w:val="21"/>
          <w:szCs w:val="21"/>
          <w:lang w:val="zh-CN" w:bidi="zh-CN"/>
        </w:rPr>
      </w:pPr>
      <w:r>
        <w:rPr>
          <w:rFonts w:hint="eastAsia" w:ascii="宋体" w:hAnsi="宋体" w:eastAsia="宋体" w:cs="宋体"/>
          <w:sz w:val="21"/>
          <w:szCs w:val="21"/>
        </w:rPr>
        <w:t>C．赤道附近西太平洋降水增加</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D．南美秘鲁附近干旱天气增多</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读“海—气相互作用模式图”，完成</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题。</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选择性必修1\\word\\L519.TIF"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选择性必修1\\word\\L519.TIF"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698875" cy="1617345"/>
            <wp:effectExtent l="0" t="0" r="952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r:link="rId15"/>
                    <a:stretch>
                      <a:fillRect/>
                    </a:stretch>
                  </pic:blipFill>
                  <pic:spPr>
                    <a:xfrm>
                      <a:off x="0" y="0"/>
                      <a:ext cx="3698875" cy="161734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．海洋是陆地降水的主要水汽来源，但从长远看，海洋水体总量变化不大，主要得益于过程(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A．①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B．②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C．③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D．④</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．海洋是大气中水汽的主要来源，下列海域为大气提供的水汽最多的是(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A．低纬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B．中纬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C．高纬  </w:t>
      </w:r>
      <w:r>
        <w:rPr>
          <w:rFonts w:hint="eastAsia" w:hAnsi="宋体" w:eastAsia="宋体" w:cs="宋体"/>
          <w:sz w:val="21"/>
          <w:szCs w:val="21"/>
          <w:lang w:val="en-US" w:eastAsia="zh-CN"/>
        </w:rPr>
        <w:t xml:space="preserve">            </w:t>
      </w:r>
      <w:r>
        <w:rPr>
          <w:rFonts w:hint="eastAsia" w:ascii="宋体" w:hAnsi="宋体" w:eastAsia="宋体" w:cs="宋体"/>
          <w:sz w:val="21"/>
          <w:szCs w:val="21"/>
        </w:rPr>
        <w:t>D．北冰洋</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．在全球水循环和水平衡中，向大气输送水汽的基础是(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A．①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B．②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C．③  </w:t>
      </w:r>
      <w:r>
        <w:rPr>
          <w:rFonts w:hint="eastAsia" w:hAnsi="宋体" w:eastAsia="宋体" w:cs="宋体"/>
          <w:sz w:val="21"/>
          <w:szCs w:val="21"/>
          <w:lang w:val="en-US" w:eastAsia="zh-CN"/>
        </w:rPr>
        <w:t xml:space="preserve">              </w:t>
      </w:r>
      <w:r>
        <w:rPr>
          <w:rFonts w:hint="eastAsia" w:ascii="宋体" w:hAnsi="宋体" w:eastAsia="宋体" w:cs="宋体"/>
          <w:sz w:val="21"/>
          <w:szCs w:val="21"/>
        </w:rPr>
        <w:t>D．④</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1" locked="0" layoutInCell="1" allowOverlap="1">
            <wp:simplePos x="0" y="0"/>
            <wp:positionH relativeFrom="column">
              <wp:posOffset>4503420</wp:posOffset>
            </wp:positionH>
            <wp:positionV relativeFrom="paragraph">
              <wp:posOffset>78740</wp:posOffset>
            </wp:positionV>
            <wp:extent cx="2125980" cy="1717675"/>
            <wp:effectExtent l="0" t="0" r="7620" b="9525"/>
            <wp:wrapTight wrapText="bothSides">
              <wp:wrapPolygon>
                <wp:start x="0" y="0"/>
                <wp:lineTo x="0" y="21400"/>
                <wp:lineTo x="21419" y="21400"/>
                <wp:lineTo x="21419"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r:link="rId17"/>
                    <a:stretch>
                      <a:fillRect/>
                    </a:stretch>
                  </pic:blipFill>
                  <pic:spPr>
                    <a:xfrm>
                      <a:off x="0" y="0"/>
                      <a:ext cx="2125980" cy="1717675"/>
                    </a:xfrm>
                    <a:prstGeom prst="rect">
                      <a:avLst/>
                    </a:prstGeom>
                    <a:noFill/>
                    <a:ln>
                      <a:noFill/>
                    </a:ln>
                  </pic:spPr>
                </pic:pic>
              </a:graphicData>
            </a:graphic>
          </wp:anchor>
        </w:drawing>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海—气间进行着广泛的水热交换，深刻影响着全球环境及其变化。读图完成</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14</w:t>
      </w:r>
      <w:r>
        <w:rPr>
          <w:rFonts w:hint="eastAsia" w:ascii="宋体" w:hAnsi="宋体" w:eastAsia="宋体" w:cs="宋体"/>
          <w:sz w:val="21"/>
          <w:szCs w:val="21"/>
        </w:rPr>
        <w:t>题。</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．海洋向大气输送热量的主要方式是(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A．洋流热量输送  </w:t>
      </w:r>
      <w:r>
        <w:rPr>
          <w:rFonts w:hint="eastAsia" w:ascii="宋体" w:hAnsi="宋体" w:eastAsia="宋体" w:cs="宋体"/>
          <w:sz w:val="21"/>
          <w:szCs w:val="21"/>
        </w:rPr>
        <w:tab/>
      </w:r>
      <w:r>
        <w:rPr>
          <w:rFonts w:hint="eastAsia" w:ascii="宋体" w:hAnsi="宋体" w:eastAsia="宋体" w:cs="宋体"/>
          <w:sz w:val="21"/>
          <w:szCs w:val="21"/>
        </w:rPr>
        <w:t>B．海—气之间对流</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C．海面短波辐射  </w:t>
      </w:r>
      <w:r>
        <w:rPr>
          <w:rFonts w:hint="eastAsia" w:ascii="宋体" w:hAnsi="宋体" w:eastAsia="宋体" w:cs="宋体"/>
          <w:sz w:val="21"/>
          <w:szCs w:val="21"/>
        </w:rPr>
        <w:tab/>
      </w:r>
      <w:r>
        <w:rPr>
          <w:rFonts w:hint="eastAsia" w:ascii="宋体" w:hAnsi="宋体" w:eastAsia="宋体" w:cs="宋体"/>
          <w:sz w:val="21"/>
          <w:szCs w:val="21"/>
        </w:rPr>
        <w:t>D．蒸发潜热输送</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．图中中纬度海域数值差异产生的主要原因是(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A．大气运动  </w:t>
      </w:r>
      <w:r>
        <w:rPr>
          <w:rFonts w:hint="eastAsia" w:ascii="宋体" w:hAnsi="宋体" w:eastAsia="宋体" w:cs="宋体"/>
          <w:sz w:val="21"/>
          <w:szCs w:val="21"/>
        </w:rPr>
        <w:tab/>
      </w:r>
      <w:r>
        <w:rPr>
          <w:rFonts w:hint="eastAsia" w:ascii="宋体" w:hAnsi="宋体" w:eastAsia="宋体" w:cs="宋体"/>
          <w:sz w:val="21"/>
          <w:szCs w:val="21"/>
        </w:rPr>
        <w:t>B．洋流分布</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C．天气变化  </w:t>
      </w:r>
      <w:r>
        <w:rPr>
          <w:rFonts w:hint="eastAsia" w:ascii="宋体" w:hAnsi="宋体" w:eastAsia="宋体" w:cs="宋体"/>
          <w:sz w:val="21"/>
          <w:szCs w:val="21"/>
        </w:rPr>
        <w:tab/>
      </w:r>
      <w:r>
        <w:rPr>
          <w:rFonts w:hint="eastAsia" w:ascii="宋体" w:hAnsi="宋体" w:eastAsia="宋体" w:cs="宋体"/>
          <w:sz w:val="21"/>
          <w:szCs w:val="21"/>
        </w:rPr>
        <w:t>D．太阳辐射</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．图中向大气输送热量最少的海区(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A．雨雾天气较多</w:t>
      </w:r>
      <w:r>
        <w:rPr>
          <w:rFonts w:hint="eastAsia" w:hAnsi="宋体" w:eastAsia="宋体" w:cs="宋体"/>
          <w:sz w:val="21"/>
          <w:szCs w:val="21"/>
          <w:lang w:val="en-US" w:eastAsia="zh-CN"/>
        </w:rPr>
        <w:t xml:space="preserve">    </w:t>
      </w:r>
      <w:r>
        <w:rPr>
          <w:rFonts w:hint="eastAsia" w:ascii="宋体" w:hAnsi="宋体" w:eastAsia="宋体" w:cs="宋体"/>
          <w:sz w:val="21"/>
          <w:szCs w:val="21"/>
        </w:rPr>
        <w:t>B．浮冰和冰山广布</w:t>
      </w:r>
      <w:r>
        <w:rPr>
          <w:rFonts w:hint="eastAsia" w:hAnsi="宋体" w:eastAsia="宋体" w:cs="宋体"/>
          <w:sz w:val="21"/>
          <w:szCs w:val="21"/>
          <w:lang w:val="en-US" w:eastAsia="zh-CN"/>
        </w:rPr>
        <w:t xml:space="preserve">    </w:t>
      </w:r>
      <w:r>
        <w:rPr>
          <w:rFonts w:hint="eastAsia" w:ascii="宋体" w:hAnsi="宋体" w:eastAsia="宋体" w:cs="宋体"/>
          <w:sz w:val="21"/>
          <w:szCs w:val="21"/>
        </w:rPr>
        <w:t>C．渔业资源较丰富</w:t>
      </w:r>
      <w:r>
        <w:rPr>
          <w:rFonts w:hint="eastAsia" w:hAnsi="宋体" w:eastAsia="宋体" w:cs="宋体"/>
          <w:sz w:val="21"/>
          <w:szCs w:val="21"/>
          <w:lang w:val="en-US" w:eastAsia="zh-CN"/>
        </w:rPr>
        <w:t xml:space="preserve">     </w:t>
      </w:r>
      <w:r>
        <w:rPr>
          <w:rFonts w:hint="eastAsia" w:ascii="宋体" w:hAnsi="宋体" w:eastAsia="宋体" w:cs="宋体"/>
          <w:sz w:val="21"/>
          <w:szCs w:val="21"/>
        </w:rPr>
        <w:t>D．盐度比周围海域高</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1" locked="0" layoutInCell="1" allowOverlap="1">
            <wp:simplePos x="0" y="0"/>
            <wp:positionH relativeFrom="column">
              <wp:posOffset>4497705</wp:posOffset>
            </wp:positionH>
            <wp:positionV relativeFrom="paragraph">
              <wp:posOffset>471805</wp:posOffset>
            </wp:positionV>
            <wp:extent cx="1809115" cy="1374140"/>
            <wp:effectExtent l="0" t="0" r="32385" b="10160"/>
            <wp:wrapTight wrapText="bothSides">
              <wp:wrapPolygon>
                <wp:start x="0" y="0"/>
                <wp:lineTo x="0" y="21360"/>
                <wp:lineTo x="21380" y="21360"/>
                <wp:lineTo x="2138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r:link="rId19"/>
                    <a:stretch>
                      <a:fillRect/>
                    </a:stretch>
                  </pic:blipFill>
                  <pic:spPr>
                    <a:xfrm>
                      <a:off x="0" y="0"/>
                      <a:ext cx="1809115" cy="1374140"/>
                    </a:xfrm>
                    <a:prstGeom prst="rect">
                      <a:avLst/>
                    </a:prstGeom>
                    <a:noFill/>
                    <a:ln>
                      <a:noFill/>
                    </a:ln>
                  </pic:spPr>
                </pic:pic>
              </a:graphicData>
            </a:graphic>
          </wp:anchor>
        </w:drawing>
      </w:r>
      <w:r>
        <w:rPr>
          <w:rFonts w:hint="eastAsia" w:ascii="宋体" w:hAnsi="宋体" w:eastAsia="宋体" w:cs="宋体"/>
          <w:sz w:val="21"/>
          <w:szCs w:val="21"/>
        </w:rPr>
        <w:t>沃克环流是指正常情况下发生在赤道附近太平洋洋面上的一种热力环流。若某些年份赤道地区太平洋东部(秘鲁附近)海水大范围持续异常变冷，海水表层温度低于气温平均值0.5 ℃以上，则称为拉尼娜现象。读“沃克环流示意图”，完成</w:t>
      </w:r>
      <w:r>
        <w:rPr>
          <w:rFonts w:hint="eastAsia" w:ascii="宋体" w:hAnsi="宋体" w:eastAsia="宋体" w:cs="宋体"/>
          <w:sz w:val="21"/>
          <w:szCs w:val="21"/>
          <w:lang w:val="en-US" w:eastAsia="zh-CN"/>
        </w:rPr>
        <w:t>15</w:t>
      </w:r>
      <w:r>
        <w:rPr>
          <w:rFonts w:hint="eastAsia" w:ascii="宋体" w:hAnsi="宋体" w:eastAsia="宋体" w:cs="宋体"/>
          <w:sz w:val="21"/>
          <w:szCs w:val="21"/>
        </w:rPr>
        <w:t>～</w:t>
      </w:r>
      <w:r>
        <w:rPr>
          <w:rFonts w:hint="eastAsia" w:ascii="宋体" w:hAnsi="宋体" w:eastAsia="宋体" w:cs="宋体"/>
          <w:sz w:val="21"/>
          <w:szCs w:val="21"/>
          <w:lang w:val="en-US" w:eastAsia="zh-CN"/>
        </w:rPr>
        <w:t>16</w:t>
      </w:r>
      <w:r>
        <w:rPr>
          <w:rFonts w:hint="eastAsia" w:ascii="宋体" w:hAnsi="宋体" w:eastAsia="宋体" w:cs="宋体"/>
          <w:sz w:val="21"/>
          <w:szCs w:val="21"/>
        </w:rPr>
        <w:t>题。</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．在沃克环流中(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A．甲地为高压</w:t>
      </w:r>
      <w:r>
        <w:rPr>
          <w:rFonts w:hint="eastAsia" w:hAnsi="宋体" w:eastAsia="宋体" w:cs="宋体"/>
          <w:sz w:val="21"/>
          <w:szCs w:val="21"/>
          <w:lang w:val="en-US" w:eastAsia="zh-CN"/>
        </w:rPr>
        <w:t xml:space="preserve">            </w:t>
      </w:r>
      <w:r>
        <w:rPr>
          <w:rFonts w:hint="eastAsia" w:ascii="宋体" w:hAnsi="宋体" w:eastAsia="宋体" w:cs="宋体"/>
          <w:sz w:val="21"/>
          <w:szCs w:val="21"/>
        </w:rPr>
        <w:t>B．乙地为低压</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C．水平气流由乙吹向甲</w:t>
      </w:r>
      <w:r>
        <w:rPr>
          <w:rFonts w:hint="eastAsia" w:hAnsi="宋体" w:eastAsia="宋体" w:cs="宋体"/>
          <w:sz w:val="21"/>
          <w:szCs w:val="21"/>
          <w:lang w:val="en-US" w:eastAsia="zh-CN"/>
        </w:rPr>
        <w:t xml:space="preserve">    </w:t>
      </w:r>
      <w:r>
        <w:rPr>
          <w:rFonts w:hint="eastAsia" w:ascii="宋体" w:hAnsi="宋体" w:eastAsia="宋体" w:cs="宋体"/>
          <w:sz w:val="21"/>
          <w:szCs w:val="21"/>
        </w:rPr>
        <w:t>D．甲地垂直方向气流下沉</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．当拉尼娜现象出现时，下列地区降水可能增加的是(　　)</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①秘鲁沿海　②澳大利亚东北部　③北美南部　④印度尼西亚</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b/>
          <w:bCs/>
          <w:sz w:val="21"/>
          <w:szCs w:val="21"/>
          <w:lang w:val="zh-CN" w:bidi="zh-CN"/>
        </w:rPr>
      </w:pPr>
      <w:r>
        <w:rPr>
          <w:rFonts w:hint="eastAsia" w:ascii="宋体" w:hAnsi="宋体" w:eastAsia="宋体" w:cs="宋体"/>
          <w:sz w:val="21"/>
          <w:szCs w:val="21"/>
        </w:rPr>
        <w:t xml:space="preserve">A．①②  </w:t>
      </w:r>
      <w:r>
        <w:rPr>
          <w:rFonts w:hint="eastAsia" w:hAnsi="宋体" w:eastAsia="宋体" w:cs="宋体"/>
          <w:sz w:val="21"/>
          <w:szCs w:val="21"/>
          <w:lang w:val="en-US" w:eastAsia="zh-CN"/>
        </w:rPr>
        <w:t xml:space="preserve">    </w:t>
      </w:r>
      <w:r>
        <w:rPr>
          <w:rFonts w:hint="eastAsia" w:ascii="宋体" w:hAnsi="宋体" w:eastAsia="宋体" w:cs="宋体"/>
          <w:sz w:val="21"/>
          <w:szCs w:val="21"/>
        </w:rPr>
        <w:t>B．③④</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C．①③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D．②④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000000" w:themeColor="text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【能力提升】</w:t>
      </w:r>
    </w:p>
    <w:p>
      <w:pPr>
        <w:spacing w:line="360" w:lineRule="auto"/>
        <w:jc w:val="left"/>
        <w:textAlignment w:val="center"/>
      </w:pPr>
      <w:r>
        <w:rPr>
          <w:rFonts w:hint="eastAsia" w:asciiTheme="majorEastAsia" w:hAnsiTheme="majorEastAsia" w:eastAsiaTheme="majorEastAsia" w:cstheme="majorEastAsia"/>
          <w:sz w:val="21"/>
          <w:szCs w:val="21"/>
          <w:lang w:val="en-US" w:eastAsia="zh-CN"/>
        </w:rPr>
        <w:t>17.（★）</w:t>
      </w:r>
      <w:r>
        <w:t>阅读图文材料，完成下列要求。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材料一 南北向洋流对于高低纬间热量的输送和交换具有重要意义。科考发现：近几十年来，德雷克海峡海冰数量呈现冰进——冰退——冰进的周期性变化，海冰进退对全球气候变化有重大影响。冰进（海冰较常年增多）会导致德雷克海峡水流通量减少，海峡西侧水位增高，北上水流增加，冰退则反之。</w:t>
      </w:r>
    </w:p>
    <w:p>
      <w:pPr>
        <w:spacing w:line="360" w:lineRule="auto"/>
        <w:ind w:firstLine="420"/>
        <w:jc w:val="left"/>
        <w:textAlignment w:val="center"/>
        <w:rPr>
          <w:rFonts w:ascii="楷体" w:hAnsi="楷体" w:eastAsia="楷体" w:cs="楷体"/>
        </w:rPr>
      </w:pPr>
      <w:r>
        <w:rPr>
          <w:rFonts w:ascii="楷体" w:hAnsi="楷体" w:eastAsia="楷体" w:cs="楷体"/>
        </w:rPr>
        <w:t>材料二 南极大陆周围海域海冰总面积季节变化图（左图）和南太平洋附近海域洋流分布图（右图）</w:t>
      </w:r>
    </w:p>
    <w:p>
      <w:pPr>
        <w:spacing w:line="360" w:lineRule="auto"/>
        <w:jc w:val="left"/>
        <w:textAlignment w:val="center"/>
      </w:pPr>
      <w:r>
        <w:drawing>
          <wp:inline distT="0" distB="0" distL="114300" distR="114300">
            <wp:extent cx="2514600" cy="1865630"/>
            <wp:effectExtent l="0" t="0" r="0" b="127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20"/>
                    <a:stretch>
                      <a:fillRect/>
                    </a:stretch>
                  </pic:blipFill>
                  <pic:spPr>
                    <a:xfrm>
                      <a:off x="0" y="0"/>
                      <a:ext cx="2514600" cy="1865630"/>
                    </a:xfrm>
                    <a:prstGeom prst="rect">
                      <a:avLst/>
                    </a:prstGeom>
                  </pic:spPr>
                </pic:pic>
              </a:graphicData>
            </a:graphic>
          </wp:inline>
        </w:drawing>
      </w:r>
      <w:r>
        <w:drawing>
          <wp:inline distT="0" distB="0" distL="114300" distR="114300">
            <wp:extent cx="3519805" cy="1984375"/>
            <wp:effectExtent l="0" t="0" r="10795" b="952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1"/>
                    <a:stretch>
                      <a:fillRect/>
                    </a:stretch>
                  </pic:blipFill>
                  <pic:spPr>
                    <a:xfrm>
                      <a:off x="0" y="0"/>
                      <a:ext cx="3519805" cy="1984375"/>
                    </a:xfrm>
                    <a:prstGeom prst="rect">
                      <a:avLst/>
                    </a:prstGeom>
                  </pic:spPr>
                </pic:pic>
              </a:graphicData>
            </a:graphic>
          </wp:inline>
        </w:drawing>
      </w:r>
    </w:p>
    <w:p>
      <w:pPr>
        <w:spacing w:line="360" w:lineRule="auto"/>
        <w:jc w:val="left"/>
        <w:textAlignment w:val="center"/>
      </w:pPr>
      <w:r>
        <w:t>（1）9月份南极大陆周围海域海冰总面积达一年中最大值。分析其原因。</w:t>
      </w:r>
    </w:p>
    <w:p>
      <w:pPr>
        <w:spacing w:line="360" w:lineRule="auto"/>
        <w:jc w:val="left"/>
        <w:textAlignment w:val="center"/>
      </w:pPr>
    </w:p>
    <w:p>
      <w:pPr>
        <w:spacing w:line="360" w:lineRule="auto"/>
        <w:jc w:val="left"/>
        <w:textAlignment w:val="center"/>
      </w:pPr>
    </w:p>
    <w:p>
      <w:pPr>
        <w:spacing w:line="360" w:lineRule="auto"/>
        <w:jc w:val="left"/>
        <w:textAlignment w:val="center"/>
      </w:pPr>
      <w:r>
        <w:t>（2）说明德雷克海峡冰退期秘鲁寒流势力的变化及对赤道附近太平洋东西两岸气候的影响。</w:t>
      </w: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p>
    <w:sectPr>
      <w:footerReference r:id="rId3" w:type="default"/>
      <w:pgSz w:w="11906" w:h="16838"/>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8c73f5fb-8f4d-4844-b9ed-42a8c5a71381"/>
  </w:docVars>
  <w:rsids>
    <w:rsidRoot w:val="00000000"/>
    <w:rsid w:val="01186083"/>
    <w:rsid w:val="015E4AD6"/>
    <w:rsid w:val="01847CC4"/>
    <w:rsid w:val="01AA58DE"/>
    <w:rsid w:val="02107366"/>
    <w:rsid w:val="038F29D2"/>
    <w:rsid w:val="04983159"/>
    <w:rsid w:val="04D27C7E"/>
    <w:rsid w:val="05900FD6"/>
    <w:rsid w:val="08D17BF4"/>
    <w:rsid w:val="091B43FE"/>
    <w:rsid w:val="098B21E0"/>
    <w:rsid w:val="0C580833"/>
    <w:rsid w:val="0CB6722E"/>
    <w:rsid w:val="0DD47A2B"/>
    <w:rsid w:val="0F0F048E"/>
    <w:rsid w:val="0F771C1F"/>
    <w:rsid w:val="0FE4089C"/>
    <w:rsid w:val="1018441A"/>
    <w:rsid w:val="113B1370"/>
    <w:rsid w:val="11B868E8"/>
    <w:rsid w:val="128011E2"/>
    <w:rsid w:val="130E349E"/>
    <w:rsid w:val="13545D39"/>
    <w:rsid w:val="14B05B25"/>
    <w:rsid w:val="1534372C"/>
    <w:rsid w:val="16A6065A"/>
    <w:rsid w:val="18E11E1D"/>
    <w:rsid w:val="191C1CE8"/>
    <w:rsid w:val="192D5405"/>
    <w:rsid w:val="196604FA"/>
    <w:rsid w:val="19B80DD0"/>
    <w:rsid w:val="1A5B6B70"/>
    <w:rsid w:val="1A9C7118"/>
    <w:rsid w:val="1C1F5136"/>
    <w:rsid w:val="1D4451BB"/>
    <w:rsid w:val="1D486806"/>
    <w:rsid w:val="1EAB5D3A"/>
    <w:rsid w:val="1EDD6BE3"/>
    <w:rsid w:val="204345E7"/>
    <w:rsid w:val="20452AC4"/>
    <w:rsid w:val="20DF4E94"/>
    <w:rsid w:val="21D013A5"/>
    <w:rsid w:val="2279639C"/>
    <w:rsid w:val="22DA1DB7"/>
    <w:rsid w:val="24927CD1"/>
    <w:rsid w:val="24975A86"/>
    <w:rsid w:val="249E5F3D"/>
    <w:rsid w:val="24B02844"/>
    <w:rsid w:val="2558232F"/>
    <w:rsid w:val="25CA5918"/>
    <w:rsid w:val="273F48DE"/>
    <w:rsid w:val="276D6A69"/>
    <w:rsid w:val="27AF30E6"/>
    <w:rsid w:val="28B32F0C"/>
    <w:rsid w:val="28FC4247"/>
    <w:rsid w:val="291910A5"/>
    <w:rsid w:val="2A7E77AA"/>
    <w:rsid w:val="2AC87299"/>
    <w:rsid w:val="2B8925CC"/>
    <w:rsid w:val="2CB31133"/>
    <w:rsid w:val="2CF26FBF"/>
    <w:rsid w:val="2DCA3ADB"/>
    <w:rsid w:val="2E4E18AB"/>
    <w:rsid w:val="30B72AED"/>
    <w:rsid w:val="315E3BB3"/>
    <w:rsid w:val="31E33D67"/>
    <w:rsid w:val="33260700"/>
    <w:rsid w:val="334D3EDF"/>
    <w:rsid w:val="33C65A3F"/>
    <w:rsid w:val="347D6A46"/>
    <w:rsid w:val="34DF500B"/>
    <w:rsid w:val="35521522"/>
    <w:rsid w:val="36A209E6"/>
    <w:rsid w:val="381A10F6"/>
    <w:rsid w:val="38944A2F"/>
    <w:rsid w:val="3A347BA7"/>
    <w:rsid w:val="3A894E5C"/>
    <w:rsid w:val="3A9B3BCF"/>
    <w:rsid w:val="3B677B08"/>
    <w:rsid w:val="3DE5518B"/>
    <w:rsid w:val="3DF24001"/>
    <w:rsid w:val="3E555C9C"/>
    <w:rsid w:val="3ED100BA"/>
    <w:rsid w:val="3F32667F"/>
    <w:rsid w:val="3FB47094"/>
    <w:rsid w:val="40283F32"/>
    <w:rsid w:val="41285F8B"/>
    <w:rsid w:val="41EC6FB9"/>
    <w:rsid w:val="42AE426E"/>
    <w:rsid w:val="42DE1413"/>
    <w:rsid w:val="43171E14"/>
    <w:rsid w:val="44A21F9C"/>
    <w:rsid w:val="44D34460"/>
    <w:rsid w:val="44F80151"/>
    <w:rsid w:val="45081FE4"/>
    <w:rsid w:val="451C5E07"/>
    <w:rsid w:val="458A4B1F"/>
    <w:rsid w:val="45D6072E"/>
    <w:rsid w:val="46B044DC"/>
    <w:rsid w:val="470A0272"/>
    <w:rsid w:val="479B784C"/>
    <w:rsid w:val="4839282C"/>
    <w:rsid w:val="4A606796"/>
    <w:rsid w:val="4C0B5463"/>
    <w:rsid w:val="4CBC0001"/>
    <w:rsid w:val="4F2952C1"/>
    <w:rsid w:val="4FB9577E"/>
    <w:rsid w:val="502838B2"/>
    <w:rsid w:val="515B3813"/>
    <w:rsid w:val="51C76EB4"/>
    <w:rsid w:val="529C0587"/>
    <w:rsid w:val="537F2F16"/>
    <w:rsid w:val="54044EE7"/>
    <w:rsid w:val="55F14746"/>
    <w:rsid w:val="55F45BB8"/>
    <w:rsid w:val="58307E4B"/>
    <w:rsid w:val="58CA2D21"/>
    <w:rsid w:val="5AF80325"/>
    <w:rsid w:val="5BE5732B"/>
    <w:rsid w:val="5D4E62F4"/>
    <w:rsid w:val="5DB70023"/>
    <w:rsid w:val="5DD174F5"/>
    <w:rsid w:val="5E475ECD"/>
    <w:rsid w:val="5E785A05"/>
    <w:rsid w:val="5F8A4251"/>
    <w:rsid w:val="60011A2A"/>
    <w:rsid w:val="60424211"/>
    <w:rsid w:val="60922B90"/>
    <w:rsid w:val="61A13A37"/>
    <w:rsid w:val="61AE38F9"/>
    <w:rsid w:val="61C3343B"/>
    <w:rsid w:val="62801601"/>
    <w:rsid w:val="63BA479C"/>
    <w:rsid w:val="63ED0C43"/>
    <w:rsid w:val="643C65A4"/>
    <w:rsid w:val="6545060B"/>
    <w:rsid w:val="67424E02"/>
    <w:rsid w:val="6B1D005F"/>
    <w:rsid w:val="6C661592"/>
    <w:rsid w:val="6D0A2DB0"/>
    <w:rsid w:val="6D7216EF"/>
    <w:rsid w:val="6D8C5028"/>
    <w:rsid w:val="6DD93FE6"/>
    <w:rsid w:val="6ECC3F41"/>
    <w:rsid w:val="6F1653E7"/>
    <w:rsid w:val="6F54601A"/>
    <w:rsid w:val="6FBB5D4F"/>
    <w:rsid w:val="710B470E"/>
    <w:rsid w:val="714D2D21"/>
    <w:rsid w:val="71D60F68"/>
    <w:rsid w:val="72C74D55"/>
    <w:rsid w:val="73135FD3"/>
    <w:rsid w:val="732C4D24"/>
    <w:rsid w:val="734D476C"/>
    <w:rsid w:val="73591E51"/>
    <w:rsid w:val="73AA6208"/>
    <w:rsid w:val="73B77C99"/>
    <w:rsid w:val="74546587"/>
    <w:rsid w:val="747D1B25"/>
    <w:rsid w:val="75232716"/>
    <w:rsid w:val="765B5EE0"/>
    <w:rsid w:val="769A0A64"/>
    <w:rsid w:val="778F44CC"/>
    <w:rsid w:val="78972AD3"/>
    <w:rsid w:val="792702FB"/>
    <w:rsid w:val="7A0F7674"/>
    <w:rsid w:val="7C7E5393"/>
    <w:rsid w:val="7DEC045B"/>
    <w:rsid w:val="7E422725"/>
    <w:rsid w:val="7EAE7D33"/>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L523.TIF" TargetMode="External"/><Relationship Id="rId8" Type="http://schemas.openxmlformats.org/officeDocument/2006/relationships/image" Target="media/image3.png"/><Relationship Id="rId7" Type="http://schemas.openxmlformats.org/officeDocument/2006/relationships/image" Target="L518.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L532.TIF" TargetMode="External"/><Relationship Id="rId18" Type="http://schemas.openxmlformats.org/officeDocument/2006/relationships/image" Target="media/image8.png"/><Relationship Id="rId17" Type="http://schemas.openxmlformats.org/officeDocument/2006/relationships/image" Target="L524.TIF" TargetMode="External"/><Relationship Id="rId16" Type="http://schemas.openxmlformats.org/officeDocument/2006/relationships/image" Target="media/image7.png"/><Relationship Id="rId15" Type="http://schemas.openxmlformats.org/officeDocument/2006/relationships/image" Target="L519.TIF" TargetMode="External"/><Relationship Id="rId14" Type="http://schemas.openxmlformats.org/officeDocument/2006/relationships/image" Target="media/image6.png"/><Relationship Id="rId13" Type="http://schemas.openxmlformats.org/officeDocument/2006/relationships/image" Target="+106.TIF" TargetMode="External"/><Relationship Id="rId12" Type="http://schemas.openxmlformats.org/officeDocument/2006/relationships/image" Target="media/image5.png"/><Relationship Id="rId11" Type="http://schemas.openxmlformats.org/officeDocument/2006/relationships/image" Target="+105.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2634</Words>
  <Characters>3002</Characters>
  <Lines>0</Lines>
  <Paragraphs>0</Paragraphs>
  <TotalTime>5</TotalTime>
  <ScaleCrop>false</ScaleCrop>
  <LinksUpToDate>false</LinksUpToDate>
  <CharactersWithSpaces>3575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cp:lastModifiedBy>
  <dcterms:modified xsi:type="dcterms:W3CDTF">2024-12-20T00:15:10Z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62B6BC45648F4D7AAD2C966D41C7B496</vt:lpwstr>
  </property>
</Properties>
</file>