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9CED">
      <w:pPr>
        <w:pageBreakBefore/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学年度第一学期高二语文学科导学案</w:t>
      </w:r>
    </w:p>
    <w:p w14:paraId="3CED1723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《记念刘和珍君》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第二课时</w:t>
      </w:r>
    </w:p>
    <w:p w14:paraId="6A50A102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钱慧颖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孔祥梅</w:t>
      </w:r>
    </w:p>
    <w:p w14:paraId="7D851FB1"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2024.12.3</w:t>
      </w:r>
    </w:p>
    <w:p w14:paraId="73DA38CF">
      <w:pPr>
        <w:spacing w:line="2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 w14:paraId="4C3C46C3">
      <w:pPr>
        <w:ind w:firstLine="420" w:firstLineChars="200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学习本单元，深刻认识革命历程，激发奋发向上的精神力量；了解纪实作品和虚构作品各自的特点和表现手法，欣赏作家塑造艺术形象的深刻功力和富有个性的创作风格。</w:t>
      </w:r>
    </w:p>
    <w:p w14:paraId="6A8B5BB4">
      <w:pPr>
        <w:ind w:firstLine="420" w:firstLineChars="200"/>
        <w:rPr>
          <w:rFonts w:hint="eastAsia" w:ascii="宋体" w:hAnsi="宋体" w:eastAsia="宋体" w:cs="Times New Roman"/>
          <w:bCs/>
        </w:rPr>
      </w:pPr>
    </w:p>
    <w:p w14:paraId="1C79EFEE">
      <w:pPr>
        <w:widowControl/>
        <w:spacing w:after="0" w:line="2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 w:val="21"/>
          <w:szCs w:val="21"/>
          <w:lang w:val="en-US" w:eastAsia="zh-CN"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 w:val="21"/>
          <w:szCs w:val="21"/>
          <w:lang w:val="en-US" w:eastAsia="zh-CN" w:bidi="ne-NP"/>
        </w:rPr>
        <w:t>一、内容导读</w:t>
      </w:r>
    </w:p>
    <w:p w14:paraId="04AFC527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1.名家评价</w:t>
      </w:r>
    </w:p>
    <w:p w14:paraId="5A6D093F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鲁迅是中国文化革命的主将，他不但是伟大的文学家，而且是伟大的思想家和伟大的革命家。鲁迅的骨头是最硬的，他没有丝毫的奴颜和媚骨。这是殖民地半殖民地人民最宝贵的性格。鲁迅是在文化战线上，代表全民族的大多数，向着敌人冲锋陷阵的最正确、最勇敢、最坚决、最忠实、最热忱的空前的民族英雄。鲁迅的方向，就是中华民族新文化的方向，就是新生命的方向。——毛泽东</w:t>
      </w:r>
    </w:p>
    <w:p w14:paraId="6589FDAA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没有伟大的人物出现的民族，是世界上最可怜的生物之群；有了伟大的人物，而不知拥护、爱戴、崇仰的国家，是没有希望的奴隶之邦。——郁达夫《怀鲁迅》 </w:t>
      </w:r>
    </w:p>
    <w:p w14:paraId="13A7E6DA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2.大沽口事件</w:t>
      </w:r>
    </w:p>
    <w:p w14:paraId="3F2F69E1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1926年3月，奉系军阀在日本帝国主义支持下进兵关内，冯玉祥率领的国民军同奉军作战。日本帝国主义公开援助奉军，派军舰驶入大沽口，炮击国民军。国民军开炮还击。日本帝国主义便向当时的北洋军阀段祺瑞执政府提出抗议，又联合英、法、意、荷、比、西等国驻北京公使，借口维护《辛丑条约》，提出种种无理条件，并且在天津附近集中各国军队，准备武力进攻。</w:t>
      </w:r>
    </w:p>
    <w:p w14:paraId="62B5B27F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3.刘和珍</w:t>
      </w:r>
    </w:p>
    <w:p w14:paraId="642D4C1F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刘和珍(1904一1926)女，原籍安徽合肥，生于江西南昌。1923年秋，刘和珍从江西来到北京，考入国立北京女子高等师范预科，后升人女师大英语系。1926年3月18日，她不顾病痛，带队出发开始示威游行。在铁狮子胡同段祺瑞执政府门前，卫队把罪恶的枪口瞄准了刘和珍。枪声响了，一场预谋的大屠杀开始了。顷刻间，刘和珍身中数弹，卧于血泊之中。凶残的士兵冲过来，复用木棒猛击刘和珍……刘和珍烈士牺牲时年仅22岁。</w:t>
      </w:r>
    </w:p>
    <w:p w14:paraId="0019EDC5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4.北京女子师范大学校长杨荫榆</w:t>
      </w:r>
    </w:p>
    <w:p w14:paraId="4F11C787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杨荫榆，1884年出生于江苏无锡。曾留学日本和美国获哥伦比亚大学教育专业硕士学位。1924年被任命为北京子师范大学校长。她深受欧风美雨的熏陶，一味强调秩序风，限制学生思想和行动的自由。1925年，女师大学生自治向杨荫榆递交了要她去职的宣言，她借故宣布开除刘和珍许广平等6名学生。下半年，女师大学潮日炽，杨荫榆被免职。1927年，杨荫榆至苏州女子师范学校任教。全民族抗战爆发后，日军侵占苏州，要杨荫榆出任伪职，遭到她的严词拒绝。面对日军烧杀抢掠的暴行，她还曾几次到日军司令部提出抗议。一天，几个被日军追逐的妇女逃至杨荫榆家，杨荫榆勇地站出来同日军交涉，保护了这些中国妇女。1938年1月16两名日军把她诱出家门，将其杀害。她终以正义和无畏的精为自己的人生画上一个美丽的句号。</w:t>
      </w:r>
    </w:p>
    <w:p w14:paraId="1DD62729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5.写作特点</w:t>
      </w:r>
    </w:p>
    <w:p w14:paraId="4B22EA78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（1）切入角度巧妙</w:t>
      </w:r>
    </w:p>
    <w:p w14:paraId="24D2DF64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鲁迅对“三·一八”惨案的评述，以记念刘和珍作为切入角度，写她的正义感、责任感，写她的“微笑”“和蔼”，以一当十，塑造了请愿群众的群体形象。侧面写明请愿群众的身份、形象，让人了解这是怎样可爱的青年。段政府杀害的就是这样一批可爱的青年，流言家污蔑的就是这样一批可爱的青年，其残忍凶狠、无耻卑鄙便不言而喻，什么“暴徒”什么“受人利用”，无耻谰言都不攻自破。写北京女子师范大学的追悼会，又真切的反映了惨案之后正义的人们怎样深切地悼念死难者。作者记念的是一个刘和珍，评述的却是“三·一八”惨案整个事件。理解这篇课文，也应该把握其博大而深刻的思想内容。</w:t>
      </w:r>
    </w:p>
    <w:p w14:paraId="29CF520D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（2）简练的记述、精辟的议论、浓烈的抒情完美结合</w:t>
      </w:r>
    </w:p>
    <w:p w14:paraId="0BEEC913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文章题名为“记念”，当然离不开对逝者事迹的记叙，但本文没有详细介绍刘和珍的生平，也没有详写惨案本身，而只是抓住“始终微笑”、“欣然前往”等特征，突出她在女师大风潮和“三·一八”惨案中的战斗英姿。在简要记叙的基础上，常用精辟的语言抒写感慨，观点鲜明，思想深刻。如对徒手请愿的分析，殉难意义评价。无论是记叙还是议论，都凝聚着作者强烈深沉的激情，事中寓情，理中融情。事、理、情交融，具有浓郁的抒情气氛。</w:t>
      </w:r>
    </w:p>
    <w:p w14:paraId="75C546C2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（3）运用多种修辞手法，如反语、对比、比喻等，增强议论的表达效果。</w:t>
      </w:r>
    </w:p>
    <w:p w14:paraId="07023B23">
      <w:pPr>
        <w:spacing w:line="300" w:lineRule="exact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bCs/>
          <w:szCs w:val="21"/>
        </w:rPr>
        <w:t>例如，“伟绩”、“武功”都是反语，表达对敌人无情控诉和鞭挞。“真的猛士”“庸人”的对比，激励人民觉醒。</w:t>
      </w:r>
    </w:p>
    <w:p w14:paraId="616CB4C8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6.鲁迅名言</w:t>
      </w:r>
    </w:p>
    <w:p w14:paraId="22EA0D3D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（1）时间对于我来说是很宝贵的，用经济学的眼光看是种财富。</w:t>
      </w:r>
    </w:p>
    <w:p w14:paraId="007EA967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（2）希望是附丽于存在的，有存在，便有希望，有希望，便是光明。</w:t>
      </w:r>
    </w:p>
    <w:p w14:paraId="2E8FA9E3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（3）友谊是两颗心真诚相待，而不是一颗心对另一颗心的敲打。</w:t>
      </w:r>
    </w:p>
    <w:p w14:paraId="1B8266D6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（4）我的确时时解剖别人，然而更多的是更无情面地解剖我自己。</w:t>
      </w:r>
    </w:p>
    <w:p w14:paraId="278AE222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（5）其实地上本没有路，走的人多了，也便成了路。</w:t>
      </w:r>
    </w:p>
    <w:p w14:paraId="0B66C1C1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（6）不满是向上的车轮，能够载着不自满的人类，向人道前进。</w:t>
      </w:r>
    </w:p>
    <w:p w14:paraId="76A70C50">
      <w:pPr>
        <w:spacing w:line="300" w:lineRule="exact"/>
        <w:ind w:firstLine="420" w:firstLineChars="200"/>
        <w:jc w:val="lef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（7）惟有民魂是值得宝贵的，惟有他发扬起来，中国才有真进步。</w:t>
      </w:r>
    </w:p>
    <w:p w14:paraId="305E44FF">
      <w:pPr>
        <w:spacing w:line="300" w:lineRule="exact"/>
        <w:ind w:firstLine="420" w:firstLineChars="200"/>
        <w:jc w:val="left"/>
        <w:rPr>
          <w:rFonts w:hint="eastAsia" w:ascii="宋体" w:hAnsi="宋体" w:eastAsia="宋体" w:cs="宋体"/>
          <w:bCs/>
        </w:rPr>
      </w:pPr>
    </w:p>
    <w:p w14:paraId="720AC06B">
      <w:pPr>
        <w:widowControl/>
        <w:spacing w:line="2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7453201B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1.通过勾画、诵读品味课文语言，揣摩其中的深刻内涵。</w:t>
      </w:r>
    </w:p>
    <w:p w14:paraId="405636A8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2.通过对文段的探究，体会作者所抒发的思想感情及写作意图。</w:t>
      </w:r>
    </w:p>
    <w:p w14:paraId="7580D0B6">
      <w:pPr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3.学习爱国青年的革命精神，总结历史教训，增强民族自尊心、自信心。</w:t>
      </w:r>
    </w:p>
    <w:p w14:paraId="1FE67729">
      <w:pPr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21ACA6FB">
      <w:pPr>
        <w:spacing w:line="2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4D6BC321">
      <w:pPr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</w:t>
      </w:r>
      <w:r>
        <w:rPr>
          <w:rFonts w:hint="eastAsia" w:ascii="宋体" w:hAnsi="宋体" w:eastAsia="宋体" w:cs="宋体"/>
          <w:bCs/>
          <w:color w:val="000000"/>
          <w:szCs w:val="21"/>
        </w:rPr>
        <w:t>文中鲁迅先生反复强调刘和珍“微笑着”“态度很温和”有什么用意？</w:t>
      </w:r>
    </w:p>
    <w:p w14:paraId="5CD644B6">
      <w:pPr>
        <w:rPr>
          <w:rFonts w:ascii="宋体" w:hAnsi="宋体" w:eastAsia="宋体" w:cs="宋体"/>
          <w:bCs/>
          <w:color w:val="000000"/>
          <w:kern w:val="0"/>
          <w:szCs w:val="21"/>
        </w:rPr>
      </w:pPr>
    </w:p>
    <w:p w14:paraId="1F0AF221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9891298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6F98819">
      <w:pPr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作者为什么以纪念刘和珍作为写作切入点，来纪念“三一八”惨案?</w:t>
      </w:r>
    </w:p>
    <w:p w14:paraId="151F0BC0">
      <w:pPr>
        <w:autoSpaceDE w:val="0"/>
        <w:autoSpaceDN w:val="0"/>
        <w:adjustRightInd w:val="0"/>
        <w:spacing w:line="320" w:lineRule="exact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1E1E1E"/>
          <w:szCs w:val="21"/>
        </w:rPr>
        <w:t xml:space="preserve">                                       </w:t>
      </w:r>
    </w:p>
    <w:p w14:paraId="6DB5786D">
      <w:pPr>
        <w:rPr>
          <w:rFonts w:ascii="宋体" w:hAnsi="宋体" w:eastAsia="宋体" w:cs="宋体"/>
          <w:bCs/>
          <w:szCs w:val="21"/>
        </w:rPr>
      </w:pPr>
    </w:p>
    <w:p w14:paraId="1E3888FA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22814344">
      <w:pPr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3.读文章，有几次出现作者关于“写一点东西”的不同表述，请找出并体会其蕴含的情感。</w:t>
      </w:r>
    </w:p>
    <w:p w14:paraId="2182498A">
      <w:pPr>
        <w:widowControl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 w14:paraId="10146D5A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F7C210D">
      <w:pPr>
        <w:widowControl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 w14:paraId="19416D7B">
      <w:pPr>
        <w:widowControl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4.作者反复提到“有写一点东西的必要。”、“有要说的话”，但却屡屡表示“无话可说”。本文八个部分自始至终都贯穿着言与不言这一矛盾。是否矛盾谈谈你的看法，并体味语言矛盾中强烈情感。</w:t>
      </w:r>
    </w:p>
    <w:p w14:paraId="7F3AAB23">
      <w:pPr>
        <w:widowControl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 w14:paraId="6ABE3AD2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34A67AE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5F2BA09">
      <w:pPr>
        <w:autoSpaceDE w:val="0"/>
        <w:autoSpaceDN w:val="0"/>
        <w:adjustRightInd w:val="0"/>
        <w:spacing w:line="336" w:lineRule="exact"/>
        <w:jc w:val="left"/>
        <w:rPr>
          <w:rFonts w:ascii="宋体" w:hAnsi="宋体" w:eastAsia="宋体" w:cs="宋体"/>
          <w:bCs/>
          <w:color w:val="333333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宋体"/>
          <w:bCs/>
          <w:szCs w:val="21"/>
        </w:rPr>
        <w:t>许广平曾说：“《记念刘和珍君》这篇文章真是一字一泪，是用血泪写出了心坎里的同声一哭。”作者在记叙时，处处饱含感情，请联系上下文，说明加点词语的具体意义，解释下列语句的深刻含义。</w:t>
      </w:r>
      <w:r>
        <w:rPr>
          <w:rFonts w:hint="eastAsia" w:ascii="宋体" w:hAnsi="宋体" w:eastAsia="宋体" w:cs="宋体"/>
          <w:bCs/>
          <w:color w:val="333333"/>
          <w:szCs w:val="21"/>
        </w:rPr>
        <w:t>（提示：</w:t>
      </w:r>
      <w:r>
        <w:rPr>
          <w:rFonts w:hint="eastAsia" w:ascii="宋体" w:hAnsi="宋体" w:eastAsia="宋体" w:cs="宋体"/>
          <w:bCs/>
          <w:color w:val="1E1E1E"/>
          <w:szCs w:val="21"/>
        </w:rPr>
        <w:t>揣摩语言要结合全文和段落的语境进行，既要着重分析其中的重点词语，又要解说全句的深层内涵。</w:t>
      </w:r>
      <w:r>
        <w:rPr>
          <w:rFonts w:hint="eastAsia" w:ascii="宋体" w:hAnsi="宋体" w:eastAsia="宋体" w:cs="宋体"/>
          <w:bCs/>
          <w:color w:val="333333"/>
          <w:szCs w:val="21"/>
        </w:rPr>
        <w:t>）</w:t>
      </w:r>
    </w:p>
    <w:p w14:paraId="5C0EDD43">
      <w:pPr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（1）我将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深味</w:t>
      </w:r>
      <w:r>
        <w:rPr>
          <w:rFonts w:hint="eastAsia" w:ascii="宋体" w:hAnsi="宋体" w:eastAsia="宋体" w:cs="宋体"/>
          <w:bCs/>
          <w:color w:val="000000"/>
          <w:szCs w:val="21"/>
        </w:rPr>
        <w:t>这非人间的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浓黑的悲凉</w:t>
      </w:r>
      <w:r>
        <w:rPr>
          <w:rFonts w:hint="eastAsia" w:ascii="宋体" w:hAnsi="宋体" w:eastAsia="宋体" w:cs="宋体"/>
          <w:bCs/>
          <w:color w:val="000000"/>
          <w:szCs w:val="21"/>
        </w:rPr>
        <w:t>；以我的最大哀痛显示于非人间，使它们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快意</w:t>
      </w:r>
      <w:r>
        <w:rPr>
          <w:rFonts w:hint="eastAsia" w:ascii="宋体" w:hAnsi="宋体" w:eastAsia="宋体" w:cs="宋体"/>
          <w:bCs/>
          <w:color w:val="000000"/>
          <w:szCs w:val="21"/>
        </w:rPr>
        <w:t>于我的苦痛，就将这作为后死者的菲薄的祭品，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奉献</w:t>
      </w:r>
      <w:r>
        <w:rPr>
          <w:rFonts w:hint="eastAsia" w:ascii="宋体" w:hAnsi="宋体" w:eastAsia="宋体" w:cs="宋体"/>
          <w:bCs/>
          <w:color w:val="000000"/>
          <w:szCs w:val="21"/>
        </w:rPr>
        <w:t>于逝者的灵前。</w:t>
      </w:r>
    </w:p>
    <w:p w14:paraId="35BF473B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</w:t>
      </w:r>
    </w:p>
    <w:p w14:paraId="00FD3758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 w14:paraId="06AB73F8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szCs w:val="21"/>
        </w:rPr>
      </w:pPr>
    </w:p>
    <w:p w14:paraId="56EAB5D2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color w:val="000000"/>
          <w:szCs w:val="21"/>
          <w:em w:val="dot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（2）惨象，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已</w:t>
      </w:r>
      <w:r>
        <w:rPr>
          <w:rFonts w:hint="eastAsia" w:ascii="宋体" w:hAnsi="宋体" w:eastAsia="宋体" w:cs="宋体"/>
          <w:bCs/>
          <w:color w:val="000000"/>
          <w:szCs w:val="21"/>
        </w:rPr>
        <w:t>使我目不忍视了；流言，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尤</w:t>
      </w:r>
      <w:r>
        <w:rPr>
          <w:rFonts w:hint="eastAsia" w:ascii="宋体" w:hAnsi="宋体" w:eastAsia="宋体" w:cs="宋体"/>
          <w:bCs/>
          <w:color w:val="000000"/>
          <w:szCs w:val="21"/>
        </w:rPr>
        <w:t>使我耳不忍闻。我还有什么话可说呢？我懂得衰亡民族之所以默无声息的缘由了。沉默呵，沉默呵！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不在沉默中爆发，就在沉默中灭亡</w:t>
      </w:r>
      <w:r>
        <w:rPr>
          <w:rFonts w:hint="eastAsia" w:ascii="宋体" w:hAnsi="宋体" w:eastAsia="宋体" w:cs="宋体"/>
          <w:bCs/>
          <w:color w:val="000000"/>
          <w:szCs w:val="21"/>
        </w:rPr>
        <w:t>。</w:t>
      </w:r>
    </w:p>
    <w:p w14:paraId="183B58F3">
      <w:pPr>
        <w:widowControl/>
        <w:wordWrap w:val="0"/>
        <w:spacing w:line="300" w:lineRule="atLeast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 w14:paraId="061A4B23">
      <w:pPr>
        <w:widowControl/>
        <w:wordWrap w:val="0"/>
        <w:spacing w:line="300" w:lineRule="atLeast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 w14:paraId="776BB03A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5E2E1455">
      <w:pPr>
        <w:widowControl/>
        <w:wordWrap w:val="0"/>
        <w:spacing w:line="300" w:lineRule="atLeast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（3）人类血战前行的历史，正如煤的形成，当时用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大量的木材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，结果却只是一小块，但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请愿是不在其中的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，更何况是徒手。</w:t>
      </w:r>
    </w:p>
    <w:p w14:paraId="356D03BF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color w:val="000000"/>
          <w:szCs w:val="21"/>
        </w:rPr>
      </w:pPr>
    </w:p>
    <w:p w14:paraId="5854B7FD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color w:val="000000"/>
          <w:szCs w:val="21"/>
        </w:rPr>
      </w:pPr>
    </w:p>
    <w:p w14:paraId="1F121681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color w:val="000000"/>
          <w:szCs w:val="21"/>
        </w:rPr>
      </w:pPr>
    </w:p>
    <w:p w14:paraId="25D462A2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256C22AD"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（4）苟活者在淡红的血色中，会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依稀</w:t>
      </w:r>
      <w:r>
        <w:rPr>
          <w:rFonts w:hint="eastAsia" w:ascii="宋体" w:hAnsi="宋体" w:eastAsia="宋体" w:cs="宋体"/>
          <w:bCs/>
          <w:color w:val="000000"/>
          <w:szCs w:val="21"/>
        </w:rPr>
        <w:t>看见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微茫</w:t>
      </w:r>
      <w:r>
        <w:rPr>
          <w:rFonts w:hint="eastAsia" w:ascii="宋体" w:hAnsi="宋体" w:eastAsia="宋体" w:cs="宋体"/>
          <w:bCs/>
          <w:color w:val="000000"/>
          <w:szCs w:val="21"/>
        </w:rPr>
        <w:t>的希望；真的猛士，将更奋然而前行。</w:t>
      </w:r>
    </w:p>
    <w:p w14:paraId="5AD03481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0B1EA740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14FEE97D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4E5EA5B1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4B93D4CF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6DA9836E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4D7FD320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2113053E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670590EA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235D480D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四、课后导悟</w:t>
      </w:r>
    </w:p>
    <w:p w14:paraId="611F2923">
      <w:pPr>
        <w:ind w:firstLine="48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作者对学生有爱，对段政府有恨，对流言家也有恨，对大众庸人有失望，这些感情混杂在一起，也就是哀痛的、悲愤的、激昂的、仇恨的、失望的复杂感情，但表达时处于要说又说不出话来之间。他说不出话来，也许是因为太痛苦、太愤怒，有太多的话，不知从何说起，说出来的话只能表达这种心情的千分之一、万分之一；但最终还是要说的，责任感、正义感和复仇意识充塞于作者心胸，情不自禁要张口说出。</w:t>
      </w:r>
    </w:p>
    <w:p w14:paraId="34F3AC76">
      <w:pPr>
        <w:ind w:firstLine="480"/>
        <w:rPr>
          <w:rFonts w:hint="eastAsia" w:ascii="宋体" w:hAnsi="宋体" w:eastAsia="宋体" w:cs="宋体"/>
          <w:bCs/>
          <w:szCs w:val="21"/>
        </w:rPr>
      </w:pPr>
    </w:p>
    <w:p w14:paraId="3A1EA6A3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学年度第一学期高二语文学科作业</w:t>
      </w:r>
    </w:p>
    <w:p w14:paraId="4159A773">
      <w:pPr>
        <w:spacing w:line="36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记念刘和珍君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第二课时</w:t>
      </w:r>
    </w:p>
    <w:p w14:paraId="2BCB9F32">
      <w:pPr>
        <w:spacing w:line="2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lang w:val="en-US" w:eastAsia="zh-CN"/>
        </w:rPr>
        <w:t>时花兰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lang w:val="en-US" w:eastAsia="zh-CN"/>
        </w:rPr>
        <w:t>孔祥梅</w:t>
      </w:r>
    </w:p>
    <w:p w14:paraId="5F9799D6"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2"/>
          <w:u w:val="single" w:color="000000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>时间：    作业时长：45分钟</w:t>
      </w:r>
    </w:p>
    <w:p w14:paraId="67C192F5"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</w:pPr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val="en-US" w:eastAsia="zh-CN" w:bidi="ne-NP"/>
        </w:rPr>
        <w:t>10分钟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）</w:t>
      </w:r>
    </w:p>
    <w:p w14:paraId="19FEA025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阅读下面的文字，完成下面小题。</w:t>
      </w:r>
    </w:p>
    <w:p w14:paraId="082B9061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赵永新的新书《与女科学家面对面：成为你自己》细细描摹了7位科学女性。她们无不听从内心召唤，做想做的自己。</w:t>
      </w:r>
    </w:p>
    <w:p w14:paraId="5A419DD3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  <w:u w:val="wave"/>
        </w:rPr>
        <w:t>是出国深造？还是留校读博？学习成绩一路领先的黄芊芊，眼看周围同学在考托福、</w:t>
      </w:r>
      <w:r>
        <w:rPr>
          <w:rFonts w:ascii="Times New Roman" w:hAnsi="Times New Roman" w:eastAsia="宋体" w:cs="Times New Roman"/>
          <w:sz w:val="21"/>
          <w:szCs w:val="22"/>
          <w:u w:val="wave"/>
        </w:rPr>
        <w:t>GRE</w:t>
      </w:r>
      <w:r>
        <w:rPr>
          <w:rFonts w:ascii="楷体" w:hAnsi="楷体" w:eastAsia="楷体" w:cs="楷体"/>
          <w:sz w:val="21"/>
          <w:szCs w:val="22"/>
          <w:u w:val="wave"/>
        </w:rPr>
        <w:t>，不禁抑制不住心生疑惑</w:t>
      </w:r>
      <w:r>
        <w:rPr>
          <w:rFonts w:ascii="楷体" w:hAnsi="楷体" w:eastAsia="楷体" w:cs="楷体"/>
          <w:sz w:val="21"/>
          <w:szCs w:val="22"/>
        </w:rPr>
        <w:t>。权衡再三，她决定留下来，继续做自己感兴趣的超低功耗微纳电子元器件研究。如今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① </w:t>
      </w:r>
      <w:r>
        <w:rPr>
          <w:rFonts w:ascii="楷体" w:hAnsi="楷体" w:eastAsia="楷体" w:cs="楷体"/>
          <w:sz w:val="21"/>
          <w:szCs w:val="22"/>
        </w:rPr>
        <w:t>地进入人生预设的轨道，衣食无忧地过一辈子？不，这不是自己想要的生活！已到单位报到的付巧妹打道回府，她多次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改道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，最终如愿以偿，在古人类遗传学研究领域脱颖而出</w:t>
      </w:r>
      <w:r>
        <w:rPr>
          <w:rFonts w:ascii="Times New Roman" w:hAnsi="Times New Roman" w:eastAsia="宋体" w:cs="Times New Roman"/>
          <w:sz w:val="21"/>
          <w:szCs w:val="22"/>
        </w:rPr>
        <w:t>……</w:t>
      </w:r>
    </w:p>
    <w:p w14:paraId="14DD44B3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当然，她们并不是只知道工作、不食人间烟火的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女汉子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。她们在科学上破茧成蝶甚至羽化登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仙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；她们亦享受着一本书、一杯咖啡、一场电影带来的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小确幸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。她们一路走来，普通如隔壁大姐。尽管她们也面对过山穷水尽，但总会有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② </w:t>
      </w:r>
      <w:r>
        <w:rPr>
          <w:rFonts w:ascii="楷体" w:hAnsi="楷体" w:eastAsia="楷体" w:cs="楷体"/>
          <w:sz w:val="21"/>
          <w:szCs w:val="22"/>
        </w:rPr>
        <w:t>。她们做自己喜欢乃至迷恋的研究，你能感觉到她们扑面而来的幸福感。沉浸在这样如话家常、娓娓道来的叙述中，大家会觉得她们的成功是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③ </w:t>
      </w:r>
      <w:r>
        <w:rPr>
          <w:rFonts w:ascii="楷体" w:hAnsi="楷体" w:eastAsia="楷体" w:cs="楷体"/>
          <w:sz w:val="21"/>
          <w:szCs w:val="22"/>
        </w:rPr>
        <w:t>的。</w:t>
      </w:r>
    </w:p>
    <w:p w14:paraId="482C30F9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永新的叙述，让读者更好地了解女科学家，</w:t>
      </w:r>
      <w:r>
        <w:rPr>
          <w:rFonts w:ascii="楷体" w:hAnsi="楷体" w:eastAsia="楷体" w:cs="楷体"/>
          <w:sz w:val="21"/>
          <w:szCs w:val="22"/>
          <w:u w:val="single"/>
        </w:rPr>
        <w:t>感受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“</w:t>
      </w:r>
      <w:r>
        <w:rPr>
          <w:rFonts w:ascii="楷体" w:hAnsi="楷体" w:eastAsia="楷体" w:cs="楷体"/>
          <w:sz w:val="21"/>
          <w:szCs w:val="22"/>
          <w:u w:val="single"/>
        </w:rPr>
        <w:t>她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”</w:t>
      </w:r>
      <w:r>
        <w:rPr>
          <w:rFonts w:ascii="楷体" w:hAnsi="楷体" w:eastAsia="楷体" w:cs="楷体"/>
          <w:sz w:val="21"/>
          <w:szCs w:val="22"/>
          <w:u w:val="single"/>
        </w:rPr>
        <w:t>力量的坚韧与从容</w:t>
      </w:r>
      <w:r>
        <w:rPr>
          <w:rFonts w:ascii="楷体" w:hAnsi="楷体" w:eastAsia="楷体" w:cs="楷体"/>
          <w:sz w:val="21"/>
          <w:szCs w:val="22"/>
        </w:rPr>
        <w:t>，体味女科学家的热爱与优雅，如春风化雨般让每位读者更加乐观、自信地走自己的路。</w:t>
      </w:r>
    </w:p>
    <w:p w14:paraId="010019B4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1．</w:t>
      </w:r>
      <w:r>
        <w:rPr>
          <w:rFonts w:ascii="Times New Roman" w:hAnsi="Times New Roman" w:eastAsia="宋体" w:cs="Times New Roman"/>
          <w:sz w:val="21"/>
          <w:szCs w:val="22"/>
        </w:rPr>
        <w:t>请在文中横线处填入恰当的成语。</w:t>
      </w:r>
    </w:p>
    <w:p w14:paraId="04FA7748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2．下列句子中加粗的相关词和语段中画横线“感受‘她’力量的坚韧与从容”中的“她”，用法相同的一项是（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27ABB23E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b/>
          <w:sz w:val="21"/>
          <w:szCs w:val="22"/>
        </w:rPr>
      </w:pPr>
      <w:r>
        <w:rPr>
          <w:rFonts w:ascii="Times New Roman" w:hAnsi="Times New Roman" w:eastAsia="宋体" w:cs="Times New Roman"/>
          <w:szCs w:val="22"/>
        </w:rPr>
        <w:t>A．</w:t>
      </w:r>
      <w:r>
        <w:rPr>
          <w:rFonts w:ascii="Times New Roman" w:hAnsi="Times New Roman" w:eastAsia="宋体" w:cs="Times New Roman"/>
          <w:sz w:val="21"/>
          <w:szCs w:val="22"/>
        </w:rPr>
        <w:t>我们的民族将再也不是一个被人侮辱的民族了，</w:t>
      </w:r>
      <w:r>
        <w:rPr>
          <w:rFonts w:ascii="Times New Roman" w:hAnsi="Times New Roman" w:eastAsia="宋体" w:cs="Times New Roman"/>
          <w:b/>
          <w:sz w:val="21"/>
          <w:szCs w:val="22"/>
        </w:rPr>
        <w:t>我们</w:t>
      </w:r>
      <w:r>
        <w:rPr>
          <w:rFonts w:ascii="Times New Roman" w:hAnsi="Times New Roman" w:eastAsia="宋体" w:cs="Times New Roman"/>
          <w:sz w:val="21"/>
          <w:szCs w:val="22"/>
        </w:rPr>
        <w:t>已经站起来了。（《中国人民站起来了》）</w:t>
      </w:r>
    </w:p>
    <w:p w14:paraId="53452709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b/>
          <w:sz w:val="21"/>
          <w:szCs w:val="22"/>
        </w:rPr>
      </w:pPr>
      <w:r>
        <w:rPr>
          <w:rFonts w:ascii="Times New Roman" w:hAnsi="Times New Roman" w:eastAsia="宋体" w:cs="Times New Roman"/>
          <w:szCs w:val="22"/>
        </w:rPr>
        <w:t>B．</w:t>
      </w:r>
      <w:r>
        <w:rPr>
          <w:rFonts w:ascii="Times New Roman" w:hAnsi="Times New Roman" w:eastAsia="宋体" w:cs="Times New Roman"/>
          <w:sz w:val="21"/>
          <w:szCs w:val="22"/>
        </w:rPr>
        <w:t>但是，杀死那条尖齿鲨你倒是乐在其中，</w:t>
      </w:r>
      <w:r>
        <w:rPr>
          <w:rFonts w:ascii="Times New Roman" w:hAnsi="Times New Roman" w:eastAsia="宋体" w:cs="Times New Roman"/>
          <w:b/>
          <w:sz w:val="21"/>
          <w:szCs w:val="22"/>
        </w:rPr>
        <w:t>他</w:t>
      </w:r>
      <w:r>
        <w:rPr>
          <w:rFonts w:ascii="Times New Roman" w:hAnsi="Times New Roman" w:eastAsia="宋体" w:cs="Times New Roman"/>
          <w:sz w:val="21"/>
          <w:szCs w:val="22"/>
        </w:rPr>
        <w:t>想。它跟你一样，靠吃活鱼为生。（《老人与海》）</w:t>
      </w:r>
    </w:p>
    <w:p w14:paraId="754CEFE1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b/>
          <w:sz w:val="21"/>
          <w:szCs w:val="22"/>
        </w:rPr>
      </w:pPr>
      <w:r>
        <w:rPr>
          <w:rFonts w:ascii="Times New Roman" w:hAnsi="Times New Roman" w:eastAsia="宋体" w:cs="Times New Roman"/>
          <w:szCs w:val="22"/>
        </w:rPr>
        <w:t>C．</w:t>
      </w:r>
      <w:r>
        <w:rPr>
          <w:rFonts w:ascii="Times New Roman" w:hAnsi="Times New Roman" w:eastAsia="宋体" w:cs="Times New Roman"/>
          <w:b/>
          <w:sz w:val="21"/>
          <w:szCs w:val="22"/>
        </w:rPr>
        <w:t>她</w:t>
      </w:r>
      <w:r>
        <w:rPr>
          <w:rFonts w:ascii="Times New Roman" w:hAnsi="Times New Roman" w:eastAsia="宋体" w:cs="Times New Roman"/>
          <w:sz w:val="21"/>
          <w:szCs w:val="22"/>
        </w:rPr>
        <w:t>不是“苟活到现在的我”的学生，是为了中国而死的中国的青年。（《记念刘和珍君》）</w:t>
      </w:r>
    </w:p>
    <w:p w14:paraId="42AA21DE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b/>
          <w:sz w:val="21"/>
          <w:szCs w:val="22"/>
        </w:rPr>
      </w:pPr>
      <w:r>
        <w:rPr>
          <w:rFonts w:ascii="Times New Roman" w:hAnsi="Times New Roman" w:eastAsia="宋体" w:cs="Times New Roman"/>
          <w:szCs w:val="22"/>
        </w:rPr>
        <w:t>D．</w:t>
      </w:r>
      <w:r>
        <w:rPr>
          <w:rFonts w:ascii="Times New Roman" w:hAnsi="Times New Roman" w:eastAsia="宋体" w:cs="Times New Roman"/>
          <w:b/>
          <w:sz w:val="21"/>
          <w:szCs w:val="22"/>
        </w:rPr>
        <w:t>他</w:t>
      </w:r>
      <w:r>
        <w:rPr>
          <w:rFonts w:ascii="Times New Roman" w:hAnsi="Times New Roman" w:eastAsia="宋体" w:cs="Times New Roman"/>
          <w:sz w:val="21"/>
          <w:szCs w:val="22"/>
        </w:rPr>
        <w:t>一心为革命，一心为群众的高贵品德，已成为全县干部和群众学习的榜样。（《县委书记的榜样——焦裕禄》）</w:t>
      </w:r>
    </w:p>
    <w:p w14:paraId="6BF364B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3．</w:t>
      </w:r>
      <w:r>
        <w:rPr>
          <w:rFonts w:ascii="Times New Roman" w:hAnsi="Times New Roman" w:eastAsia="宋体" w:cs="Times New Roman"/>
          <w:sz w:val="21"/>
          <w:szCs w:val="22"/>
        </w:rPr>
        <w:t>文中画波浪线的句子在标点和表达上有错误，请进行修改，使语言表达准确流畅。可少量增删词语。</w:t>
      </w:r>
    </w:p>
    <w:p w14:paraId="5701B838">
      <w:pPr>
        <w:rPr>
          <w:rFonts w:hint="eastAsia" w:ascii="宋体" w:hAnsi="宋体" w:eastAsia="宋体" w:cs="宋体"/>
          <w:bCs/>
          <w:szCs w:val="21"/>
        </w:rPr>
      </w:pPr>
    </w:p>
    <w:p w14:paraId="78847AAA">
      <w:pPr>
        <w:rPr>
          <w:rFonts w:hint="eastAsia" w:ascii="宋体" w:hAnsi="宋体" w:eastAsia="宋体" w:cs="宋体"/>
          <w:b/>
          <w:bCs w:val="0"/>
          <w:szCs w:val="21"/>
        </w:rPr>
      </w:pPr>
    </w:p>
    <w:p w14:paraId="6D30694D">
      <w:pPr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二、拓展导练（15分钟）</w:t>
      </w:r>
    </w:p>
    <w:p w14:paraId="75277ED1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阅读下面的文字，完成小题。</w:t>
      </w:r>
    </w:p>
    <w:p w14:paraId="42827FC6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b/>
          <w:szCs w:val="22"/>
        </w:rPr>
        <w:t>铸剑</w:t>
      </w:r>
      <w:r>
        <w:rPr>
          <w:rFonts w:ascii="楷体" w:hAnsi="楷体" w:eastAsia="楷体" w:cs="楷体"/>
          <w:b/>
          <w:szCs w:val="22"/>
          <w:vertAlign w:val="superscript"/>
        </w:rPr>
        <w:t>①</w:t>
      </w:r>
    </w:p>
    <w:p w14:paraId="2B22E5B4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鲁迅</w:t>
      </w:r>
    </w:p>
    <w:p w14:paraId="2D8DC42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眉间尺刚睡下，老鼠便出来咬锅盖，使他听得发烦。他轻轻地叱了几声，最初还有些效验，后来是简直不理他了，格支格支地径自咬。他又不敢大声赶，怕惊醒了白天做得劳乏，晚上一躺就睡着了的母亲。</w:t>
      </w:r>
    </w:p>
    <w:p w14:paraId="6FDC0DB0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许多时光之后，平静了；他也想睡去。忽然，扑通一声，惊得他又睁开眼。同时听到沙沙地响，是爪子抓着瓦器的声音。</w:t>
      </w:r>
    </w:p>
    <w:p w14:paraId="502CFD46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好！该死！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他想着，心里非常高兴，一面就轻轻地坐起来。</w:t>
      </w:r>
    </w:p>
    <w:p w14:paraId="55169148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他跨下床，借着月光走向门背后，摸到钻火家伙，点上松明，向水瓮里一照。果然，老鼠落在那里面了；但是，存水已经不多，爬不出来，只沿着水瓮内壁，抓着，团团地转圈子。</w:t>
      </w:r>
    </w:p>
    <w:p w14:paraId="46153AE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活该！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他一想到夜夜闹得他不能安稳睡觉的便是它们，很觉得畅快。他赏玩着，然而那圆睁的小眼睛，又使他发生了憎恨，伸手抽出一根芦柴，将它直按到水底去。过了一会，才放手，那老鼠也随着浮了上来，抓着瓮壁转圈子，单露出一点尖尖的通红的小鼻子，咻咻地急促地喘气。</w:t>
      </w:r>
    </w:p>
    <w:p w14:paraId="608B979F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近来很有点不大喜欢红鼻子的人。但这回见了这尖尖的小红鼻子，却忽然觉得它可怜了，就又用那芦柴，伸到它的肚下去，老鼠抓着，便沿着芦干爬了上来。待到他看见全身，湿淋淋的黑毛，大的肚子，蚯蚓似的尾巴，便又觉得可恨可憎得很，慌忙将芦柴一抖，扑通一声，老鼠又落在水瓮里，他接着就用芦柴在它头上捣了几下，叫它赶快沉下去。</w:t>
      </w:r>
    </w:p>
    <w:p w14:paraId="0407616B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换了六回松明之后，那老鼠已经不能动弹。眉间尺又觉得很可怜，将它夹了出来放在地面上。老鼠先是丝毫不动，后来许多时，一翻身，似乎要逃走。这使眉间尺大吃一惊，不觉提起左脚，一脚踏下去。只听得吱的一声，蹲下去仔细看时，只见口角上微有鲜血，大概是死掉了。</w:t>
      </w:r>
    </w:p>
    <w:p w14:paraId="2465036B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他又觉得很可怜，仿佛自己作了大恶似的，非常难受。他蹲着，呆看着，站不起来。</w:t>
      </w:r>
    </w:p>
    <w:p w14:paraId="62F77A38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尺儿，你在做什么？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母亲已经醒来，在床上问。</w:t>
      </w:r>
    </w:p>
    <w:p w14:paraId="444ED07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老鼠</w:t>
      </w:r>
      <w:r>
        <w:rPr>
          <w:rFonts w:ascii="Times New Roman" w:hAnsi="Times New Roman" w:eastAsia="宋体" w:cs="Times New Roman"/>
          <w:szCs w:val="22"/>
        </w:rPr>
        <w:t>……</w:t>
      </w:r>
      <w:r>
        <w:rPr>
          <w:rFonts w:ascii="楷体" w:hAnsi="楷体" w:eastAsia="楷体" w:cs="楷体"/>
          <w:szCs w:val="22"/>
        </w:rPr>
        <w:t>。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他慌忙站起，回转身去，却只答了两个字。</w:t>
      </w:r>
    </w:p>
    <w:p w14:paraId="56A3A6B7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是的，老鼠。这我知道。可是你在做什么？杀它呢，还是在救它？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23B4A305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他没有回答。松明烧尽了；他默默地立在暗中，渐看见月光的皎洁。</w:t>
      </w:r>
    </w:p>
    <w:p w14:paraId="0F9A7939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唉！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他的母亲叹息说，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一交子时，你就是十六岁了，性情还是那样，不冷不热地，一点也不变。看来，你的父亲的仇是没有人报的了。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3C0CD6E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他看见他的母亲坐在灰白色的月影中，仿佛身体都在颤动；低微的声音里，含着无限的悲哀，使他冷得毛骨悚然，而一转眼间，又觉得热血在全身中忽然腾沸。</w:t>
      </w:r>
    </w:p>
    <w:p w14:paraId="2A2C1159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父亲的仇？父亲有什么仇？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他前进几步，惊急地问。</w:t>
      </w:r>
    </w:p>
    <w:p w14:paraId="1B3FE102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有的。还要你去报。我早想告诉你的了；只因为你太小，没有说。现在你已经成人了，却还是那样的性情。这教我怎么办呢？你似的性情，能行大事的么？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34614C2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能。说罢，母亲。我要改过</w:t>
      </w:r>
      <w:r>
        <w:rPr>
          <w:rFonts w:ascii="Times New Roman" w:hAnsi="Times New Roman" w:eastAsia="宋体" w:cs="Times New Roman"/>
          <w:szCs w:val="22"/>
        </w:rPr>
        <w:t>……</w:t>
      </w:r>
      <w:r>
        <w:rPr>
          <w:rFonts w:ascii="楷体" w:hAnsi="楷体" w:eastAsia="楷体" w:cs="楷体"/>
          <w:szCs w:val="22"/>
        </w:rPr>
        <w:t>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5D4EAF08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自然。我也只得说。你必须改过</w:t>
      </w:r>
      <w:r>
        <w:rPr>
          <w:rFonts w:ascii="Times New Roman" w:hAnsi="Times New Roman" w:eastAsia="宋体" w:cs="Times New Roman"/>
          <w:szCs w:val="22"/>
        </w:rPr>
        <w:t>……</w:t>
      </w:r>
      <w:r>
        <w:rPr>
          <w:rFonts w:ascii="楷体" w:hAnsi="楷体" w:eastAsia="楷体" w:cs="楷体"/>
          <w:szCs w:val="22"/>
        </w:rPr>
        <w:t>。那么，走过来罢。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0ECC2ACC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他走过去；他的母亲端坐在床上，在暗白的月影里，两眼发出闪闪的光芒。</w:t>
      </w:r>
    </w:p>
    <w:p w14:paraId="1FCCB2B3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听哪！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她严肃地说，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你的父亲原是一个铸剑的名工，天下第一。二十年前，王妃生下了一块铁，听说是抱了一回铁柱之后受孕的，是一块纯青透明的铁。大王知道是异宝，便决计用来铸一把剑。不幸你的父亲那时偏偏入了选，便将铁捧回家里来，日日夜夜地锻炼，费了整三年的精神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7AD27F5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最末次开炉，哗拉拉地腾上一道白气，地面也觉得动摇。漆黑的炉子里，躺着通红的两把剑，纯青的，透明的，正像两条冰。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66C41E78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大欢喜的光采，从你父亲的眼睛里四射出来；悲惨的皱纹，从他的眉头和嘴角出现。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3703A35E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“‘</w:t>
      </w:r>
      <w:r>
        <w:rPr>
          <w:rFonts w:ascii="楷体" w:hAnsi="楷体" w:eastAsia="楷体" w:cs="楷体"/>
          <w:szCs w:val="22"/>
        </w:rPr>
        <w:t>我必须去献给大王。但献剑的一天，也就是我命尽的日子。我给他炼成了世间无二的剑，他一定要杀掉我，免得我再去给别人炼剑，来和他匹敌。’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5102985B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他的眼里忽然发出电火似的光芒，将一个剑匣放在我膝上。</w:t>
      </w:r>
      <w:r>
        <w:rPr>
          <w:rFonts w:ascii="Times New Roman" w:hAnsi="Times New Roman" w:eastAsia="宋体" w:cs="Times New Roman"/>
          <w:szCs w:val="22"/>
        </w:rPr>
        <w:t>‘</w:t>
      </w:r>
      <w:r>
        <w:rPr>
          <w:rFonts w:ascii="楷体" w:hAnsi="楷体" w:eastAsia="楷体" w:cs="楷体"/>
          <w:szCs w:val="22"/>
        </w:rPr>
        <w:t>这是雄剑。明天，我只将这雌剑献给大王去。倘若我一去竟不回来，那我一定不在人间了。你不是怀孕已经五六个月了么？待生了孩子，好好地抚养。一到成人之后，你便交给他这雄剑，教他砍在大王的颈子上，给我报仇！’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2B74D5A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那天父亲回来了没有呢？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眉间尺赶紧问。</w:t>
      </w:r>
    </w:p>
    <w:p w14:paraId="70FA2422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没有回来！大王还怕他鬼魂作怪，将他的身首分埋在前门和后苑了！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332E4478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眉间尺忽然全身都如烧着猛火，自己觉得每一枝毛发上都仿佛闪出火星来。他的双拳，在暗中捏得格格地作响。</w:t>
      </w:r>
    </w:p>
    <w:p w14:paraId="1DDF2623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他的母亲站起了，揭去床头的木板，下床点了松明，到门背后取过一把锄，交给眉间尺道：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掘下去！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5A5A6EA6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眉间尺心跳着，但很沉静的一锄一锄轻轻地掘下去。他伏在掘开的洞穴旁边，伸手下去，待到指尖一冷，有如触着冰雪的时候，那纯青透明的剑也出现了。他看清了剑靶，捏着，提了出来。</w:t>
      </w:r>
    </w:p>
    <w:p w14:paraId="4CD2015E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窗外的星月和屋里的松明似乎都骤然失了光辉，惟有青光充塞宇内。那剑便溶在这青光中，看去好像一无所有。</w:t>
      </w:r>
    </w:p>
    <w:p w14:paraId="5987169F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你从此要改变你的优柔的性情，用这剑报仇去！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他的母亲说。</w:t>
      </w:r>
    </w:p>
    <w:p w14:paraId="7612020C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我已经改变了我的优柔的性情，要用这剑报仇去！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7DFD1BDD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眉间尺沉静地躺下。他觉得自己已经改变了优柔的性情；他决心要并无心事一般，倒头便睡，清晨醒来，从容地去寻他不共戴天的仇雠。但他醒着，他翻来复去，他听到他母亲的失望的轻轻的长叹，他听到最初的鸡鸣；他知道已交子时，自己是上了十六岁了。</w:t>
      </w:r>
    </w:p>
    <w:p w14:paraId="13E4075A">
      <w:pPr>
        <w:shd w:val="clear" w:color="auto" w:fill="auto"/>
        <w:spacing w:line="360" w:lineRule="auto"/>
        <w:ind w:firstLine="560"/>
        <w:jc w:val="righ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（有删减）</w:t>
      </w:r>
    </w:p>
    <w:p w14:paraId="09A6FE7D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【注】①节选自《铸剑》，讲述了眉间尺为报父仇，不惜牺牲自身也决心要杀死楚王的故事。该小说创作于1927年，当时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三一八</w:t>
      </w:r>
      <w:r>
        <w:rPr>
          <w:rFonts w:ascii="Times New Roman" w:hAnsi="Times New Roman" w:eastAsia="宋体" w:cs="Times New Roman"/>
          <w:szCs w:val="22"/>
        </w:rPr>
        <w:t>”</w:t>
      </w:r>
      <w:r>
        <w:rPr>
          <w:rFonts w:ascii="楷体" w:hAnsi="楷体" w:eastAsia="楷体" w:cs="楷体"/>
          <w:szCs w:val="22"/>
        </w:rPr>
        <w:t>事件发生不久，《记念刘和珍君》的创作刚刚完成。</w:t>
      </w:r>
    </w:p>
    <w:p w14:paraId="1AE77BC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1．下列对小说相关内容的理解，不正确的一项是（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2257FF92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A．眉间尺对家中老鼠在夜间发出的噪音厌恶已久，却又无可奈何，因而当他听到有老鼠掉入水瓮被困后，惊喜异常。</w:t>
      </w:r>
    </w:p>
    <w:p w14:paraId="21B6C383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B．面对掉入水瓮的老鼠，眉间尺心理状态不断变化，在救鼠和杀鼠中反复纠结，将眉间尺优柔迟疑的个性展露无疑。</w:t>
      </w:r>
    </w:p>
    <w:p w14:paraId="0234B986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C．小说的“子时”，既是时间维度上眉间尺长大成人的关键节点，也是眉间尺这一人物性格彻底转变的分水岭。</w:t>
      </w:r>
    </w:p>
    <w:p w14:paraId="7F4DE0AB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D．眉间尺在尚未出生之时，便已经被父母安排好了向大王复仇的使命，这是眉间尺个人悲剧命运的展现。</w:t>
      </w:r>
    </w:p>
    <w:p w14:paraId="28481DE9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2．下列对小说艺术特色的鉴赏，不正确的一项是（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24488C74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A．小说在情节叙述中大量使用动作描写，将场景描绘得生动细腻，真实自然，同时并不显得繁冗啰嗦。</w:t>
      </w:r>
    </w:p>
    <w:p w14:paraId="42DC9930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B．小说中松明的光与月光多次出现，既反映出环境的变化，也能体现出氛围的转变，契合情节的发展。</w:t>
      </w:r>
    </w:p>
    <w:p w14:paraId="183957D4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C．小说对眉间尺之父炼剑的叙写，充满怪诞色彩，既是对神怪传说内容的继承，也有对社会现实的影射。</w:t>
      </w:r>
    </w:p>
    <w:p w14:paraId="292516FF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D．炼剑成功后，眉间尺之父展露出的欢喜和悲惨的神情，对比强烈，强化了大王的残忍和父亲的后悔。</w:t>
      </w:r>
    </w:p>
    <w:p w14:paraId="0ECD1BB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3．小说以人物对话串联情节，有怎样的艺术效果？请结合全文简要分析。</w:t>
      </w:r>
    </w:p>
    <w:p w14:paraId="22B26D5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</w:p>
    <w:p w14:paraId="1F46D42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</w:p>
    <w:p w14:paraId="4EC0D1DF">
      <w:pPr>
        <w:numPr>
          <w:numId w:val="0"/>
        </w:numPr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4.</w:t>
      </w:r>
      <w:r>
        <w:rPr>
          <w:rFonts w:ascii="Times New Roman" w:hAnsi="Times New Roman" w:eastAsia="宋体" w:cs="Times New Roman"/>
          <w:szCs w:val="22"/>
        </w:rPr>
        <w:t>小说本名“眉间尺”，后作者将其改名为“铸剑”。作者为何改名？请结合全文简要分析。</w:t>
      </w:r>
    </w:p>
    <w:p w14:paraId="1D1E5A16"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Cs w:val="22"/>
        </w:rPr>
      </w:pPr>
    </w:p>
    <w:p w14:paraId="4F24DE64"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Cs w:val="22"/>
        </w:rPr>
      </w:pPr>
    </w:p>
    <w:p w14:paraId="58CFA145"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Cs w:val="22"/>
        </w:rPr>
      </w:pPr>
    </w:p>
    <w:p w14:paraId="4588C9B4"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2"/>
          <w:lang w:val="en-US" w:eastAsia="zh-CN"/>
        </w:rPr>
        <w:t>★三、选做题（10分钟）</w:t>
      </w:r>
    </w:p>
    <w:p w14:paraId="019913A0"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阅读下面的文字，完成下面小题。</w:t>
      </w:r>
    </w:p>
    <w:p w14:paraId="5166E7E1"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王维去世之后，非常喜欢诗人的代宗皇帝让诗人弟弟王缙搜寻其诗。当时身为宰相的王缙回奏：经过诸多变故，特别是“安史之乱”后，兄长诗作已经十不存一。这是怎样的概念？王维现存有四百多首诗，如果按此推算，他当年的创作总量应该在四千首左右，______①_____。唐代诗歌创作总量最多的是白居易，他不仅创作时间长，而且为诗疯魔。即便如此，也不过写了两千八百余首。北宋第一高产诗人苏轼所存诗作两千七百多首，词三百五十多首，文章四千八百余篇，已经是相当惊人的了。王缙的说法显然有点夸张，因为当时诗人离世并不太久，更没有经过苏东坡那样的大跌宕，_____②______。但从另一方面看，他苦心经营多年，被描述为“</w:t>
      </w:r>
      <w:r>
        <w:rPr>
          <w:rFonts w:ascii="楷体" w:hAnsi="楷体" w:eastAsia="楷体" w:cs="楷体"/>
          <w:szCs w:val="22"/>
          <w:u w:val="wave"/>
        </w:rPr>
        <w:t>雨中草色绿堪染，水上桃花红欲然</w:t>
      </w:r>
      <w:r>
        <w:rPr>
          <w:rFonts w:ascii="楷体" w:hAnsi="楷体" w:eastAsia="楷体" w:cs="楷体"/>
          <w:szCs w:val="22"/>
        </w:rPr>
        <w:t>”的“辋川别业”，尚且可以舍弃。生性淡泊、冷寂的王维，或许对一切有形和无形的积存，_____③______。他信佛习禅，讲顿悟，其特征都是少与简。对佛教经典的精心研究，可能使之抵达此种境界。</w:t>
      </w:r>
    </w:p>
    <w:p w14:paraId="367BA61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1．下列各句中的引号，和文中“安史之乱”所用引号作用相同的一项是（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6D55400C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A．华而不实，脆而不坚。自以为是，老子天下第一，“钦差大臣”满天飞。这就是我们队伍中若干同志的作风。（毛泽东《改造我们的学习》）</w:t>
      </w:r>
    </w:p>
    <w:p w14:paraId="71139079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B．“修辞立其诚”，是《易传·文言》中的一句话。这句话虽然是两千年以前讲的，现在人应加以肯定。（张岱年《修辞立其诚》）</w:t>
      </w:r>
    </w:p>
    <w:p w14:paraId="267DA62A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C．但不久，他们竟一同被捕，我的那一本书，又被没收，落在“三道头”之类的手里了。（鲁迅《为了忘却的记念》）</w:t>
      </w:r>
    </w:p>
    <w:p w14:paraId="58B27B67">
      <w:pPr>
        <w:shd w:val="clear" w:color="auto" w:fill="auto"/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D．有几个“慈祥”的老板到小菜场去收集一些莴苣的菜叶，用盐一浸，这就是她们难得的佳肴。（夏衍《包身工》）</w:t>
      </w:r>
    </w:p>
    <w:p w14:paraId="3C15142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</w:t>
      </w:r>
      <w:r>
        <w:rPr>
          <w:rFonts w:ascii="Times New Roman" w:hAnsi="Times New Roman" w:eastAsia="宋体" w:cs="Times New Roman"/>
          <w:szCs w:val="22"/>
        </w:rPr>
        <w:t>．下列各项中，和画波浪线的诗句使用的修辞手法相同的一项是（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1308C9E7"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A．岂曰无衣？与子同袍。</w:t>
      </w:r>
      <w:r>
        <w:rPr>
          <w:rFonts w:ascii="Times New Roman" w:hAnsi="Times New Roman" w:eastAsia="宋体" w:cs="Times New Roman"/>
          <w:szCs w:val="22"/>
        </w:rPr>
        <w:tab/>
      </w:r>
      <w:r>
        <w:rPr>
          <w:rFonts w:ascii="Times New Roman" w:hAnsi="Times New Roman" w:eastAsia="宋体" w:cs="Times New Roman"/>
          <w:szCs w:val="22"/>
        </w:rPr>
        <w:t>B．空里流霜不觉飞，汀上白沙看不见。</w:t>
      </w:r>
    </w:p>
    <w:p w14:paraId="0CCF5043"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C．烹羊宰牛且为乐，会须一饮三百杯。</w:t>
      </w:r>
      <w:r>
        <w:rPr>
          <w:rFonts w:ascii="Times New Roman" w:hAnsi="Times New Roman" w:eastAsia="宋体" w:cs="Times New Roman"/>
          <w:szCs w:val="22"/>
        </w:rPr>
        <w:tab/>
      </w:r>
      <w:r>
        <w:rPr>
          <w:rFonts w:ascii="Times New Roman" w:hAnsi="Times New Roman" w:eastAsia="宋体" w:cs="Times New Roman"/>
          <w:szCs w:val="22"/>
        </w:rPr>
        <w:t>D．纵使相逢应不识，尘满面，鬓如霜。</w:t>
      </w:r>
    </w:p>
    <w:p w14:paraId="74B05A9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3</w:t>
      </w:r>
      <w:r>
        <w:rPr>
          <w:rFonts w:ascii="Times New Roman" w:hAnsi="Times New Roman" w:eastAsia="宋体" w:cs="Times New Roman"/>
          <w:szCs w:val="22"/>
        </w:rPr>
        <w:t>．在上文横线处补写恰当的语句，使整段文字语意完整连贯，内容贴切，逻辑严密。每处不超过10个字。</w:t>
      </w:r>
    </w:p>
    <w:p w14:paraId="71ABBF88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Cs w:val="22"/>
          <w:lang w:val="en-US" w:eastAsia="zh-CN"/>
        </w:rPr>
      </w:pPr>
    </w:p>
    <w:p w14:paraId="05115E02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Cs w:val="22"/>
          <w:lang w:val="en-US" w:eastAsia="zh-CN"/>
        </w:rPr>
      </w:pPr>
    </w:p>
    <w:p w14:paraId="08201F63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Cs w:val="22"/>
          <w:lang w:val="en-US" w:eastAsia="zh-CN"/>
        </w:rPr>
      </w:pPr>
    </w:p>
    <w:p w14:paraId="2B1D3B25">
      <w:pPr>
        <w:widowControl w:val="0"/>
        <w:numPr>
          <w:ilvl w:val="0"/>
          <w:numId w:val="1"/>
        </w:numPr>
        <w:jc w:val="both"/>
        <w:rPr>
          <w:rFonts w:hint="eastAsia" w:ascii="Times New Roman" w:hAnsi="Times New Roman" w:eastAsia="宋体" w:cs="Times New Roman"/>
          <w:b/>
          <w:bCs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2"/>
          <w:lang w:val="en-US" w:eastAsia="zh-CN"/>
        </w:rPr>
        <w:t>补充练习（10分钟）</w:t>
      </w:r>
    </w:p>
    <w:p w14:paraId="4BB3361F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阅读下面的文字，完成下面小题。</w:t>
      </w:r>
    </w:p>
    <w:p w14:paraId="221EEE73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他舒服地靠在椅背上，从烟斗里喷出一股浓厚的蓝烟：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举例来说，观察的结果说明，你今早曾到韦格摩尔街邮局去过，而通过推断，却知道了，你在那里发过一封电报。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67325915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我说：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对！</w:t>
      </w:r>
      <w:r>
        <w:rPr>
          <w:rFonts w:ascii="楷体" w:hAnsi="楷体" w:eastAsia="楷体" w:cs="楷体"/>
          <w:szCs w:val="22"/>
          <w:em w:val="dot"/>
        </w:rPr>
        <w:t>完全</w:t>
      </w:r>
      <w:r>
        <w:rPr>
          <w:rFonts w:ascii="楷体" w:hAnsi="楷体" w:eastAsia="楷体" w:cs="楷体"/>
          <w:szCs w:val="22"/>
        </w:rPr>
        <w:t>不错！</w:t>
      </w:r>
      <w:r>
        <w:rPr>
          <w:rFonts w:ascii="楷体" w:hAnsi="楷体" w:eastAsia="楷体" w:cs="楷体"/>
          <w:szCs w:val="22"/>
          <w:em w:val="dot"/>
        </w:rPr>
        <w:t>但</w:t>
      </w:r>
      <w:r>
        <w:rPr>
          <w:rFonts w:ascii="楷体" w:hAnsi="楷体" w:eastAsia="楷体" w:cs="楷体"/>
          <w:szCs w:val="22"/>
        </w:rPr>
        <w:t>我真不明白，你是怎么知道的。那是我一时突然的行动，并没有告诉任何人啊。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454D6CA5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他看到我的惊讶，得意地笑道：</w:t>
      </w: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这个太简单了，简直用不着解释，但是解释一下可以分清观察和推断的范围。我观察到在你的鞋面上沾有一小块红泥，韦格摩尔街邮局对面正在修路，掘出的泥土堆积在人行道上，走进邮局的人很难不踏进里面。那里的泥有一种特殊的红色，据我了解，附近再没有那种颜色的泥土了。这是从观察上得来的，</w:t>
      </w:r>
      <w:r>
        <w:rPr>
          <w:rFonts w:ascii="楷体" w:hAnsi="楷体" w:eastAsia="楷体" w:cs="楷体"/>
          <w:szCs w:val="22"/>
          <w:em w:val="dot"/>
        </w:rPr>
        <w:t>而</w:t>
      </w:r>
      <w:r>
        <w:rPr>
          <w:rFonts w:ascii="楷体" w:hAnsi="楷体" w:eastAsia="楷体" w:cs="楷体"/>
          <w:szCs w:val="22"/>
        </w:rPr>
        <w:t>其余的则都是凭借推断。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2F0D7AEA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那你是怎么推断到那封电报的呢？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500D5E61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“</w:t>
      </w:r>
      <w:r>
        <w:rPr>
          <w:rFonts w:ascii="楷体" w:hAnsi="楷体" w:eastAsia="楷体" w:cs="楷体"/>
          <w:szCs w:val="22"/>
        </w:rPr>
        <w:t>今天整个上午我都坐在你的对面，并没有看见你写过一封信。在你的桌子上，我也注意到有一大整张的邮票和一捆明信片。那么你去邮局</w:t>
      </w:r>
      <w:r>
        <w:rPr>
          <w:rFonts w:ascii="楷体" w:hAnsi="楷体" w:eastAsia="楷体" w:cs="楷体"/>
          <w:szCs w:val="22"/>
          <w:em w:val="dot"/>
        </w:rPr>
        <w:t>除了</w:t>
      </w:r>
      <w:r>
        <w:rPr>
          <w:rFonts w:ascii="楷体" w:hAnsi="楷体" w:eastAsia="楷体" w:cs="楷体"/>
          <w:szCs w:val="22"/>
        </w:rPr>
        <w:t>发电报还会做什么呢？除去其他的因素，剩下的必然是事实了。</w:t>
      </w:r>
      <w:r>
        <w:rPr>
          <w:rFonts w:ascii="Times New Roman" w:hAnsi="Times New Roman" w:eastAsia="宋体" w:cs="Times New Roman"/>
          <w:szCs w:val="22"/>
        </w:rPr>
        <w:t>”</w:t>
      </w:r>
    </w:p>
    <w:p w14:paraId="05C4EF84">
      <w:pPr>
        <w:shd w:val="clear" w:color="auto" w:fill="auto"/>
        <w:spacing w:line="360" w:lineRule="auto"/>
        <w:ind w:firstLine="560"/>
        <w:jc w:val="righ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Cs w:val="22"/>
        </w:rPr>
        <w:t>（柯南道尔《福尔摩斯探案集·四签名》）</w:t>
      </w:r>
    </w:p>
    <w:p w14:paraId="732E5D3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</w:t>
      </w:r>
      <w:r>
        <w:rPr>
          <w:rFonts w:ascii="Times New Roman" w:hAnsi="Times New Roman" w:eastAsia="宋体" w:cs="Times New Roman"/>
          <w:szCs w:val="22"/>
        </w:rPr>
        <w:t>．下面各项加点的词，分别与文中加点的该词的含义和用法相同的一项是（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3666BC3A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A．这种</w:t>
      </w:r>
      <w:r>
        <w:rPr>
          <w:rFonts w:ascii="Times New Roman" w:hAnsi="Times New Roman" w:eastAsia="宋体" w:cs="Times New Roman"/>
          <w:szCs w:val="22"/>
          <w:em w:val="dot"/>
        </w:rPr>
        <w:t>完全</w:t>
      </w:r>
      <w:r>
        <w:rPr>
          <w:rFonts w:ascii="Times New Roman" w:hAnsi="Times New Roman" w:eastAsia="宋体" w:cs="Times New Roman"/>
          <w:szCs w:val="22"/>
        </w:rPr>
        <w:t>违反马克思列宁主义基本精神的作风，还在我党许多同志中继续存在着。（《改造我们的学习》）</w:t>
      </w:r>
    </w:p>
    <w:p w14:paraId="50CDFC77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B．呜呼，我说不出话，</w:t>
      </w:r>
      <w:r>
        <w:rPr>
          <w:rFonts w:ascii="Times New Roman" w:hAnsi="Times New Roman" w:eastAsia="宋体" w:cs="Times New Roman"/>
          <w:szCs w:val="22"/>
          <w:em w:val="dot"/>
        </w:rPr>
        <w:t>但</w:t>
      </w:r>
      <w:r>
        <w:rPr>
          <w:rFonts w:ascii="Times New Roman" w:hAnsi="Times New Roman" w:eastAsia="宋体" w:cs="Times New Roman"/>
          <w:szCs w:val="22"/>
        </w:rPr>
        <w:t>以此记念刘和珍君。（《记念刘和珍君》）</w:t>
      </w:r>
    </w:p>
    <w:p w14:paraId="2F688515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C．但他信里有些话是错误的，政治犯</w:t>
      </w:r>
      <w:r>
        <w:rPr>
          <w:rFonts w:ascii="Times New Roman" w:hAnsi="Times New Roman" w:eastAsia="宋体" w:cs="Times New Roman"/>
          <w:szCs w:val="22"/>
          <w:em w:val="dot"/>
        </w:rPr>
        <w:t>而</w:t>
      </w:r>
      <w:r>
        <w:rPr>
          <w:rFonts w:ascii="Times New Roman" w:hAnsi="Times New Roman" w:eastAsia="宋体" w:cs="Times New Roman"/>
          <w:szCs w:val="22"/>
        </w:rPr>
        <w:t>上镣，并非从他们开始。（《为了忘却的记念》）</w:t>
      </w:r>
    </w:p>
    <w:p w14:paraId="31703355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D．它的外形和剑鱼十分相像，</w:t>
      </w:r>
      <w:r>
        <w:rPr>
          <w:rFonts w:ascii="Times New Roman" w:hAnsi="Times New Roman" w:eastAsia="宋体" w:cs="Times New Roman"/>
          <w:szCs w:val="22"/>
          <w:em w:val="dot"/>
        </w:rPr>
        <w:t>除了</w:t>
      </w:r>
      <w:r>
        <w:rPr>
          <w:rFonts w:ascii="Times New Roman" w:hAnsi="Times New Roman" w:eastAsia="宋体" w:cs="Times New Roman"/>
          <w:szCs w:val="22"/>
        </w:rPr>
        <w:t>那张大嘴。（《老人与海》）</w:t>
      </w:r>
    </w:p>
    <w:p w14:paraId="16FDDA15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</w:t>
      </w:r>
      <w:r>
        <w:rPr>
          <w:rFonts w:ascii="Times New Roman" w:hAnsi="Times New Roman" w:eastAsia="宋体" w:cs="Times New Roman"/>
          <w:szCs w:val="22"/>
        </w:rPr>
        <w:t>．结合《逻辑的力量》单元知识，请判断上文福尔摩斯运用了哪种推理方法（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Times New Roman" w:hAnsi="Times New Roman" w:eastAsia="宋体" w:cs="Times New Roman"/>
          <w:szCs w:val="22"/>
        </w:rPr>
        <w:t>）</w:t>
      </w:r>
    </w:p>
    <w:p w14:paraId="5402AA7C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A．归纳推理</w:t>
      </w:r>
      <w:r>
        <w:rPr>
          <w:rFonts w:ascii="Times New Roman" w:hAnsi="Times New Roman" w:eastAsia="宋体" w:cs="Times New Roman"/>
          <w:szCs w:val="22"/>
        </w:rPr>
        <w:tab/>
      </w:r>
      <w:r>
        <w:rPr>
          <w:rFonts w:ascii="Times New Roman" w:hAnsi="Times New Roman" w:eastAsia="宋体" w:cs="Times New Roman"/>
          <w:szCs w:val="22"/>
        </w:rPr>
        <w:t>B．演绎推理</w:t>
      </w:r>
      <w:r>
        <w:rPr>
          <w:rFonts w:ascii="Times New Roman" w:hAnsi="Times New Roman" w:eastAsia="宋体" w:cs="Times New Roman"/>
          <w:szCs w:val="22"/>
        </w:rPr>
        <w:tab/>
      </w:r>
      <w:r>
        <w:rPr>
          <w:rFonts w:ascii="Times New Roman" w:hAnsi="Times New Roman" w:eastAsia="宋体" w:cs="Times New Roman"/>
          <w:szCs w:val="22"/>
        </w:rPr>
        <w:t>C．假言推理</w:t>
      </w:r>
      <w:r>
        <w:rPr>
          <w:rFonts w:ascii="Times New Roman" w:hAnsi="Times New Roman" w:eastAsia="宋体" w:cs="Times New Roman"/>
          <w:szCs w:val="22"/>
        </w:rPr>
        <w:tab/>
      </w:r>
      <w:r>
        <w:rPr>
          <w:rFonts w:ascii="Times New Roman" w:hAnsi="Times New Roman" w:eastAsia="宋体" w:cs="Times New Roman"/>
          <w:szCs w:val="22"/>
        </w:rPr>
        <w:t>D．类比推理</w:t>
      </w:r>
    </w:p>
    <w:p w14:paraId="12CCC174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3</w:t>
      </w:r>
      <w:r>
        <w:rPr>
          <w:rFonts w:ascii="Times New Roman" w:hAnsi="Times New Roman" w:eastAsia="宋体" w:cs="Times New Roman"/>
          <w:szCs w:val="22"/>
        </w:rPr>
        <w:t>．从逻辑推理的角度看，福尔摩斯的结论未必正确。请简要说明理由。</w:t>
      </w:r>
    </w:p>
    <w:p w14:paraId="0DDE5D40"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206B9"/>
    <w:multiLevelType w:val="singleLevel"/>
    <w:tmpl w:val="449206B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jhlNjU3NDc5MTU0NDRlNTRhYjcxNGRjZGYzMGEifQ=="/>
  </w:docVars>
  <w:rsids>
    <w:rsidRoot w:val="00000000"/>
    <w:rsid w:val="0E500443"/>
    <w:rsid w:val="44086763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2024-12-05T07:31:05Z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919110014ECD4B55A0FE5EBF56B52B4C</vt:lpwstr>
  </property>
</Properties>
</file>