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00" w:themeColor="text1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高三语文《谏太宗十思疏》《登高》默写检测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1.自古而今，中华民族对“为官先为人”的品质要求一以贯之。我们党坚持“以德为先”的用人标准，也说明党对领导干部做人的严格要求。在《谏太宗十思疏》中魏征以树木、清泉为喻，对执政者提出了“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    </w:t>
      </w:r>
      <w:r>
        <w:rPr>
          <w:sz w:val="21"/>
          <w:szCs w:val="21"/>
          <w:lang w:val="en-US" w:eastAsia="zh-CN"/>
        </w:rPr>
        <w:t>，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/>
          <w:sz w:val="21"/>
          <w:szCs w:val="21"/>
          <w:lang w:val="en-US" w:eastAsia="zh-CN"/>
        </w:rPr>
        <w:t>”的要求。</w:t>
      </w:r>
      <w:r>
        <w:rPr>
          <w:b/>
          <w:bCs/>
          <w:color w:val="FF0000"/>
          <w:sz w:val="21"/>
          <w:szCs w:val="21"/>
          <w:lang w:val="en-US" w:eastAsia="zh-CN"/>
        </w:rPr>
        <w:t>思国之安者  必积其德义</w:t>
      </w:r>
      <w:r>
        <w:rPr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/>
          <w:sz w:val="21"/>
          <w:szCs w:val="21"/>
          <w:lang w:val="en-US" w:eastAsia="zh-CN"/>
        </w:rPr>
        <w:t>2.</w:t>
      </w:r>
      <w:r>
        <w:rPr>
          <w:sz w:val="21"/>
          <w:szCs w:val="21"/>
          <w:lang w:val="en-US" w:eastAsia="zh-CN"/>
        </w:rPr>
        <w:t>前人曾说：“夫源远者流长，根深者枝茂。”魏征《谏太宗十思疏》中“______,______”两句和其中“源远者流长”所揭示的哲理类似。</w:t>
      </w:r>
      <w:r>
        <w:rPr>
          <w:b/>
          <w:bCs/>
          <w:color w:val="FF0000"/>
          <w:sz w:val="21"/>
          <w:szCs w:val="21"/>
          <w:lang w:val="en-US" w:eastAsia="zh-CN"/>
        </w:rPr>
        <w:t>欲流之远者  必浚其泉源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3.</w:t>
      </w:r>
      <w:r>
        <w:rPr>
          <w:sz w:val="21"/>
          <w:szCs w:val="21"/>
          <w:lang w:val="en-US" w:eastAsia="zh-CN"/>
        </w:rPr>
        <w:t>奋斗理应不忘初心，持之以恒，我们可以借用《谏太宗十思疏》中的“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</w:t>
      </w:r>
      <w:r>
        <w:rPr>
          <w:sz w:val="21"/>
          <w:szCs w:val="21"/>
          <w:lang w:val="en-US" w:eastAsia="zh-CN"/>
        </w:rPr>
        <w:t>，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</w:t>
      </w:r>
      <w:r>
        <w:rPr>
          <w:sz w:val="21"/>
          <w:szCs w:val="21"/>
          <w:lang w:val="en-US" w:eastAsia="zh-CN"/>
        </w:rPr>
        <w:t>”来鼓励自己，凡事做到善始善终。</w:t>
      </w:r>
      <w:r>
        <w:rPr>
          <w:b/>
          <w:bCs/>
          <w:color w:val="FF0000"/>
          <w:sz w:val="21"/>
          <w:szCs w:val="21"/>
          <w:lang w:val="en-US" w:eastAsia="zh-CN"/>
        </w:rPr>
        <w:t>有善始者实繁，能克终者盖寡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4.《论语·为政》有言“道之以政，齐之以刑，民免而无耻”，魏征在《谏太宗十思疏》同样认为不能靠严刑峻法威慑百姓，否则会造成“</w:t>
      </w:r>
      <w:r>
        <w:rPr>
          <w:sz w:val="21"/>
          <w:szCs w:val="21"/>
          <w:lang w:val="en-US" w:eastAsia="zh-CN"/>
        </w:rPr>
        <w:t>__________,__________</w:t>
      </w:r>
      <w:r>
        <w:rPr>
          <w:rFonts w:hint="eastAsia"/>
          <w:sz w:val="21"/>
          <w:szCs w:val="21"/>
          <w:lang w:val="en-US" w:eastAsia="zh-CN"/>
        </w:rPr>
        <w:t>”的不良结果。</w:t>
      </w:r>
      <w:r>
        <w:rPr>
          <w:sz w:val="21"/>
          <w:szCs w:val="21"/>
          <w:lang w:val="en-US" w:eastAsia="zh-CN"/>
        </w:rPr>
        <w:t>终苟免而不怀仁，貌恭而不心服</w:t>
      </w:r>
    </w:p>
    <w:p>
      <w:pPr>
        <w:keepNext w:val="0"/>
        <w:keepLines w:val="0"/>
        <w:widowControl/>
        <w:suppressLineNumbers w:val="0"/>
        <w:jc w:val="left"/>
        <w:rPr>
          <w:b/>
          <w:bCs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5.作为班长，小慧面对同学之中不团结、不和谐的现象，用《谏太宗十思疏》中“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</w:t>
      </w:r>
      <w:r>
        <w:rPr>
          <w:sz w:val="21"/>
          <w:szCs w:val="21"/>
          <w:lang w:val="en-US" w:eastAsia="zh-CN"/>
        </w:rPr>
        <w:t>，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/>
          <w:sz w:val="21"/>
          <w:szCs w:val="21"/>
          <w:lang w:val="en-US" w:eastAsia="zh-CN"/>
        </w:rPr>
        <w:t>”两句来提醒。</w:t>
      </w:r>
      <w:r>
        <w:rPr>
          <w:sz w:val="21"/>
          <w:szCs w:val="21"/>
          <w:lang w:val="en-US" w:eastAsia="zh-CN"/>
        </w:rPr>
        <w:t> 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  <w:lang w:val="en-US" w:eastAsia="zh-CN" w:bidi="ar"/>
        </w:rPr>
        <w:t>竭诚则胡越为一体  傲物则骨肉为行路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color w:val="FF0000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6.</w:t>
      </w:r>
      <w:r>
        <w:rPr>
          <w:sz w:val="21"/>
          <w:szCs w:val="21"/>
          <w:lang w:val="en-US" w:eastAsia="zh-CN"/>
        </w:rPr>
        <w:t>《论语》中“君子不以言举人，不以人废言”的选才纳言观点与魏征在《谏太宗十思疏》中的“_________________，_________________”相似。</w:t>
      </w:r>
      <w:r>
        <w:rPr>
          <w:b/>
          <w:bCs/>
          <w:color w:val="FF0000"/>
          <w:sz w:val="21"/>
          <w:szCs w:val="21"/>
          <w:lang w:val="en-US" w:eastAsia="zh-CN"/>
        </w:rPr>
        <w:t>简能而任之，择善而从之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7.</w:t>
      </w:r>
      <w:r>
        <w:rPr>
          <w:sz w:val="21"/>
          <w:szCs w:val="21"/>
          <w:lang w:val="en-US" w:eastAsia="zh-CN"/>
        </w:rPr>
        <w:t>《韩非子》中说"赏不加于无功，罚不加于无罪"，指出要赏罚分明。魏征在《谏太宗十思疏》中也说“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sz w:val="21"/>
          <w:szCs w:val="21"/>
          <w:lang w:val="en-US" w:eastAsia="zh-CN"/>
        </w:rPr>
        <w:t>，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sz w:val="21"/>
          <w:szCs w:val="21"/>
          <w:lang w:val="en-US" w:eastAsia="zh-CN"/>
        </w:rPr>
        <w:t>”。劝谏唐太宗不要随意赏罚。</w:t>
      </w:r>
      <w:r>
        <w:rPr>
          <w:rFonts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>恩所加则思无因喜以谬赏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 xml:space="preserve">  </w:t>
      </w:r>
      <w:r>
        <w:rPr>
          <w:rFonts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>罚所及则思无因怒而滥刑</w:t>
      </w:r>
    </w:p>
    <w:p>
      <w:pPr>
        <w:keepNext w:val="0"/>
        <w:keepLines w:val="0"/>
        <w:widowControl/>
        <w:suppressLineNumbers w:val="0"/>
        <w:jc w:val="left"/>
        <w:rPr>
          <w:color w:val="FF0000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8.</w:t>
      </w:r>
      <w:r>
        <w:rPr>
          <w:sz w:val="21"/>
          <w:szCs w:val="21"/>
          <w:lang w:val="en-US" w:eastAsia="zh-CN"/>
        </w:rPr>
        <w:t>魏征《谏太宗十思疏》善用典故，“_____________”借“谦谦君子”的典故劝谏太宗要加强道德修养；“__________”引"网开一面"的典故劝谏太宗要田猎有度。</w:t>
      </w:r>
      <w:r>
        <w:rPr>
          <w:rFonts w:hint="eastAsia" w:ascii="楷体" w:hAnsi="楷体" w:eastAsia="楷体" w:cs="楷体"/>
          <w:color w:val="FF0000"/>
          <w:kern w:val="0"/>
          <w:sz w:val="21"/>
          <w:szCs w:val="21"/>
          <w:lang w:val="en-US" w:eastAsia="zh-CN" w:bidi="ar"/>
        </w:rPr>
        <w:t>念高危则思谦冲而</w:t>
      </w:r>
      <w:bookmarkStart w:id="0" w:name="_GoBack"/>
      <w:bookmarkEnd w:id="0"/>
      <w:r>
        <w:rPr>
          <w:rFonts w:hint="eastAsia" w:ascii="楷体" w:hAnsi="楷体" w:eastAsia="楷体" w:cs="楷体"/>
          <w:color w:val="FF0000"/>
          <w:kern w:val="0"/>
          <w:sz w:val="21"/>
          <w:szCs w:val="21"/>
          <w:lang w:val="en-US" w:eastAsia="zh-CN" w:bidi="ar"/>
        </w:rPr>
        <w:t>自牧 乐盘游则思三驱以为度</w:t>
      </w:r>
      <w:r>
        <w:rPr>
          <w:rFonts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 xml:space="preserve">  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9.</w:t>
      </w:r>
      <w:r>
        <w:rPr>
          <w:sz w:val="21"/>
          <w:szCs w:val="21"/>
          <w:lang w:val="en-US" w:eastAsia="zh-CN"/>
        </w:rPr>
        <w:t>《谏太宗十思疏》中，魏征向太宗提出了“十思”，其中，“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      </w:t>
      </w:r>
      <w:r>
        <w:rPr>
          <w:sz w:val="21"/>
          <w:szCs w:val="21"/>
          <w:lang w:val="en-US" w:eastAsia="zh-CN"/>
        </w:rPr>
        <w:t>”说察纳善言，“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      </w:t>
      </w:r>
      <w:r>
        <w:rPr>
          <w:sz w:val="21"/>
          <w:szCs w:val="21"/>
          <w:lang w:val="en-US" w:eastAsia="zh-CN"/>
        </w:rPr>
        <w:t>”说远离小人。</w:t>
      </w:r>
      <w:r>
        <w:rPr>
          <w:rFonts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>虑壅蔽则思虚心以纳下 想谗邪则思正身以黜恶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10.魏征《谏太宗十思疏》中“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      </w:t>
      </w:r>
      <w:r>
        <w:rPr>
          <w:sz w:val="21"/>
          <w:szCs w:val="21"/>
          <w:lang w:val="en-US" w:eastAsia="zh-CN"/>
        </w:rPr>
        <w:t>，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  </w:t>
      </w:r>
      <w:r>
        <w:rPr>
          <w:rFonts w:hint="eastAsia"/>
          <w:sz w:val="21"/>
          <w:szCs w:val="21"/>
          <w:lang w:val="en-US" w:eastAsia="zh-CN"/>
        </w:rPr>
        <w:t>”两句用形象的比喻强调百姓对国家的重要性，体现了儒家“民为贵”的思想。</w:t>
      </w:r>
      <w:r>
        <w:rPr>
          <w:rFonts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>载舟覆舟 所宜深慎</w:t>
      </w:r>
    </w:p>
    <w:p>
      <w:pPr>
        <w:rPr>
          <w:color w:val="FF0000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11.</w:t>
      </w:r>
      <w:r>
        <w:rPr>
          <w:sz w:val="21"/>
          <w:szCs w:val="21"/>
          <w:lang w:val="en-US" w:eastAsia="zh-CN"/>
        </w:rPr>
        <w:t>《谏太宗十思疏》中魏征认为当文武大臣争相效力时，君王就能在玩乐养生的同时达到“ 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     </w:t>
      </w:r>
      <w:r>
        <w:rPr>
          <w:sz w:val="21"/>
          <w:szCs w:val="21"/>
          <w:lang w:val="en-US" w:eastAsia="zh-CN"/>
        </w:rPr>
        <w:t>，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  </w:t>
      </w:r>
      <w:r>
        <w:rPr>
          <w:sz w:val="21"/>
          <w:szCs w:val="21"/>
          <w:lang w:val="en-US" w:eastAsia="zh-CN"/>
        </w:rPr>
        <w:t> ”的理想政治境界。   </w:t>
      </w:r>
      <w:r>
        <w:rPr>
          <w:rFonts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>鸣琴垂拱  不言而化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12.</w:t>
      </w:r>
      <w:r>
        <w:rPr>
          <w:sz w:val="21"/>
          <w:szCs w:val="21"/>
          <w:lang w:val="en-US" w:eastAsia="zh-CN"/>
        </w:rPr>
        <w:t>在唐诗中，作者常借</w:t>
      </w:r>
      <w:r>
        <w:rPr>
          <w:rFonts w:hint="eastAsia"/>
          <w:sz w:val="21"/>
          <w:szCs w:val="21"/>
          <w:lang w:val="en-US" w:eastAsia="zh-CN"/>
        </w:rPr>
        <w:t>“</w:t>
      </w:r>
      <w:r>
        <w:rPr>
          <w:sz w:val="21"/>
          <w:szCs w:val="21"/>
          <w:lang w:val="en-US" w:eastAsia="zh-CN"/>
        </w:rPr>
        <w:t>飞鸟</w:t>
      </w:r>
      <w:r>
        <w:rPr>
          <w:rFonts w:hint="eastAsia"/>
          <w:sz w:val="21"/>
          <w:szCs w:val="21"/>
          <w:lang w:val="en-US" w:eastAsia="zh-CN"/>
        </w:rPr>
        <w:t>”</w:t>
      </w:r>
      <w:r>
        <w:rPr>
          <w:sz w:val="21"/>
          <w:szCs w:val="21"/>
          <w:lang w:val="en-US" w:eastAsia="zh-CN"/>
        </w:rPr>
        <w:t>传情达意，读来意趣横生。诸如：《梦游天姥吟留别》</w:t>
      </w:r>
      <w:r>
        <w:rPr>
          <w:rFonts w:hint="eastAsia"/>
          <w:sz w:val="21"/>
          <w:szCs w:val="21"/>
          <w:lang w:val="en-US" w:eastAsia="zh-CN"/>
        </w:rPr>
        <w:t>“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  </w:t>
      </w:r>
      <w:r>
        <w:rPr>
          <w:rFonts w:hint="eastAsia"/>
          <w:sz w:val="21"/>
          <w:szCs w:val="21"/>
          <w:lang w:val="en-US" w:eastAsia="zh-CN"/>
        </w:rPr>
        <w:t>”</w:t>
      </w:r>
      <w:r>
        <w:rPr>
          <w:sz w:val="21"/>
          <w:szCs w:val="21"/>
          <w:lang w:val="en-US" w:eastAsia="zh-CN"/>
        </w:rPr>
        <w:t>一句中，它是只有在梦境才能看到的神奇之鸟；《登高》</w:t>
      </w:r>
      <w:r>
        <w:rPr>
          <w:rFonts w:hint="eastAsia"/>
          <w:sz w:val="21"/>
          <w:szCs w:val="21"/>
          <w:lang w:val="en-US" w:eastAsia="zh-CN"/>
        </w:rPr>
        <w:t>“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  </w:t>
      </w:r>
      <w:r>
        <w:rPr>
          <w:rFonts w:hint="eastAsia"/>
          <w:sz w:val="21"/>
          <w:szCs w:val="21"/>
          <w:lang w:val="en-US" w:eastAsia="zh-CN"/>
        </w:rPr>
        <w:t>”</w:t>
      </w:r>
      <w:r>
        <w:rPr>
          <w:sz w:val="21"/>
          <w:szCs w:val="21"/>
          <w:lang w:val="en-US" w:eastAsia="zh-CN"/>
        </w:rPr>
        <w:t>一句中，它低回盘旋，仿佛作者漂泊无助的身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影。</w:t>
      </w:r>
      <w:r>
        <w:rPr>
          <w:color w:val="FF0000"/>
          <w:sz w:val="21"/>
          <w:szCs w:val="21"/>
          <w:lang w:val="en-US" w:eastAsia="zh-CN"/>
        </w:rPr>
        <w:t>虎鼓瑟兮鸾回车 渚清沙白鸟飞回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13.（</w:t>
      </w:r>
      <w:r>
        <w:rPr>
          <w:sz w:val="21"/>
          <w:szCs w:val="21"/>
          <w:lang w:val="en-US" w:eastAsia="zh-CN"/>
        </w:rPr>
        <w:t>2022年全国甲卷）杜甫《登高》中“ 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      </w:t>
      </w:r>
      <w:r>
        <w:rPr>
          <w:sz w:val="21"/>
          <w:szCs w:val="21"/>
          <w:lang w:val="en-US" w:eastAsia="zh-CN"/>
        </w:rPr>
        <w:t>，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  </w:t>
      </w:r>
      <w:r>
        <w:rPr>
          <w:sz w:val="21"/>
          <w:szCs w:val="21"/>
          <w:lang w:val="en-US" w:eastAsia="zh-CN"/>
        </w:rPr>
        <w:t> ”两句都使用了叠字，从听觉、视觉上突出了对景伤怀的感受。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color w:val="FF0000"/>
          <w:sz w:val="21"/>
          <w:szCs w:val="21"/>
        </w:rPr>
        <w:t>无边落木萧萧下</w:t>
      </w:r>
      <w:r>
        <w:rPr>
          <w:rFonts w:hint="eastAsia"/>
          <w:color w:val="FF0000"/>
          <w:sz w:val="21"/>
          <w:szCs w:val="21"/>
          <w:lang w:val="en-US" w:eastAsia="zh-CN"/>
        </w:rPr>
        <w:t xml:space="preserve">  </w:t>
      </w:r>
      <w:r>
        <w:rPr>
          <w:color w:val="FF0000"/>
          <w:sz w:val="21"/>
          <w:szCs w:val="21"/>
        </w:rPr>
        <w:t>不尽长江滚滚来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14.</w:t>
      </w:r>
      <w:r>
        <w:rPr>
          <w:sz w:val="21"/>
          <w:szCs w:val="21"/>
          <w:lang w:val="en-US" w:eastAsia="zh-CN"/>
        </w:rPr>
        <w:t>宋代学者罗大经认为，杜甫的《登高》中“  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     </w:t>
      </w:r>
      <w:r>
        <w:rPr>
          <w:sz w:val="21"/>
          <w:szCs w:val="21"/>
          <w:lang w:val="en-US" w:eastAsia="zh-CN"/>
        </w:rPr>
        <w:t>，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  </w:t>
      </w:r>
      <w:r>
        <w:rPr>
          <w:sz w:val="21"/>
          <w:szCs w:val="21"/>
          <w:lang w:val="en-US" w:eastAsia="zh-CN"/>
        </w:rPr>
        <w:t>  ”两句“十四字之间有八意，而对偶又极精确”。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color w:val="FF0000"/>
          <w:sz w:val="21"/>
          <w:szCs w:val="21"/>
        </w:rPr>
        <w:t>万里悲秋常作客</w:t>
      </w:r>
      <w:r>
        <w:rPr>
          <w:rFonts w:hint="eastAsia"/>
          <w:color w:val="FF0000"/>
          <w:sz w:val="21"/>
          <w:szCs w:val="21"/>
          <w:lang w:val="en-US" w:eastAsia="zh-CN"/>
        </w:rPr>
        <w:t xml:space="preserve">  </w:t>
      </w:r>
      <w:r>
        <w:rPr>
          <w:color w:val="FF0000"/>
          <w:sz w:val="21"/>
          <w:szCs w:val="21"/>
        </w:rPr>
        <w:t> 百年多病独登台</w:t>
      </w:r>
    </w:p>
    <w:p>
      <w:pPr>
        <w:bidi w:val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15.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“猿啼”在古诗中多为哀音，甚是“凄凉”，如杜甫《登高》里“ </w:t>
      </w:r>
      <w:r>
        <w:rPr>
          <w:rFonts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>    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”一句；“猿啼”也不总是哀音，如李白《梦游天姥吟留别》里“ </w:t>
      </w:r>
      <w:r>
        <w:rPr>
          <w:rFonts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>    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 xml:space="preserve"> ”一句。</w:t>
      </w:r>
      <w:r>
        <w:rPr>
          <w:color w:val="FF0000"/>
          <w:sz w:val="21"/>
          <w:szCs w:val="21"/>
        </w:rPr>
        <w:t>风急天高猿啸哀</w:t>
      </w:r>
      <w:r>
        <w:rPr>
          <w:rFonts w:hint="eastAsia"/>
          <w:color w:val="FF0000"/>
          <w:sz w:val="21"/>
          <w:szCs w:val="21"/>
          <w:lang w:val="en-US" w:eastAsia="zh-CN"/>
        </w:rPr>
        <w:t xml:space="preserve">    </w:t>
      </w:r>
      <w:r>
        <w:rPr>
          <w:color w:val="FF0000"/>
          <w:sz w:val="21"/>
          <w:szCs w:val="21"/>
          <w:lang w:val="en-US" w:eastAsia="zh-CN"/>
        </w:rPr>
        <w:t>渌水荡漾清猿啼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16.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杜甫《登高》中运用双关手法，道出郁积于诗人心中的自身之苦和国运之恨，无限悲凉难以排遣的句子是：“</w:t>
      </w:r>
      <w:r>
        <w:rPr>
          <w:rFonts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>         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>           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。”</w:t>
      </w:r>
      <w:r>
        <w:rPr>
          <w:rFonts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>艰难苦恨繁霜鬓 潦倒新停浊酒杯</w:t>
      </w:r>
    </w:p>
    <w:p>
      <w:pPr>
        <w:bidi w:val="0"/>
        <w:rPr>
          <w:rFonts w:hint="default"/>
          <w:sz w:val="21"/>
          <w:szCs w:val="21"/>
          <w:lang w:val="en-US" w:eastAsia="zh-CN"/>
        </w:rPr>
      </w:pPr>
    </w:p>
    <w:p>
      <w:pPr>
        <w:bidi w:val="0"/>
        <w:rPr>
          <w:sz w:val="21"/>
          <w:szCs w:val="21"/>
          <w:lang w:val="en-US" w:eastAsia="zh-CN"/>
        </w:rPr>
      </w:pPr>
    </w:p>
    <w:p>
      <w:pPr>
        <w:bidi w:val="0"/>
        <w:rPr>
          <w:rFonts w:hint="default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/>
          <w:bCs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145" w:right="1100" w:bottom="1117" w:left="11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MDM5OTk3ZmE3ODBiN2Q4NWEyMmFlYTRkNmVjNDUifQ=="/>
    <w:docVar w:name="KSO_WPS_MARK_KEY" w:val="9fe47d1f-8a5a-4a2d-a805-738f095c0831"/>
  </w:docVars>
  <w:rsids>
    <w:rsidRoot w:val="110F00B1"/>
    <w:rsid w:val="019A5999"/>
    <w:rsid w:val="05AF7D35"/>
    <w:rsid w:val="078A174F"/>
    <w:rsid w:val="08E13C44"/>
    <w:rsid w:val="0CFC39DA"/>
    <w:rsid w:val="110F00B1"/>
    <w:rsid w:val="13782D35"/>
    <w:rsid w:val="1945415A"/>
    <w:rsid w:val="19CF7EC7"/>
    <w:rsid w:val="19F52E15"/>
    <w:rsid w:val="1A0955D7"/>
    <w:rsid w:val="1A3E7346"/>
    <w:rsid w:val="1AF402E6"/>
    <w:rsid w:val="1B7F1479"/>
    <w:rsid w:val="1D6133EA"/>
    <w:rsid w:val="1D880AB9"/>
    <w:rsid w:val="23887A65"/>
    <w:rsid w:val="23BF2D5B"/>
    <w:rsid w:val="26ED7BDF"/>
    <w:rsid w:val="286975F0"/>
    <w:rsid w:val="2A4E2D39"/>
    <w:rsid w:val="2B2B441D"/>
    <w:rsid w:val="310854B6"/>
    <w:rsid w:val="316D7FB4"/>
    <w:rsid w:val="326C7B06"/>
    <w:rsid w:val="33BD54AE"/>
    <w:rsid w:val="36D30B9F"/>
    <w:rsid w:val="402D5B30"/>
    <w:rsid w:val="429B2DA6"/>
    <w:rsid w:val="47A4545B"/>
    <w:rsid w:val="49F7474D"/>
    <w:rsid w:val="4A0462CD"/>
    <w:rsid w:val="51020E9E"/>
    <w:rsid w:val="55766E6E"/>
    <w:rsid w:val="570A7B1F"/>
    <w:rsid w:val="58E84AF7"/>
    <w:rsid w:val="5C3F445D"/>
    <w:rsid w:val="61E82AEC"/>
    <w:rsid w:val="63CE5DFB"/>
    <w:rsid w:val="65476131"/>
    <w:rsid w:val="67325CAE"/>
    <w:rsid w:val="6A790CFA"/>
    <w:rsid w:val="6B6A2B79"/>
    <w:rsid w:val="6C70313E"/>
    <w:rsid w:val="6E623FDB"/>
    <w:rsid w:val="71AD6F35"/>
    <w:rsid w:val="75EF79A2"/>
    <w:rsid w:val="7D083FA0"/>
    <w:rsid w:val="7DBF5E73"/>
    <w:rsid w:val="7DF519A6"/>
    <w:rsid w:val="7E4E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1160</Words>
  <Characters>1279</Characters>
  <Lines>0</Lines>
  <Paragraphs>0</Paragraphs>
  <TotalTime>10</TotalTime>
  <ScaleCrop>false</ScaleCrop>
  <LinksUpToDate>false</LinksUpToDate>
  <CharactersWithSpaces>1730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2024-12-02T06:43:00Z</dcterms:created>
  <dc:creator>惠文</dc:creator>
  <cp:lastModifiedBy>惠文</cp:lastModifiedBy>
  <dcterms:modified xsi:type="dcterms:W3CDTF">2024-12-06T06:18:49Z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40519FD4B1C7448EAE787F3D8589F6E6</vt:lpwstr>
  </property>
</Properties>
</file>