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sz w:val="28"/>
          <w:szCs w:val="28"/>
          <w:lang w:val="en-US" w:eastAsia="zh-CN"/>
        </w:rPr>
      </w:pPr>
      <w:r>
        <w:rPr>
          <w:rFonts w:hint="eastAsia" w:ascii="华文中宋" w:hAnsi="华文中宋" w:eastAsia="华文中宋" w:cs="华文中宋"/>
          <w:sz w:val="28"/>
          <w:szCs w:val="28"/>
          <w:lang w:val="en-US" w:eastAsia="zh-CN"/>
        </w:rPr>
        <w:t>栏目名称：时政好文分享</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华文中宋" w:hAnsi="华文中宋" w:eastAsia="华文中宋" w:cs="华文中宋"/>
          <w:sz w:val="28"/>
          <w:szCs w:val="28"/>
          <w:lang w:val="en-US" w:eastAsia="zh-CN"/>
        </w:rPr>
      </w:pPr>
      <w:bookmarkStart w:id="0" w:name="_GoBack"/>
      <w:r>
        <w:rPr>
          <w:rFonts w:hint="eastAsia" w:ascii="华文中宋" w:hAnsi="华文中宋" w:eastAsia="华文中宋" w:cs="华文中宋"/>
          <w:sz w:val="28"/>
          <w:szCs w:val="28"/>
          <w:lang w:val="en-US" w:eastAsia="zh-CN"/>
        </w:rPr>
        <w:t>聚力推动产业集聚集群 加快打造粤港澳大湾区重要战略腹地先行县</w:t>
      </w:r>
    </w:p>
    <w:bookmarkEnd w:id="0"/>
    <w:p>
      <w:pPr>
        <w:keepNext w:val="0"/>
        <w:keepLines w:val="0"/>
        <w:pageBreakBefore w:val="0"/>
        <w:widowControl w:val="0"/>
        <w:kinsoku/>
        <w:wordWrap/>
        <w:overflowPunct/>
        <w:topLinePunct w:val="0"/>
        <w:autoSpaceDE/>
        <w:autoSpaceDN/>
        <w:bidi w:val="0"/>
        <w:adjustRightInd/>
        <w:snapToGrid/>
        <w:ind w:firstLine="5670" w:firstLineChars="2700"/>
        <w:jc w:val="left"/>
        <w:textAlignment w:val="auto"/>
        <w:rPr>
          <w:rFonts w:hint="eastAsia"/>
          <w:lang w:val="en-US" w:eastAsia="zh-CN"/>
        </w:rPr>
      </w:pPr>
      <w:r>
        <w:rPr>
          <w:rFonts w:hint="eastAsia"/>
          <w:lang w:val="en-US" w:eastAsia="zh-CN"/>
        </w:rPr>
        <w:t>原创 吴厚强 中国经济时报</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2023年12月，习近平总书记在广西考察时强调，要主动服务国家重大战略，对接沿海发达地区产业新布局，有序承接产业梯度转移，加快北部湾经济区和珠江—西江经济带开发开放，把广西打造成为粤港澳大湾区的重要战略腹地。容县作为玉林市的“东大门”，处于打造粤港澳大湾区重要战略腹地的最前沿，既面临新的发展机遇，也承担新的使命任务。　　为此，容县提出，要奋力打造粤港澳大湾区重要战略腹地先行县，努力在奋进新征程上立潮头、争上游。容县紧紧围绕这一战略任务，充分发挥独特的区位优势和产业优势，坚持在“聚、引、育、特、新”五个方面下功夫，推动产业集聚集群，为打造粤港澳大湾区重要战略腹地先行县注入强劲新动能。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目前，容县形成了以生态板材家具、健康食品、印刷包装文创等产业为主导的特色产业集群，对全县规上工业总产值贡献率超过60%。其中，容县弯曲胶合板产业集群获评为自治区级中小企业特色产业集群。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一、在“聚”字上做文章。产业集聚发展是大势所趋，也是产业结构转型升级的必由之路。容县把产业园区建设作为产业集聚的重要载体，作为承接东部产业转移的主平台、主战场，加快推动产业集聚集群。一是做好产业园区规划布局。容县按照“一园一特色一集群”的发展理念，采用“园中园”等模式，分产业高标准规划布局了总占地面积4037亩的生态板材家具产业园和总占地面积1680亩的胶合板产业园、印刷包装文创产业园、智能自动化设备产业园、万鸿容县特色产业园等6个玉商回归产业分园，目前园区已有170多家企业进驻投产，一大批产业项目正在加快建设。二是推行“工业地产”模式。为进一步节约集约利用土地，积极破解项目落地难、企业融资难、园区管理难等突出问题，容县积极推行“工业地产”模式，大力引导“工业上楼”。目前，容县6个玉商回归产业分园等项目均按照“工业地产”模式建设，累计建成标准厂房148万平方米。通过建设多层标准厂房，全县工业园区容积率普遍由1.0提升至1.6，最高的达到3。三是加快盘活闲置土地和厂房。近年来，容县深入开展盘活闲置土地和厂房攻坚行动，通过招商引资等措施加快盘活低效闲置土地和厂房，实现“旧中生新”，有效释放发展空间，让资产“存量”变成发展“增量”。近三年来，容县累计盘活低效闲置土地525亩，闲置厂房16.7万平方米。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二、在“引”字上谋出路。招商引资是推进经济高质量发展的“源头活水”。容县发挥毗邻粤港澳大湾区的区位优势，按照“强龙头、补链条、聚集群”思路，持续完善招商引资机制，精准绘制产业图谱，深入开展招商引资攻坚年活动，推动产业集聚集群发展。一是通过“引”加快延链补链强链。容县林业、农产品等资源丰富，围绕生态板材家具、健康食品、印刷包装文创、电子信息等重点产业，深入粤港澳大湾区专业镇开展产业链招商。容县累计招引产业链上下游关联配套企业50多家，加快构建主导产业突出、分工协作、链条完整的产业集群体系。二是通过“引”布局发展新兴产业。战略性新兴产业是培育发展新动能、赢得未来竞争新优势的关键领域。容县加大新一代信息技术、人工智能、新能源、新材料、绿色环保等战略性新兴产业和未来产业招引力度，成功签约了精密数控刀具、风力发电设备制造及新能源合作开发、独立共享储能电站、高端线路板产业园等一批新产业项目，为培育发展新质生产力、开辟产业新赛道提供更大动力。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三、在“育”字上下功夫。推动产业集聚集群，企业是主体，培育是关键。近年来，容县持续优化营商环境，深入开展服务企业用工攻坚、要素保障攻坚、盘活倍增工程等行动，培育壮大具有产业主导力和核心竞争力的产业链“链主”企业，带动上下游配套企业发展壮大，促进大中小企业集群发展。一是抓好链主型龙头企业培育。着力培育关联性大、带动性强、辐射广的一批产业集群“领跑者”企业。健康食品产业方面，培育了以南方黑芝麻集团、广西容县中桂农实业有限公司等企业为龙头，延伸打造粮食谷物、沙田柚、肉类等健康食品深加工、运输、销售的产业链。生态板材家具产业方面，培育了以广西高林林业股份有限公司、广西容县创新高木业有限公司等企业为龙头，延伸打造林木种植、板材加工、五金配套、家具制造等较为完整的产业链。印刷包装文创产业方面，培育了以广西风采印业有限公司、广西容县智威包装有限公司等企业为龙头，延伸打造包装原材料生产、加工、设计和文具、体育器械生产为一体的产业链。二是抓好中小企业梯度培育。将成长性较好的企业纳入培育库重点培育，建立临规企业、高新企业、创新型企业培育清单，不断优化服务措施，促进中小企业由小变大、由弱变强。2019年以来，成功培育规上企业48家，“双百双新”企业7家，专精特新企业4家，高新技术企业20家。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四、在“特”字上显优势。产业有特色，才有生命力、吸引力和竞争力。近年来，容县以做大做强县域特色产业为引领，坚持联动发展、错位发展、互补互促，差异化融入粤港澳大湾区产业体系，聚力打造特色鲜明的产业集群。一是大力发展健康食品产业。容县是广西农产品主产区，沙田柚、霞烟鸡、八角、肉桂、有机茶等一批名特优产品闻名区内外。成功培育了南方黑芝麻糊等全国知名品牌，南方黑芝麻入围中国500最具价值品牌。近年来，容县积极对接粤港澳大湾区的质量和认证标准，推动农业产业设施化、规模化、品牌化发展，容县沙田柚、霞烟鸡、鹅肥肝等一批优质农产品生产基地获得供深或供港基地认证，金纱帽有机茶等产品通过香港优质“正”印认证。目前，全县有“两品一标”农产品40个，“容县沙田柚”上榜中国农业品牌目录2024农产品区域公用品牌名单，9个农产品（企业）品牌入选广西农业品牌目录，累计获得认定为供粤港澳大湾区和出口农产品示范基地10个，获得香港优质“正”印认证证书3张、“圳品”认证证书1张，“容”字号优质品牌影响力不断扩大。二是大力发展生态板材产业。容县是广西林业大县，全县森林覆盖率高达74.17%。容县依托丰富的林业资源大力发展生态板材产业，引进培育了一批生态板材家具上下游配套企业，形成了林木种植、板材加工、家具制造等产业链基本齐全的产业集群，林产工业总产值超120亿元。生产的弯板分别占全球、全国市场份额的50%、70%，占弯板主要集散地广东市场份额的80%以上，成为全国乃至全球最大的弯板生产基地，获评为“中国弯板之都”。三是大力发展香料产业。玉林市是世界香都，全球三分之二的香料在玉林集散和交易，容县八角、肉桂产量分别占玉林市八角、肉桂产量的50%、90%，是玉林市香料主产区，种植面积33万亩，产值超20亿元。全县香料产业从业人员3万多人，八角、肉桂已成为容县极具地域特色的富民产业。近年来，容县依托香料产业资源，大力招商引资，谋划建设香料产业园，积极与粤港澳大湾区等地区香料产业精深加工、贸易、种植等企业洽谈合作，签订了一批香料产业合作项目协议，通过强链延链推动一、二、三产业融合发展。八角主产区——容县石头镇获准使用“南国香都”区域公用品牌，石头镇入选自治区级农业产业强镇建设项目名单。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五、在“新”字上求突破。创新驱动发展是实现高质量发展的必然选择，也是促进产业转型升级的必由之路。容县坚持向创新要动力，深入实施创新驱动发展战略，促进创新链与产业链深度融合。一是鼓励企业开展技术攻关。支持引导企业进行技改升级，推广应用新型设备、先进工艺，从传统产业中释放新质生产力。如在生态板材家具产业领域进行技术革新，支持引导广西高林林业股份有限公司采用世界一流水平工艺技术，以林区次小薪材、林木“三剩物”及枝桠材为生产原料生产的中（高）密度纤维板，获评为“中国优质板材评价推荐优质家具用纤维板”。支持行业新龙头广西容县创新高木业有限公司立足集群化的林业产业链，加快布局创新链，紧盯电子线路板深加工行业，加大科技核心技术攻关的力度，已有多项发明专利，生产的产品受到市场青睐，该企业已成为全国最大的电子线路板专用垫板的销售商。二是深化校企产学研合作。2024年，容县有5家企业与5所高校科研院所达成了产学研深度合作，开展产业关键技术协作攻关。其中，广西南方食养工厂有限公司与江南大学合作开发的“黑养黑”系列新产品，实现了从研发、测试到规模生产、投放市场；广西高林林业股份有限公司与西南林业大学合作的项目，获得广西重点研发计划立项2项。三是坚持项目引领产业创新。抢抓工业领域大规模设备更新等重大机遇，加大政策保障、技术帮扶和企业服务力度，积极引导企业争取科技项目资金支持，加快科技成果转化。2023年，容县共获得16项广西壮族自治区重大科技成果转化项目，新增经济效益1.05亿元。2024年，有6个项目列入广西壮族自治区“千企技改”工程项目，2个项目列入广西壮族自治区“双百双新”产业项目，新增创新型中小企业3家，引进了2家专精特新企业，广西容县逸诚家居有限公司获评为2024年广西数字化车间，促成一大批重大科技成果不断落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1NWYwMmY2OTRhMGZhZTY4MmM2OTgzZTdiY2ExNDkifQ=="/>
    <w:docVar w:name="KSO_WPS_MARK_KEY" w:val="45842e4e-e86c-43d5-ad4a-18ead0ac7561"/>
  </w:docVars>
  <w:rsids>
    <w:rsidRoot w:val="00000000"/>
    <w:rsid w:val="027529E2"/>
    <w:rsid w:val="050635A5"/>
    <w:rsid w:val="10941D8D"/>
    <w:rsid w:val="109E0AD6"/>
    <w:rsid w:val="11805305"/>
    <w:rsid w:val="11AF1208"/>
    <w:rsid w:val="149137FF"/>
    <w:rsid w:val="18E174F4"/>
    <w:rsid w:val="19F053C7"/>
    <w:rsid w:val="1A556258"/>
    <w:rsid w:val="1B2159FD"/>
    <w:rsid w:val="22C22EA6"/>
    <w:rsid w:val="26A42A93"/>
    <w:rsid w:val="2786250D"/>
    <w:rsid w:val="29142A44"/>
    <w:rsid w:val="299D7063"/>
    <w:rsid w:val="3E9727E5"/>
    <w:rsid w:val="437E75ED"/>
    <w:rsid w:val="44504D39"/>
    <w:rsid w:val="456F6C26"/>
    <w:rsid w:val="46A41372"/>
    <w:rsid w:val="52114F03"/>
    <w:rsid w:val="58B46F0C"/>
    <w:rsid w:val="5B04130F"/>
    <w:rsid w:val="692E2442"/>
    <w:rsid w:val="6A4E3A1C"/>
    <w:rsid w:val="70955309"/>
    <w:rsid w:val="71BC7EA6"/>
    <w:rsid w:val="7B0E0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1189</Words>
  <Characters>1328</Characters>
  <Lines>0</Lines>
  <Paragraphs>0</Paragraphs>
  <TotalTime>17</TotalTime>
  <ScaleCrop>false</ScaleCrop>
  <LinksUpToDate>false</LinksUpToDate>
  <CharactersWithSpaces>1347</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2024-09-11T07:50:00Z</dcterms:created>
  <dc:creator>yzzx</dc:creator>
  <cp:lastModifiedBy>庆阳</cp:lastModifiedBy>
  <dcterms:modified xsi:type="dcterms:W3CDTF">2024-12-12T07:10:12Z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C0EAED64B08745E8B6111414CDCF3840</vt:lpwstr>
  </property>
</Properties>
</file>