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jc w:val="center"/>
        <w:rPr>
          <w:rFonts w:hint="eastAsia" w:ascii="黑体" w:hAnsi="宋体" w:eastAsia="黑体"/>
          <w:b/>
          <w:sz w:val="28"/>
          <w:szCs w:val="28"/>
        </w:rPr>
      </w:pPr>
      <w:r>
        <w:rPr>
          <w:rFonts w:hint="eastAsia" w:ascii="黑体" w:hAnsi="宋体" w:eastAsia="黑体"/>
          <w:b/>
          <w:sz w:val="28"/>
          <w:szCs w:val="28"/>
        </w:rPr>
        <w:t>江苏省仪征中学2024-2025学年度第一学期高二物理学科导学案</w:t>
      </w:r>
    </w:p>
    <w:p>
      <w:pPr>
        <w:pStyle w:val="3"/>
        <w:spacing w:before="0" w:after="0" w:line="240" w:lineRule="auto"/>
        <w:jc w:val="center"/>
        <w:rPr>
          <w:rFonts w:hint="eastAsia" w:ascii="黑体" w:hAnsi="黑体"/>
          <w:sz w:val="28"/>
          <w:szCs w:val="28"/>
        </w:rPr>
      </w:pPr>
      <w:bookmarkStart w:id="0" w:name="_Toc174730451"/>
      <w:r>
        <w:rPr>
          <w:rFonts w:hint="eastAsia" w:ascii="黑体" w:hAnsi="黑体"/>
          <w:sz w:val="28"/>
          <w:szCs w:val="28"/>
        </w:rPr>
        <w:t>4.1</w:t>
      </w:r>
      <w:r>
        <w:rPr>
          <w:rFonts w:ascii="黑体" w:hAnsi="黑体"/>
          <w:sz w:val="28"/>
          <w:szCs w:val="28"/>
        </w:rPr>
        <w:t xml:space="preserve"> </w:t>
      </w:r>
      <w:r>
        <w:rPr>
          <w:rFonts w:hint="eastAsia" w:ascii="黑体" w:hAnsi="黑体"/>
          <w:sz w:val="28"/>
          <w:szCs w:val="28"/>
        </w:rPr>
        <w:t>光的折射</w:t>
      </w:r>
      <w:bookmarkEnd w:id="0"/>
    </w:p>
    <w:p>
      <w:pPr>
        <w:spacing w:line="240" w:lineRule="auto"/>
        <w:jc w:val="center"/>
        <w:rPr>
          <w:rFonts w:hint="eastAsia" w:ascii="楷体" w:hAnsi="楷体" w:eastAsia="楷体"/>
          <w:sz w:val="24"/>
        </w:rPr>
      </w:pPr>
      <w:r>
        <w:rPr>
          <w:rFonts w:hint="eastAsia" w:ascii="楷体" w:hAnsi="楷体" w:eastAsia="楷体"/>
          <w:sz w:val="24"/>
        </w:rPr>
        <w:t>研制人：郭云松        审核人：付克文</w:t>
      </w:r>
    </w:p>
    <w:p>
      <w:pPr>
        <w:spacing w:line="240" w:lineRule="auto"/>
        <w:ind w:left="-1"/>
        <w:jc w:val="center"/>
        <w:rPr>
          <w:rFonts w:hint="eastAsia" w:ascii="楷体" w:hAnsi="楷体" w:eastAsia="楷体" w:cs="楷体"/>
          <w:bCs/>
          <w:sz w:val="24"/>
        </w:rPr>
      </w:pPr>
      <w:r>
        <w:rPr>
          <w:rFonts w:hint="eastAsia" w:ascii="楷体" w:hAnsi="楷体" w:eastAsia="楷体" w:cs="楷体"/>
          <w:bCs/>
          <w:sz w:val="24"/>
        </w:rPr>
        <w:t>班级：____________</w:t>
      </w:r>
      <w:r>
        <w:rPr>
          <w:rFonts w:ascii="楷体" w:hAnsi="楷体" w:eastAsia="楷体" w:cs="楷体"/>
          <w:bCs/>
          <w:sz w:val="24"/>
        </w:rPr>
        <w:t xml:space="preserve"> </w:t>
      </w:r>
      <w:r>
        <w:rPr>
          <w:rFonts w:hint="eastAsia" w:ascii="楷体" w:hAnsi="楷体" w:eastAsia="楷体" w:cs="楷体"/>
          <w:bCs/>
          <w:sz w:val="24"/>
        </w:rPr>
        <w:t xml:space="preserve"> 姓名：____________</w:t>
      </w:r>
      <w:r>
        <w:rPr>
          <w:rFonts w:ascii="楷体" w:hAnsi="楷体" w:eastAsia="楷体" w:cs="楷体"/>
          <w:bCs/>
          <w:sz w:val="24"/>
        </w:rPr>
        <w:t xml:space="preserve"> </w:t>
      </w:r>
      <w:r>
        <w:rPr>
          <w:rFonts w:hint="eastAsia" w:ascii="楷体" w:hAnsi="楷体" w:eastAsia="楷体" w:cs="楷体"/>
          <w:bCs/>
          <w:sz w:val="24"/>
        </w:rPr>
        <w:t xml:space="preserve"> 学号：__</w:t>
      </w:r>
      <w:r>
        <w:rPr>
          <w:rFonts w:ascii="楷体" w:hAnsi="楷体" w:eastAsia="楷体" w:cs="楷体"/>
          <w:bCs/>
          <w:sz w:val="24"/>
        </w:rPr>
        <w:t>_____</w:t>
      </w:r>
      <w:r>
        <w:rPr>
          <w:rFonts w:hint="eastAsia" w:ascii="楷体" w:hAnsi="楷体" w:eastAsia="楷体" w:cs="楷体"/>
          <w:bCs/>
          <w:sz w:val="24"/>
        </w:rPr>
        <w:t>______</w:t>
      </w:r>
      <w:r>
        <w:rPr>
          <w:rFonts w:ascii="楷体" w:hAnsi="楷体" w:eastAsia="楷体" w:cs="楷体"/>
          <w:bCs/>
          <w:sz w:val="24"/>
        </w:rPr>
        <w:t xml:space="preserve"> </w:t>
      </w:r>
      <w:r>
        <w:rPr>
          <w:rFonts w:hint="eastAsia" w:ascii="楷体" w:hAnsi="楷体" w:eastAsia="楷体" w:cs="楷体"/>
          <w:bCs/>
          <w:sz w:val="24"/>
        </w:rPr>
        <w:t xml:space="preserve"> 授课日期：</w:t>
      </w:r>
      <w:r>
        <w:rPr>
          <w:rFonts w:hint="eastAsia" w:ascii="楷体" w:hAnsi="楷体" w:eastAsia="楷体" w:cs="楷体"/>
          <w:bCs/>
          <w:sz w:val="24"/>
          <w:u w:val="dotDash"/>
          <w:lang w:val="en-US" w:eastAsia="zh-CN"/>
        </w:rPr>
        <w:t xml:space="preserve"> 2024-11-22</w:t>
      </w:r>
    </w:p>
    <w:p>
      <w:pPr>
        <w:spacing w:line="240" w:lineRule="auto"/>
        <w:rPr>
          <w:rFonts w:hint="eastAsia" w:ascii="宋体" w:hAnsi="宋体"/>
        </w:rPr>
      </w:pPr>
      <w:r>
        <w:rPr>
          <w:rFonts w:hint="eastAsia" w:ascii="宋体" w:hAnsi="宋体"/>
        </w:rPr>
        <w:t>本课在课程标准中的表述：通过实验，理解光的折射定律</w:t>
      </w:r>
      <w:r>
        <w:rPr>
          <w:szCs w:val="21"/>
        </w:rPr>
        <w:t>．</w:t>
      </w:r>
    </w:p>
    <w:p>
      <w:pPr>
        <w:snapToGrid w:val="0"/>
        <w:spacing w:line="240" w:lineRule="auto"/>
      </w:pPr>
      <w:r>
        <w:rPr>
          <w:rFonts w:ascii="黑体" w:hAnsi="黑体" w:eastAsia="黑体"/>
          <w:b/>
          <w:bCs/>
          <w:sz w:val="24"/>
        </w:rPr>
        <w:t>[学习目标]</w:t>
      </w:r>
    </w:p>
    <w:p>
      <w:pPr>
        <w:tabs>
          <w:tab w:val="left" w:pos="3402"/>
        </w:tabs>
        <w:snapToGrid w:val="0"/>
        <w:spacing w:line="240" w:lineRule="auto"/>
        <w:rPr>
          <w:szCs w:val="21"/>
        </w:rPr>
      </w:pPr>
      <w:r>
        <w:rPr>
          <w:rFonts w:hint="eastAsia"/>
          <w:szCs w:val="21"/>
        </w:rPr>
        <w:t>1</w:t>
      </w:r>
      <w:r>
        <w:rPr>
          <w:szCs w:val="21"/>
        </w:rPr>
        <w:t>．理解光的折射定律，并能用来解释和计算有关问题</w:t>
      </w:r>
      <w:r>
        <w:rPr>
          <w:rFonts w:hint="eastAsia"/>
          <w:szCs w:val="21"/>
        </w:rPr>
        <w:t>；</w:t>
      </w:r>
    </w:p>
    <w:p>
      <w:pPr>
        <w:tabs>
          <w:tab w:val="left" w:pos="3402"/>
        </w:tabs>
        <w:snapToGrid w:val="0"/>
        <w:spacing w:line="240" w:lineRule="auto"/>
        <w:rPr>
          <w:szCs w:val="21"/>
        </w:rPr>
      </w:pPr>
      <w:r>
        <w:rPr>
          <w:rFonts w:hint="eastAsia"/>
          <w:szCs w:val="21"/>
        </w:rPr>
        <w:t>2</w:t>
      </w:r>
      <w:r>
        <w:rPr>
          <w:szCs w:val="21"/>
        </w:rPr>
        <w:t>．理解折射率的物理意义，知道折射率与光速的关系，会进行相关计算．</w:t>
      </w:r>
    </w:p>
    <w:p>
      <w:pPr>
        <w:tabs>
          <w:tab w:val="left" w:pos="3544"/>
        </w:tabs>
        <w:snapToGrid w:val="0"/>
        <w:spacing w:line="240" w:lineRule="auto"/>
        <w:jc w:val="left"/>
      </w:pPr>
      <w:r>
        <w:rPr>
          <w:rFonts w:ascii="黑体" w:hAnsi="黑体" w:eastAsia="黑体"/>
          <w:b/>
          <w:bCs/>
          <w:sz w:val="24"/>
        </w:rPr>
        <w:t>[</w:t>
      </w:r>
      <w:r>
        <w:rPr>
          <w:rFonts w:hint="eastAsia" w:ascii="黑体" w:hAnsi="黑体" w:eastAsia="黑体"/>
          <w:b/>
          <w:bCs/>
          <w:sz w:val="24"/>
        </w:rPr>
        <w:t>课前预习</w:t>
      </w:r>
      <w:r>
        <w:rPr>
          <w:rFonts w:ascii="黑体" w:hAnsi="黑体" w:eastAsia="黑体"/>
          <w:b/>
          <w:bCs/>
          <w:sz w:val="24"/>
        </w:rPr>
        <w:t>]</w:t>
      </w:r>
    </w:p>
    <w:p>
      <w:pPr>
        <w:tabs>
          <w:tab w:val="left" w:pos="3402"/>
        </w:tabs>
        <w:snapToGrid w:val="0"/>
        <w:spacing w:line="240" w:lineRule="auto"/>
        <w:rPr>
          <w:szCs w:val="21"/>
        </w:rPr>
      </w:pPr>
      <w:r>
        <w:rPr>
          <w:rFonts w:eastAsia="黑体"/>
          <w:szCs w:val="21"/>
        </w:rPr>
        <w:t>一、折射定律</w:t>
      </w:r>
    </w:p>
    <w:p>
      <w:pPr>
        <w:tabs>
          <w:tab w:val="left" w:pos="3402"/>
        </w:tabs>
        <w:snapToGrid w:val="0"/>
        <w:spacing w:line="240" w:lineRule="auto"/>
        <w:rPr>
          <w:szCs w:val="21"/>
        </w:rPr>
      </w:pPr>
      <w:r>
        <w:rPr>
          <w:szCs w:val="21"/>
        </w:rPr>
        <w:t>1．光的反射</w:t>
      </w:r>
    </w:p>
    <w:p>
      <w:pPr>
        <w:tabs>
          <w:tab w:val="left" w:pos="3402"/>
        </w:tabs>
        <w:snapToGrid w:val="0"/>
        <w:spacing w:line="240" w:lineRule="auto"/>
        <w:ind w:left="420" w:hanging="420" w:hangingChars="200"/>
        <w:rPr>
          <w:szCs w:val="21"/>
        </w:rPr>
      </w:pPr>
      <w:r>
        <w:rPr>
          <w:rFonts w:hint="eastAsia"/>
          <w:szCs w:val="21"/>
        </w:rPr>
        <w:t>（1）</w:t>
      </w:r>
      <w:r>
        <w:rPr>
          <w:szCs w:val="21"/>
        </w:rPr>
        <w:t>反射现象：光从第1种介质射到该介质与第2种介质的</w:t>
      </w:r>
      <w:r>
        <w:rPr>
          <w:rFonts w:hint="eastAsia"/>
          <w:szCs w:val="21"/>
        </w:rPr>
        <w:t>_____</w:t>
      </w:r>
      <w:r>
        <w:rPr>
          <w:szCs w:val="21"/>
        </w:rPr>
        <w:t>时，一部分光</w:t>
      </w:r>
      <w:r>
        <w:rPr>
          <w:rFonts w:hint="eastAsia"/>
          <w:szCs w:val="21"/>
        </w:rPr>
        <w:t>____</w:t>
      </w:r>
      <w:r>
        <w:rPr>
          <w:szCs w:val="21"/>
        </w:rPr>
        <w:t>到第1种介质的现象．</w:t>
      </w:r>
    </w:p>
    <w:p>
      <w:pPr>
        <w:tabs>
          <w:tab w:val="left" w:pos="3402"/>
        </w:tabs>
        <w:snapToGrid w:val="0"/>
        <w:spacing w:line="240" w:lineRule="auto"/>
        <w:ind w:left="420" w:hanging="420" w:hangingChars="200"/>
        <w:rPr>
          <w:szCs w:val="21"/>
        </w:rPr>
      </w:pPr>
      <w:r>
        <w:rPr>
          <w:rFonts w:hint="eastAsia"/>
          <w:szCs w:val="21"/>
        </w:rPr>
        <w:t>（2）</w:t>
      </w:r>
      <w:r>
        <w:rPr>
          <w:szCs w:val="21"/>
        </w:rPr>
        <w:t>反射定律：反射光线与入射光线、法线处在</w:t>
      </w:r>
      <w:r>
        <w:rPr>
          <w:rFonts w:hint="eastAsia"/>
          <w:szCs w:val="21"/>
        </w:rPr>
        <w:t>______________</w:t>
      </w:r>
      <w:r>
        <w:rPr>
          <w:szCs w:val="21"/>
        </w:rPr>
        <w:t>内，反射光线与入射光线分别位于</w:t>
      </w:r>
      <w:r>
        <w:rPr>
          <w:rFonts w:hint="eastAsia"/>
          <w:szCs w:val="21"/>
        </w:rPr>
        <w:t>__________</w:t>
      </w:r>
      <w:r>
        <w:rPr>
          <w:szCs w:val="21"/>
        </w:rPr>
        <w:t>；反射角</w:t>
      </w:r>
      <w:r>
        <w:rPr>
          <w:rFonts w:hint="eastAsia"/>
          <w:szCs w:val="21"/>
        </w:rPr>
        <w:t>_________</w:t>
      </w:r>
      <w:r>
        <w:rPr>
          <w:szCs w:val="21"/>
        </w:rPr>
        <w:t>入射角．</w:t>
      </w:r>
    </w:p>
    <w:p>
      <w:pPr>
        <w:tabs>
          <w:tab w:val="left" w:pos="3402"/>
        </w:tabs>
        <w:snapToGrid w:val="0"/>
        <w:spacing w:line="240" w:lineRule="auto"/>
        <w:rPr>
          <w:szCs w:val="21"/>
        </w:rPr>
      </w:pPr>
      <w:r>
        <w:rPr>
          <w:szCs w:val="21"/>
        </w:rPr>
        <w:t>2．光的折射</w:t>
      </w:r>
    </w:p>
    <w:p>
      <w:pPr>
        <w:tabs>
          <w:tab w:val="left" w:pos="3402"/>
        </w:tabs>
        <w:snapToGrid w:val="0"/>
        <w:spacing w:line="240" w:lineRule="auto"/>
        <w:rPr>
          <w:szCs w:val="21"/>
        </w:rPr>
      </w:pPr>
      <w:r>
        <w:rPr>
          <w:rFonts w:hint="eastAsia"/>
          <w:szCs w:val="21"/>
        </w:rPr>
        <w:t>（1）</w:t>
      </w:r>
      <w:r>
        <w:rPr>
          <w:szCs w:val="21"/>
        </w:rPr>
        <w:t>折射现象：光从第1种介质射到该介质与第2种介质的</w:t>
      </w:r>
      <w:r>
        <w:rPr>
          <w:rFonts w:hint="eastAsia"/>
          <w:szCs w:val="21"/>
        </w:rPr>
        <w:t>_______</w:t>
      </w:r>
      <w:r>
        <w:rPr>
          <w:szCs w:val="21"/>
        </w:rPr>
        <w:t>时，一部分光</w:t>
      </w:r>
      <w:r>
        <w:rPr>
          <w:rFonts w:hint="eastAsia"/>
          <w:szCs w:val="21"/>
        </w:rPr>
        <w:t>_______</w:t>
      </w:r>
      <w:r>
        <w:rPr>
          <w:szCs w:val="21"/>
        </w:rPr>
        <w:t>第2种介质的现象．</w:t>
      </w:r>
    </w:p>
    <w:p>
      <w:pPr>
        <w:tabs>
          <w:tab w:val="left" w:pos="3402"/>
        </w:tabs>
        <w:snapToGrid w:val="0"/>
        <w:spacing w:line="240" w:lineRule="auto"/>
        <w:rPr>
          <w:szCs w:val="21"/>
        </w:rPr>
      </w:pPr>
      <w:r>
        <w:rPr>
          <w:rFonts w:hint="eastAsia"/>
          <w:szCs w:val="21"/>
        </w:rPr>
        <w:t>（2）</w:t>
      </w:r>
      <w:r>
        <w:rPr>
          <w:szCs w:val="21"/>
        </w:rPr>
        <w:t>折射定律</w:t>
      </w:r>
      <w:r>
        <w:rPr>
          <w:rFonts w:hint="eastAsia"/>
          <w:szCs w:val="21"/>
        </w:rPr>
        <w:t>：</w:t>
      </w:r>
    </w:p>
    <w:p>
      <w:pPr>
        <w:tabs>
          <w:tab w:val="left" w:pos="3402"/>
        </w:tabs>
        <w:snapToGrid w:val="0"/>
        <w:spacing w:line="240" w:lineRule="auto"/>
        <w:ind w:firstLine="420" w:firstLineChars="200"/>
        <w:rPr>
          <w:szCs w:val="21"/>
        </w:rPr>
      </w:pPr>
      <w:r>
        <w:rPr>
          <w:szCs w:val="21"/>
        </w:rPr>
        <w:t>折射光线与入射光线、法线处在</w:t>
      </w:r>
      <w:r>
        <w:rPr>
          <w:rFonts w:hint="eastAsia"/>
          <w:szCs w:val="21"/>
        </w:rPr>
        <w:t>_________</w:t>
      </w:r>
      <w:r>
        <w:rPr>
          <w:szCs w:val="21"/>
        </w:rPr>
        <w:t>内，折射光线与入射光线分别位于</w:t>
      </w:r>
      <w:r>
        <w:rPr>
          <w:rFonts w:hint="eastAsia"/>
          <w:szCs w:val="21"/>
        </w:rPr>
        <w:t>__________</w:t>
      </w:r>
      <w:r>
        <w:rPr>
          <w:szCs w:val="21"/>
        </w:rPr>
        <w:t>；</w:t>
      </w:r>
      <w:r>
        <w:rPr>
          <w:rFonts w:hint="eastAsia"/>
          <w:szCs w:val="21"/>
        </w:rPr>
        <w:t>_____________</w:t>
      </w:r>
      <w:r>
        <w:rPr>
          <w:szCs w:val="21"/>
        </w:rPr>
        <w:t>与</w:t>
      </w:r>
      <w:r>
        <w:rPr>
          <w:rFonts w:hint="eastAsia"/>
          <w:szCs w:val="21"/>
        </w:rPr>
        <w:t>____________</w:t>
      </w:r>
      <w:r>
        <w:rPr>
          <w:szCs w:val="21"/>
        </w:rPr>
        <w:t>成正比，即</w:t>
      </w:r>
      <w:r>
        <w:rPr>
          <w:rFonts w:ascii="宋体-方正超大字符集" w:hAnsi="宋体-方正超大字符集" w:eastAsia="宋体-方正超大字符集" w:cs="宋体-方正超大字符集"/>
          <w:szCs w:val="21"/>
        </w:rPr>
        <w:fldChar w:fldCharType="begin"/>
      </w:r>
      <w:r>
        <w:rPr>
          <w:rFonts w:hint="eastAsia" w:ascii="宋体-方正超大字符集" w:hAnsi="宋体-方正超大字符集" w:eastAsia="宋体-方正超大字符集" w:cs="宋体-方正超大字符集"/>
          <w:szCs w:val="21"/>
        </w:rPr>
        <w:instrText xml:space="preserve">eq \</w:instrText>
      </w:r>
      <w:r>
        <w:rPr>
          <w:szCs w:val="21"/>
        </w:rPr>
        <w:instrText xml:space="preserve">f(sin </w:instrText>
      </w:r>
      <w:r>
        <w:rPr>
          <w:i/>
          <w:szCs w:val="21"/>
        </w:rPr>
        <w:instrText xml:space="preserve">θ</w:instrText>
      </w:r>
      <w:r>
        <w:rPr>
          <w:szCs w:val="21"/>
          <w:vertAlign w:val="subscript"/>
        </w:rPr>
        <w:instrText xml:space="preserve">1</w:instrText>
      </w:r>
      <w:r>
        <w:rPr>
          <w:i/>
          <w:szCs w:val="21"/>
        </w:rPr>
        <w:instrText xml:space="preserve">,</w:instrText>
      </w:r>
      <w:r>
        <w:rPr>
          <w:szCs w:val="21"/>
        </w:rPr>
        <w:instrText xml:space="preserve">sin </w:instrText>
      </w:r>
      <w:r>
        <w:rPr>
          <w:i/>
          <w:szCs w:val="21"/>
        </w:rPr>
        <w:instrText xml:space="preserve">θ</w:instrText>
      </w:r>
      <w:r>
        <w:rPr>
          <w:szCs w:val="21"/>
          <w:vertAlign w:val="subscript"/>
        </w:rPr>
        <w:instrText xml:space="preserve">2</w:instrText>
      </w:r>
      <w:r>
        <w:rPr>
          <w:szCs w:val="21"/>
        </w:rPr>
        <w:instrText xml:space="preserve">)</w:instrText>
      </w:r>
      <w:r>
        <w:rPr>
          <w:rFonts w:ascii="宋体-方正超大字符集" w:hAnsi="宋体-方正超大字符集" w:eastAsia="宋体-方正超大字符集" w:cs="宋体-方正超大字符集"/>
          <w:szCs w:val="21"/>
        </w:rPr>
        <w:fldChar w:fldCharType="end"/>
      </w:r>
      <w:r>
        <w:rPr>
          <w:szCs w:val="21"/>
        </w:rPr>
        <w:t>＝</w:t>
      </w:r>
      <w:r>
        <w:rPr>
          <w:i/>
          <w:szCs w:val="21"/>
        </w:rPr>
        <w:t>n</w:t>
      </w:r>
      <w:r>
        <w:rPr>
          <w:szCs w:val="21"/>
          <w:vertAlign w:val="subscript"/>
        </w:rPr>
        <w:t>12</w:t>
      </w:r>
      <w:r>
        <w:rPr>
          <w:rFonts w:hint="eastAsia"/>
          <w:szCs w:val="21"/>
        </w:rPr>
        <w:t>（</w:t>
      </w:r>
      <w:r>
        <w:rPr>
          <w:szCs w:val="21"/>
        </w:rPr>
        <w:t>式中</w:t>
      </w:r>
      <w:r>
        <w:rPr>
          <w:i/>
          <w:szCs w:val="21"/>
        </w:rPr>
        <w:t>n</w:t>
      </w:r>
      <w:r>
        <w:rPr>
          <w:szCs w:val="21"/>
          <w:vertAlign w:val="subscript"/>
        </w:rPr>
        <w:t>12</w:t>
      </w:r>
      <w:r>
        <w:rPr>
          <w:szCs w:val="21"/>
        </w:rPr>
        <w:t>是比例常数</w:t>
      </w:r>
      <w:r>
        <w:rPr>
          <w:rFonts w:hint="eastAsia"/>
          <w:szCs w:val="21"/>
        </w:rPr>
        <w:t>）</w:t>
      </w:r>
      <w:r>
        <w:rPr>
          <w:szCs w:val="21"/>
        </w:rPr>
        <w:t>，它与入射角、折射角的大小无关，只与</w:t>
      </w:r>
      <w:r>
        <w:rPr>
          <w:rFonts w:hint="eastAsia"/>
          <w:szCs w:val="21"/>
        </w:rPr>
        <w:t>________________</w:t>
      </w:r>
      <w:r>
        <w:rPr>
          <w:szCs w:val="21"/>
        </w:rPr>
        <w:t>有关．</w:t>
      </w:r>
    </w:p>
    <w:p>
      <w:pPr>
        <w:tabs>
          <w:tab w:val="left" w:pos="3402"/>
        </w:tabs>
        <w:snapToGrid w:val="0"/>
        <w:spacing w:line="240" w:lineRule="auto"/>
        <w:rPr>
          <w:szCs w:val="21"/>
        </w:rPr>
      </w:pPr>
      <w:r>
        <w:rPr>
          <w:rFonts w:hint="eastAsia"/>
          <w:szCs w:val="21"/>
        </w:rPr>
        <w:t>（3）</w:t>
      </w:r>
      <w:r>
        <w:rPr>
          <w:szCs w:val="21"/>
        </w:rPr>
        <w:t>在光的折射现象中，光路是</w:t>
      </w:r>
      <w:r>
        <w:rPr>
          <w:rFonts w:hint="eastAsia"/>
          <w:szCs w:val="21"/>
        </w:rPr>
        <w:t>_________</w:t>
      </w:r>
      <w:r>
        <w:rPr>
          <w:szCs w:val="21"/>
        </w:rPr>
        <w:t>的．</w:t>
      </w:r>
    </w:p>
    <w:p>
      <w:pPr>
        <w:tabs>
          <w:tab w:val="left" w:pos="3402"/>
        </w:tabs>
        <w:snapToGrid w:val="0"/>
        <w:spacing w:line="240" w:lineRule="auto"/>
        <w:rPr>
          <w:szCs w:val="21"/>
        </w:rPr>
      </w:pPr>
      <w:r>
        <w:rPr>
          <w:rFonts w:eastAsia="黑体"/>
          <w:szCs w:val="21"/>
        </w:rPr>
        <w:t>二、折射率</w:t>
      </w:r>
    </w:p>
    <w:p>
      <w:pPr>
        <w:tabs>
          <w:tab w:val="left" w:pos="3402"/>
        </w:tabs>
        <w:snapToGrid w:val="0"/>
        <w:spacing w:line="240" w:lineRule="auto"/>
        <w:rPr>
          <w:szCs w:val="21"/>
        </w:rPr>
      </w:pPr>
      <w:r>
        <w:rPr>
          <w:szCs w:val="21"/>
        </w:rPr>
        <w:t>1．定义</w:t>
      </w:r>
    </w:p>
    <w:p>
      <w:pPr>
        <w:tabs>
          <w:tab w:val="left" w:pos="3402"/>
        </w:tabs>
        <w:snapToGrid w:val="0"/>
        <w:spacing w:line="240" w:lineRule="auto"/>
        <w:ind w:firstLine="420" w:firstLineChars="200"/>
        <w:rPr>
          <w:szCs w:val="21"/>
        </w:rPr>
      </w:pPr>
      <w:r>
        <w:rPr>
          <w:szCs w:val="21"/>
        </w:rPr>
        <w:t>光从真空射入某种介质发生折射时，</w:t>
      </w:r>
      <w:r>
        <w:rPr>
          <w:rFonts w:hint="eastAsia"/>
          <w:szCs w:val="21"/>
        </w:rPr>
        <w:t>____________</w:t>
      </w:r>
      <w:r>
        <w:rPr>
          <w:szCs w:val="21"/>
        </w:rPr>
        <w:t>与</w:t>
      </w:r>
      <w:r>
        <w:rPr>
          <w:rFonts w:hint="eastAsia"/>
          <w:szCs w:val="21"/>
        </w:rPr>
        <w:t>______________</w:t>
      </w:r>
      <w:r>
        <w:rPr>
          <w:szCs w:val="21"/>
        </w:rPr>
        <w:t>之比，叫作这种介质的绝对折射率，简称折射率，即</w:t>
      </w:r>
      <w:r>
        <w:rPr>
          <w:i/>
          <w:szCs w:val="21"/>
        </w:rPr>
        <w:t>n</w:t>
      </w:r>
      <w:r>
        <w:rPr>
          <w:szCs w:val="21"/>
        </w:rPr>
        <w:t>＝</w:t>
      </w:r>
      <w:r>
        <w:rPr>
          <w:rFonts w:ascii="宋体-方正超大字符集" w:hAnsi="宋体-方正超大字符集" w:eastAsia="宋体-方正超大字符集" w:cs="宋体-方正超大字符集"/>
          <w:szCs w:val="21"/>
        </w:rPr>
        <w:fldChar w:fldCharType="begin"/>
      </w:r>
      <w:r>
        <w:rPr>
          <w:rFonts w:hint="eastAsia" w:ascii="宋体-方正超大字符集" w:hAnsi="宋体-方正超大字符集" w:eastAsia="宋体-方正超大字符集" w:cs="宋体-方正超大字符集"/>
          <w:szCs w:val="21"/>
        </w:rPr>
        <w:instrText xml:space="preserve">eq \</w:instrText>
      </w:r>
      <w:r>
        <w:rPr>
          <w:szCs w:val="21"/>
        </w:rPr>
        <w:instrText xml:space="preserve">f(sin </w:instrText>
      </w:r>
      <w:r>
        <w:rPr>
          <w:i/>
          <w:szCs w:val="21"/>
        </w:rPr>
        <w:instrText xml:space="preserve">θ</w:instrText>
      </w:r>
      <w:r>
        <w:rPr>
          <w:szCs w:val="21"/>
          <w:vertAlign w:val="subscript"/>
        </w:rPr>
        <w:instrText xml:space="preserve">1</w:instrText>
      </w:r>
      <w:r>
        <w:rPr>
          <w:i/>
          <w:szCs w:val="21"/>
        </w:rPr>
        <w:instrText xml:space="preserve">,</w:instrText>
      </w:r>
      <w:r>
        <w:rPr>
          <w:szCs w:val="21"/>
        </w:rPr>
        <w:instrText xml:space="preserve">sin </w:instrText>
      </w:r>
      <w:r>
        <w:rPr>
          <w:i/>
          <w:szCs w:val="21"/>
        </w:rPr>
        <w:instrText xml:space="preserve">θ</w:instrText>
      </w:r>
      <w:r>
        <w:rPr>
          <w:szCs w:val="21"/>
          <w:vertAlign w:val="subscript"/>
        </w:rPr>
        <w:instrText xml:space="preserve">2</w:instrText>
      </w:r>
      <w:r>
        <w:rPr>
          <w:szCs w:val="21"/>
        </w:rPr>
        <w:instrText xml:space="preserve">)</w:instrText>
      </w:r>
      <w:r>
        <w:rPr>
          <w:rFonts w:ascii="宋体-方正超大字符集" w:hAnsi="宋体-方正超大字符集" w:eastAsia="宋体-方正超大字符集" w:cs="宋体-方正超大字符集"/>
          <w:szCs w:val="21"/>
        </w:rPr>
        <w:fldChar w:fldCharType="end"/>
      </w:r>
      <w:r>
        <w:rPr>
          <w:szCs w:val="21"/>
        </w:rPr>
        <w:t>．</w:t>
      </w:r>
    </w:p>
    <w:p>
      <w:pPr>
        <w:tabs>
          <w:tab w:val="left" w:pos="3402"/>
        </w:tabs>
        <w:snapToGrid w:val="0"/>
        <w:spacing w:line="240" w:lineRule="auto"/>
        <w:rPr>
          <w:szCs w:val="21"/>
        </w:rPr>
      </w:pPr>
      <w:r>
        <w:rPr>
          <w:szCs w:val="21"/>
        </w:rPr>
        <w:t>2．折射率与光速的关系</w:t>
      </w:r>
    </w:p>
    <w:p>
      <w:pPr>
        <w:tabs>
          <w:tab w:val="left" w:pos="3402"/>
        </w:tabs>
        <w:snapToGrid w:val="0"/>
        <w:spacing w:line="240" w:lineRule="auto"/>
        <w:ind w:firstLine="420" w:firstLineChars="200"/>
        <w:rPr>
          <w:szCs w:val="21"/>
        </w:rPr>
      </w:pPr>
      <w:r>
        <w:rPr>
          <w:szCs w:val="21"/>
        </w:rPr>
        <w:t>某种介质的折射率，等于光在</w:t>
      </w:r>
      <w:r>
        <w:rPr>
          <w:rFonts w:hint="eastAsia"/>
          <w:szCs w:val="21"/>
        </w:rPr>
        <w:t>__________</w:t>
      </w:r>
      <w:r>
        <w:rPr>
          <w:szCs w:val="21"/>
        </w:rPr>
        <w:t>中的传播速度</w:t>
      </w:r>
      <w:r>
        <w:rPr>
          <w:i/>
          <w:szCs w:val="21"/>
        </w:rPr>
        <w:t>c</w:t>
      </w:r>
      <w:r>
        <w:rPr>
          <w:szCs w:val="21"/>
        </w:rPr>
        <w:t>与光在这种介质中的传播速度</w:t>
      </w:r>
      <w:r>
        <w:rPr>
          <w:rFonts w:ascii="Book Antiqua" w:hAnsi="Book Antiqua"/>
          <w:i/>
          <w:szCs w:val="21"/>
        </w:rPr>
        <w:t>v</w:t>
      </w:r>
      <w:r>
        <w:rPr>
          <w:szCs w:val="21"/>
        </w:rPr>
        <w:t>之比，即</w:t>
      </w:r>
      <w:r>
        <w:rPr>
          <w:i/>
          <w:szCs w:val="21"/>
        </w:rPr>
        <w:t>n</w:t>
      </w:r>
      <w:r>
        <w:rPr>
          <w:szCs w:val="21"/>
        </w:rPr>
        <w:t>＝</w:t>
      </w:r>
      <w:r>
        <w:rPr>
          <w:rFonts w:ascii="宋体-方正超大字符集" w:hAnsi="宋体-方正超大字符集" w:eastAsia="宋体-方正超大字符集" w:cs="宋体-方正超大字符集"/>
          <w:szCs w:val="21"/>
        </w:rPr>
        <w:fldChar w:fldCharType="begin"/>
      </w:r>
      <w:r>
        <w:rPr>
          <w:rFonts w:hint="eastAsia" w:ascii="宋体-方正超大字符集" w:hAnsi="宋体-方正超大字符集" w:eastAsia="宋体-方正超大字符集" w:cs="宋体-方正超大字符集"/>
          <w:szCs w:val="21"/>
        </w:rPr>
        <w:instrText xml:space="preserve">eq \</w:instrText>
      </w:r>
      <w:r>
        <w:rPr>
          <w:szCs w:val="21"/>
        </w:rPr>
        <w:instrText xml:space="preserve">f(</w:instrText>
      </w:r>
      <w:r>
        <w:rPr>
          <w:i/>
          <w:szCs w:val="21"/>
        </w:rPr>
        <w:instrText xml:space="preserve">c,</w:instrText>
      </w:r>
      <w:r>
        <w:rPr>
          <w:rFonts w:ascii="Book Antiqua" w:hAnsi="Book Antiqua"/>
          <w:i/>
          <w:szCs w:val="21"/>
        </w:rPr>
        <w:instrText xml:space="preserve">v</w:instrText>
      </w:r>
      <w:r>
        <w:rPr>
          <w:szCs w:val="21"/>
        </w:rPr>
        <w:instrText xml:space="preserve">)</w:instrText>
      </w:r>
      <w:r>
        <w:rPr>
          <w:rFonts w:ascii="宋体-方正超大字符集" w:hAnsi="宋体-方正超大字符集" w:eastAsia="宋体-方正超大字符集" w:cs="宋体-方正超大字符集"/>
          <w:szCs w:val="21"/>
        </w:rPr>
        <w:fldChar w:fldCharType="end"/>
      </w:r>
      <w:r>
        <w:rPr>
          <w:szCs w:val="21"/>
        </w:rPr>
        <w:t>．</w:t>
      </w:r>
    </w:p>
    <w:p>
      <w:pPr>
        <w:tabs>
          <w:tab w:val="left" w:pos="3402"/>
        </w:tabs>
        <w:snapToGrid w:val="0"/>
        <w:spacing w:line="240" w:lineRule="auto"/>
        <w:rPr>
          <w:szCs w:val="21"/>
        </w:rPr>
      </w:pPr>
      <w:r>
        <w:rPr>
          <w:szCs w:val="21"/>
        </w:rPr>
        <w:t>3．理解</w:t>
      </w:r>
    </w:p>
    <w:p>
      <w:pPr>
        <w:tabs>
          <w:tab w:val="left" w:pos="3402"/>
        </w:tabs>
        <w:snapToGrid w:val="0"/>
        <w:spacing w:line="240" w:lineRule="auto"/>
        <w:ind w:firstLine="420" w:firstLineChars="200"/>
        <w:rPr>
          <w:szCs w:val="21"/>
        </w:rPr>
      </w:pPr>
      <w:r>
        <w:rPr>
          <w:szCs w:val="21"/>
        </w:rPr>
        <w:t>由于</w:t>
      </w:r>
      <w:r>
        <w:rPr>
          <w:i/>
          <w:szCs w:val="21"/>
        </w:rPr>
        <w:t>c</w:t>
      </w:r>
      <w:r>
        <w:rPr>
          <w:szCs w:val="21"/>
        </w:rPr>
        <w:t>＞</w:t>
      </w:r>
      <w:r>
        <w:rPr>
          <w:rFonts w:ascii="Book Antiqua" w:hAnsi="Book Antiqua"/>
          <w:i/>
          <w:szCs w:val="21"/>
        </w:rPr>
        <w:t>v</w:t>
      </w:r>
      <w:r>
        <w:rPr>
          <w:szCs w:val="21"/>
        </w:rPr>
        <w:t>，故任何介质的折射率</w:t>
      </w:r>
      <w:r>
        <w:rPr>
          <w:i/>
          <w:szCs w:val="21"/>
        </w:rPr>
        <w:t>n</w:t>
      </w:r>
      <w:r>
        <w:rPr>
          <w:szCs w:val="21"/>
        </w:rPr>
        <w:t>都</w:t>
      </w:r>
      <w:r>
        <w:rPr>
          <w:rFonts w:hint="eastAsia"/>
          <w:szCs w:val="21"/>
        </w:rPr>
        <w:t>_________（</w:t>
      </w:r>
      <w:r>
        <w:rPr>
          <w:szCs w:val="21"/>
        </w:rPr>
        <w:t>选填</w:t>
      </w:r>
      <w:r>
        <w:rPr>
          <w:rFonts w:ascii="宋体" w:hAnsi="宋体"/>
          <w:szCs w:val="21"/>
        </w:rPr>
        <w:t>“</w:t>
      </w:r>
      <w:r>
        <w:rPr>
          <w:szCs w:val="21"/>
        </w:rPr>
        <w:t>大于</w:t>
      </w:r>
      <w:r>
        <w:rPr>
          <w:rFonts w:ascii="宋体" w:hAnsi="宋体"/>
          <w:szCs w:val="21"/>
        </w:rPr>
        <w:t>”“</w:t>
      </w:r>
      <w:r>
        <w:rPr>
          <w:szCs w:val="21"/>
        </w:rPr>
        <w:t>小于</w:t>
      </w:r>
      <w:r>
        <w:rPr>
          <w:rFonts w:ascii="宋体" w:hAnsi="宋体"/>
          <w:szCs w:val="21"/>
        </w:rPr>
        <w:t>”</w:t>
      </w:r>
      <w:r>
        <w:rPr>
          <w:szCs w:val="21"/>
        </w:rPr>
        <w:t>或</w:t>
      </w:r>
      <w:r>
        <w:rPr>
          <w:rFonts w:ascii="宋体" w:hAnsi="宋体"/>
          <w:szCs w:val="21"/>
        </w:rPr>
        <w:t>“</w:t>
      </w:r>
      <w:r>
        <w:rPr>
          <w:szCs w:val="21"/>
        </w:rPr>
        <w:t>等于</w:t>
      </w:r>
      <w:r>
        <w:rPr>
          <w:rFonts w:ascii="宋体" w:hAnsi="宋体"/>
          <w:szCs w:val="21"/>
        </w:rPr>
        <w:t>”</w:t>
      </w:r>
      <w:r>
        <w:rPr>
          <w:rFonts w:hint="eastAsia"/>
          <w:szCs w:val="21"/>
        </w:rPr>
        <w:t>）</w:t>
      </w:r>
      <w:r>
        <w:rPr>
          <w:szCs w:val="21"/>
        </w:rPr>
        <w:t>1．</w:t>
      </w:r>
    </w:p>
    <w:p>
      <w:pPr>
        <w:tabs>
          <w:tab w:val="left" w:pos="3544"/>
        </w:tabs>
        <w:snapToGrid w:val="0"/>
        <w:spacing w:line="240" w:lineRule="auto"/>
        <w:jc w:val="left"/>
      </w:pPr>
      <w:r>
        <w:rPr>
          <w:rFonts w:ascii="黑体" w:hAnsi="黑体" w:eastAsia="黑体"/>
          <w:b/>
          <w:bCs/>
          <w:sz w:val="24"/>
        </w:rPr>
        <w:t>[</w:t>
      </w:r>
      <w:r>
        <w:rPr>
          <w:rFonts w:hint="eastAsia" w:ascii="黑体" w:hAnsi="黑体" w:eastAsia="黑体"/>
          <w:b/>
          <w:bCs/>
          <w:sz w:val="24"/>
        </w:rPr>
        <w:t>课堂学习</w:t>
      </w:r>
      <w:r>
        <w:rPr>
          <w:rFonts w:ascii="黑体" w:hAnsi="黑体" w:eastAsia="黑体"/>
          <w:b/>
          <w:bCs/>
          <w:sz w:val="24"/>
        </w:rPr>
        <w:t>]</w:t>
      </w:r>
    </w:p>
    <w:p>
      <w:pPr>
        <w:tabs>
          <w:tab w:val="left" w:pos="3402"/>
        </w:tabs>
        <w:snapToGrid w:val="0"/>
        <w:spacing w:line="240" w:lineRule="auto"/>
        <w:rPr>
          <w:rFonts w:eastAsiaTheme="minorEastAsia"/>
          <w:b/>
          <w:bCs/>
          <w:szCs w:val="21"/>
        </w:rPr>
      </w:pPr>
      <w:r>
        <w:rPr>
          <w:rFonts w:eastAsiaTheme="minorEastAsia"/>
          <w:b/>
          <w:bCs/>
          <w:szCs w:val="21"/>
        </w:rPr>
        <w:t>一、光的折射现象和折射定律</w:t>
      </w:r>
    </w:p>
    <w:p>
      <w:pPr>
        <w:tabs>
          <w:tab w:val="left" w:pos="3402"/>
        </w:tabs>
        <w:snapToGrid w:val="0"/>
        <w:spacing w:line="240" w:lineRule="auto"/>
        <w:rPr>
          <w:rFonts w:hint="eastAsia" w:ascii="黑体" w:hAnsi="黑体" w:eastAsia="黑体"/>
          <w:szCs w:val="21"/>
        </w:rPr>
      </w:pPr>
      <w:r>
        <w:rPr>
          <w:rFonts w:ascii="黑体" w:hAnsi="黑体" w:eastAsia="黑体"/>
          <w:szCs w:val="21"/>
        </w:rPr>
        <w:fldChar w:fldCharType="begin"/>
      </w:r>
      <w:r>
        <w:rPr>
          <w:rFonts w:ascii="黑体" w:hAnsi="黑体" w:eastAsia="黑体"/>
          <w:szCs w:val="21"/>
        </w:rPr>
        <w:instrText xml:space="preserve"> INCLUDEPICTURE  "E:\\马珊珊\\2022\\同步\\物理 人教 选择性必修第一册(苏京)\\左括.TIF" \* MERGEFORMATINET </w:instrText>
      </w:r>
      <w:r>
        <w:rPr>
          <w:rFonts w:ascii="黑体" w:hAnsi="黑体" w:eastAsia="黑体"/>
          <w:szCs w:val="21"/>
        </w:rPr>
        <w:fldChar w:fldCharType="separate"/>
      </w:r>
      <w:r>
        <w:rPr>
          <w:rFonts w:ascii="黑体" w:hAnsi="黑体" w:eastAsia="黑体"/>
          <w:szCs w:val="21"/>
        </w:rPr>
        <w:fldChar w:fldCharType="begin"/>
      </w:r>
      <w:r>
        <w:rPr>
          <w:rFonts w:ascii="黑体" w:hAnsi="黑体" w:eastAsia="黑体"/>
          <w:szCs w:val="21"/>
        </w:rPr>
        <w:instrText xml:space="preserve"> INCLUDEPICTURE  "E:\\马珊珊\\2022\\同步\\物理 人教 选择性必修第一册(苏京)\\全书完整的Word版文档\\左括.TIF" \* MERGEFORMATINET </w:instrText>
      </w:r>
      <w:r>
        <w:rPr>
          <w:rFonts w:ascii="黑体" w:hAnsi="黑体" w:eastAsia="黑体"/>
          <w:szCs w:val="21"/>
        </w:rPr>
        <w:fldChar w:fldCharType="separate"/>
      </w:r>
      <w:r>
        <w:rPr>
          <w:rFonts w:ascii="黑体" w:hAnsi="黑体" w:eastAsia="黑体"/>
          <w:szCs w:val="21"/>
        </w:rPr>
        <w:fldChar w:fldCharType="begin"/>
      </w:r>
      <w:r>
        <w:rPr>
          <w:rFonts w:ascii="黑体" w:hAnsi="黑体" w:eastAsia="黑体"/>
          <w:szCs w:val="21"/>
        </w:rPr>
        <w:instrText xml:space="preserve"> INCLUDEPICTURE  "D:\\2022\\同步\\看ppt\\物理 人教 选择性必修第一册(苏京)\\全书完整的Word版文档\\左括.TIF" \* MERGEFORMATINET </w:instrText>
      </w:r>
      <w:r>
        <w:rPr>
          <w:rFonts w:ascii="黑体" w:hAnsi="黑体" w:eastAsia="黑体"/>
          <w:szCs w:val="21"/>
        </w:rPr>
        <w:fldChar w:fldCharType="separate"/>
      </w:r>
      <w:r>
        <w:rPr>
          <w:rFonts w:ascii="黑体" w:hAnsi="黑体" w:eastAsia="黑体"/>
          <w:szCs w:val="21"/>
        </w:rPr>
        <w:drawing>
          <wp:inline distT="0" distB="0" distL="114300" distR="114300">
            <wp:extent cx="29845" cy="105410"/>
            <wp:effectExtent l="0" t="0" r="8255" b="8890"/>
            <wp:docPr id="388"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103"/>
                    <pic:cNvPicPr>
                      <a:picLocks noChangeAspect="1"/>
                    </pic:cNvPicPr>
                  </pic:nvPicPr>
                  <pic:blipFill>
                    <a:blip r:embed="rId5" r:link="rId6"/>
                    <a:stretch>
                      <a:fillRect/>
                    </a:stretch>
                  </pic:blipFill>
                  <pic:spPr>
                    <a:xfrm>
                      <a:off x="0" y="0"/>
                      <a:ext cx="29845" cy="105410"/>
                    </a:xfrm>
                    <a:prstGeom prst="rect">
                      <a:avLst/>
                    </a:prstGeom>
                    <a:noFill/>
                    <a:ln>
                      <a:noFill/>
                    </a:ln>
                  </pic:spPr>
                </pic:pic>
              </a:graphicData>
            </a:graphic>
          </wp:inline>
        </w:drawing>
      </w:r>
      <w:r>
        <w:rPr>
          <w:rFonts w:ascii="黑体" w:hAnsi="黑体" w:eastAsia="黑体"/>
          <w:szCs w:val="21"/>
        </w:rPr>
        <w:fldChar w:fldCharType="end"/>
      </w:r>
      <w:r>
        <w:rPr>
          <w:rFonts w:ascii="黑体" w:hAnsi="黑体" w:eastAsia="黑体"/>
          <w:szCs w:val="21"/>
        </w:rPr>
        <w:fldChar w:fldCharType="end"/>
      </w:r>
      <w:r>
        <w:rPr>
          <w:rFonts w:ascii="黑体" w:hAnsi="黑体" w:eastAsia="黑体"/>
          <w:szCs w:val="21"/>
        </w:rPr>
        <w:fldChar w:fldCharType="end"/>
      </w:r>
      <w:r>
        <w:rPr>
          <w:rFonts w:ascii="黑体" w:hAnsi="黑体" w:eastAsia="黑体"/>
          <w:szCs w:val="21"/>
        </w:rPr>
        <w:t>导学探究</w:t>
      </w:r>
      <w:r>
        <w:rPr>
          <w:rFonts w:ascii="黑体" w:hAnsi="黑体" w:eastAsia="黑体"/>
          <w:szCs w:val="21"/>
        </w:rPr>
        <w:fldChar w:fldCharType="begin"/>
      </w:r>
      <w:r>
        <w:rPr>
          <w:rFonts w:ascii="黑体" w:hAnsi="黑体" w:eastAsia="黑体"/>
          <w:szCs w:val="21"/>
        </w:rPr>
        <w:instrText xml:space="preserve"> INCLUDEPICTURE  "E:\\马珊珊\\2022\\同步\\物理 人教 选择性必修第一册(苏京)\\右括.TIF" \* MERGEFORMATINET </w:instrText>
      </w:r>
      <w:r>
        <w:rPr>
          <w:rFonts w:ascii="黑体" w:hAnsi="黑体" w:eastAsia="黑体"/>
          <w:szCs w:val="21"/>
        </w:rPr>
        <w:fldChar w:fldCharType="separate"/>
      </w:r>
      <w:r>
        <w:rPr>
          <w:rFonts w:ascii="黑体" w:hAnsi="黑体" w:eastAsia="黑体"/>
          <w:szCs w:val="21"/>
        </w:rPr>
        <w:fldChar w:fldCharType="begin"/>
      </w:r>
      <w:r>
        <w:rPr>
          <w:rFonts w:ascii="黑体" w:hAnsi="黑体" w:eastAsia="黑体"/>
          <w:szCs w:val="21"/>
        </w:rPr>
        <w:instrText xml:space="preserve"> INCLUDEPICTURE  "E:\\马珊珊\\2022\\同步\\物理 人教 选择性必修第一册(苏京)\\全书完整的Word版文档\\右括.TIF" \* MERGEFORMATINET </w:instrText>
      </w:r>
      <w:r>
        <w:rPr>
          <w:rFonts w:ascii="黑体" w:hAnsi="黑体" w:eastAsia="黑体"/>
          <w:szCs w:val="21"/>
        </w:rPr>
        <w:fldChar w:fldCharType="separate"/>
      </w:r>
      <w:r>
        <w:rPr>
          <w:rFonts w:ascii="黑体" w:hAnsi="黑体" w:eastAsia="黑体"/>
          <w:szCs w:val="21"/>
        </w:rPr>
        <w:fldChar w:fldCharType="begin"/>
      </w:r>
      <w:r>
        <w:rPr>
          <w:rFonts w:ascii="黑体" w:hAnsi="黑体" w:eastAsia="黑体"/>
          <w:szCs w:val="21"/>
        </w:rPr>
        <w:instrText xml:space="preserve"> INCLUDEPICTURE  "D:\\2022\\同步\\看ppt\\物理 人教 选择性必修第一册(苏京)\\全书完整的Word版文档\\右括.TIF" \* MERGEFORMATINET </w:instrText>
      </w:r>
      <w:r>
        <w:rPr>
          <w:rFonts w:ascii="黑体" w:hAnsi="黑体" w:eastAsia="黑体"/>
          <w:szCs w:val="21"/>
        </w:rPr>
        <w:fldChar w:fldCharType="separate"/>
      </w:r>
      <w:r>
        <w:rPr>
          <w:rFonts w:ascii="黑体" w:hAnsi="黑体" w:eastAsia="黑体"/>
          <w:szCs w:val="21"/>
        </w:rPr>
        <w:drawing>
          <wp:inline distT="0" distB="0" distL="114300" distR="114300">
            <wp:extent cx="29845" cy="105410"/>
            <wp:effectExtent l="0" t="0" r="8255" b="8890"/>
            <wp:docPr id="389"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104"/>
                    <pic:cNvPicPr>
                      <a:picLocks noChangeAspect="1"/>
                    </pic:cNvPicPr>
                  </pic:nvPicPr>
                  <pic:blipFill>
                    <a:blip r:embed="rId7" r:link="rId8"/>
                    <a:stretch>
                      <a:fillRect/>
                    </a:stretch>
                  </pic:blipFill>
                  <pic:spPr>
                    <a:xfrm>
                      <a:off x="0" y="0"/>
                      <a:ext cx="29845" cy="105410"/>
                    </a:xfrm>
                    <a:prstGeom prst="rect">
                      <a:avLst/>
                    </a:prstGeom>
                    <a:noFill/>
                    <a:ln>
                      <a:noFill/>
                    </a:ln>
                  </pic:spPr>
                </pic:pic>
              </a:graphicData>
            </a:graphic>
          </wp:inline>
        </w:drawing>
      </w:r>
      <w:r>
        <w:rPr>
          <w:rFonts w:ascii="黑体" w:hAnsi="黑体" w:eastAsia="黑体"/>
          <w:szCs w:val="21"/>
        </w:rPr>
        <w:fldChar w:fldCharType="end"/>
      </w:r>
      <w:r>
        <w:rPr>
          <w:rFonts w:ascii="黑体" w:hAnsi="黑体" w:eastAsia="黑体"/>
          <w:szCs w:val="21"/>
        </w:rPr>
        <w:fldChar w:fldCharType="end"/>
      </w:r>
      <w:r>
        <w:rPr>
          <w:rFonts w:ascii="黑体" w:hAnsi="黑体" w:eastAsia="黑体"/>
          <w:szCs w:val="21"/>
        </w:rPr>
        <w:fldChar w:fldCharType="end"/>
      </w:r>
    </w:p>
    <w:p>
      <w:pPr>
        <w:tabs>
          <w:tab w:val="left" w:pos="3402"/>
        </w:tabs>
        <w:snapToGrid w:val="0"/>
        <w:spacing w:line="240" w:lineRule="auto"/>
        <w:ind w:firstLine="420" w:firstLineChars="200"/>
        <w:rPr>
          <w:rFonts w:eastAsiaTheme="minorEastAsia"/>
          <w:szCs w:val="21"/>
        </w:rPr>
      </w:pPr>
      <w:r>
        <w:rPr>
          <w:rFonts w:eastAsiaTheme="minorEastAsia"/>
          <w:szCs w:val="21"/>
        </w:rPr>
        <w:t>如图所示为探究光从空气斜射入某种透明介质发生折射的实验装置，得到的实验数据如下表，请分析表格中的数据思考以下问题：</w:t>
      </w:r>
    </w:p>
    <w:tbl>
      <w:tblPr>
        <w:tblStyle w:val="10"/>
        <w:tblpPr w:leftFromText="180" w:rightFromText="180" w:vertAnchor="text" w:horzAnchor="page" w:tblpX="1371" w:tblpY="19"/>
        <w:tblOverlap w:val="never"/>
        <w:tblW w:w="6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815"/>
        <w:gridCol w:w="155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入射角</w:t>
            </w:r>
            <w:r>
              <w:rPr>
                <w:rFonts w:eastAsiaTheme="minorEastAsia"/>
                <w:i/>
                <w:szCs w:val="21"/>
              </w:rPr>
              <w:t>θ</w:t>
            </w:r>
            <w:r>
              <w:rPr>
                <w:rFonts w:eastAsiaTheme="minorEastAsia"/>
                <w:szCs w:val="21"/>
                <w:vertAlign w:val="subscript"/>
              </w:rPr>
              <w:t>1</w:t>
            </w:r>
            <w:r>
              <w:rPr>
                <w:rFonts w:eastAsiaTheme="minorEastAsia"/>
                <w:szCs w:val="21"/>
              </w:rPr>
              <w:t>(°)</w:t>
            </w:r>
          </w:p>
        </w:tc>
        <w:tc>
          <w:tcPr>
            <w:tcW w:w="1815" w:type="dxa"/>
            <w:shd w:val="clear" w:color="auto" w:fill="auto"/>
            <w:vAlign w:val="center"/>
          </w:tcPr>
          <w:p>
            <w:pPr>
              <w:tabs>
                <w:tab w:val="left" w:pos="3402"/>
              </w:tabs>
              <w:snapToGrid w:val="0"/>
              <w:spacing w:line="240" w:lineRule="auto"/>
              <w:jc w:val="center"/>
              <w:rPr>
                <w:rFonts w:eastAsiaTheme="minorEastAsia"/>
                <w:szCs w:val="21"/>
              </w:rPr>
            </w:pPr>
            <w:r>
              <w:rPr>
                <w:rFonts w:eastAsiaTheme="minorEastAsia"/>
                <w:szCs w:val="21"/>
              </w:rPr>
              <w:t>折射角</w:t>
            </w:r>
            <w:r>
              <w:rPr>
                <w:rFonts w:eastAsiaTheme="minorEastAsia"/>
                <w:i/>
                <w:szCs w:val="21"/>
              </w:rPr>
              <w:t>θ</w:t>
            </w:r>
            <w:r>
              <w:rPr>
                <w:rFonts w:eastAsiaTheme="minorEastAsia"/>
                <w:szCs w:val="21"/>
                <w:vertAlign w:val="subscript"/>
              </w:rPr>
              <w:t>2</w:t>
            </w:r>
            <w:r>
              <w:rPr>
                <w:rFonts w:eastAsiaTheme="minorEastAsia"/>
                <w:szCs w:val="21"/>
              </w:rPr>
              <w:t>(°)</w:t>
            </w:r>
          </w:p>
        </w:tc>
        <w:tc>
          <w:tcPr>
            <w:tcW w:w="1559"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fldChar w:fldCharType="begin"/>
            </w:r>
            <w:r>
              <w:rPr>
                <w:rFonts w:eastAsiaTheme="minorEastAsia"/>
                <w:szCs w:val="21"/>
              </w:rPr>
              <w:instrText xml:space="preserve">eq \f(</w:instrText>
            </w:r>
            <w:r>
              <w:rPr>
                <w:rFonts w:eastAsiaTheme="minorEastAsia"/>
                <w:i/>
                <w:szCs w:val="21"/>
              </w:rPr>
              <w:instrText xml:space="preserve">θ</w:instrText>
            </w:r>
            <w:r>
              <w:rPr>
                <w:rFonts w:eastAsiaTheme="minorEastAsia"/>
                <w:szCs w:val="21"/>
                <w:vertAlign w:val="subscript"/>
              </w:rPr>
              <w:instrText xml:space="preserve">1</w:instrText>
            </w:r>
            <w:r>
              <w:rPr>
                <w:rFonts w:eastAsiaTheme="minorEastAsia"/>
                <w:i/>
                <w:szCs w:val="21"/>
              </w:rPr>
              <w:instrText xml:space="preserve">,θ</w:instrText>
            </w:r>
            <w:r>
              <w:rPr>
                <w:rFonts w:eastAsiaTheme="minorEastAsia"/>
                <w:szCs w:val="21"/>
                <w:vertAlign w:val="subscript"/>
              </w:rPr>
              <w:instrText xml:space="preserve">2</w:instrText>
            </w:r>
            <w:r>
              <w:rPr>
                <w:rFonts w:eastAsiaTheme="minorEastAsia"/>
                <w:szCs w:val="21"/>
              </w:rPr>
              <w:instrText xml:space="preserve">)</w:instrText>
            </w:r>
            <w:r>
              <w:rPr>
                <w:rFonts w:eastAsiaTheme="minorEastAsia"/>
                <w:szCs w:val="21"/>
              </w:rPr>
              <w:fldChar w:fldCharType="end"/>
            </w:r>
          </w:p>
        </w:tc>
        <w:tc>
          <w:tcPr>
            <w:tcW w:w="1440" w:type="dxa"/>
            <w:shd w:val="clear" w:color="auto" w:fill="auto"/>
            <w:vAlign w:val="center"/>
          </w:tcPr>
          <w:p>
            <w:pPr>
              <w:tabs>
                <w:tab w:val="left" w:pos="3402"/>
              </w:tabs>
              <w:snapToGrid w:val="0"/>
              <w:spacing w:line="240" w:lineRule="auto"/>
              <w:jc w:val="center"/>
              <w:rPr>
                <w:rFonts w:eastAsiaTheme="minorEastAsia"/>
                <w:szCs w:val="21"/>
              </w:rPr>
            </w:pPr>
            <w:r>
              <w:rPr>
                <w:rFonts w:eastAsiaTheme="minorEastAsia"/>
                <w:szCs w:val="21"/>
              </w:rPr>
              <w:fldChar w:fldCharType="begin"/>
            </w:r>
            <w:r>
              <w:rPr>
                <w:rFonts w:eastAsiaTheme="minorEastAsia"/>
                <w:szCs w:val="21"/>
              </w:rPr>
              <w:instrText xml:space="preserve">eq \f(sin </w:instrText>
            </w:r>
            <w:r>
              <w:rPr>
                <w:rFonts w:eastAsiaTheme="minorEastAsia"/>
                <w:i/>
                <w:szCs w:val="21"/>
              </w:rPr>
              <w:instrText xml:space="preserve">θ</w:instrText>
            </w:r>
            <w:r>
              <w:rPr>
                <w:rFonts w:eastAsiaTheme="minorEastAsia"/>
                <w:szCs w:val="21"/>
                <w:vertAlign w:val="subscript"/>
              </w:rPr>
              <w:instrText xml:space="preserve">1</w:instrText>
            </w:r>
            <w:r>
              <w:rPr>
                <w:rFonts w:eastAsiaTheme="minorEastAsia"/>
                <w:i/>
                <w:szCs w:val="21"/>
              </w:rPr>
              <w:instrText xml:space="preserve">,</w:instrText>
            </w:r>
            <w:r>
              <w:rPr>
                <w:rFonts w:eastAsiaTheme="minorEastAsia"/>
                <w:szCs w:val="21"/>
              </w:rPr>
              <w:instrText xml:space="preserve">sin </w:instrText>
            </w:r>
            <w:r>
              <w:rPr>
                <w:rFonts w:eastAsiaTheme="minorEastAsia"/>
                <w:i/>
                <w:szCs w:val="21"/>
              </w:rPr>
              <w:instrText xml:space="preserve">θ</w:instrText>
            </w:r>
            <w:r>
              <w:rPr>
                <w:rFonts w:eastAsiaTheme="minorEastAsia"/>
                <w:szCs w:val="21"/>
                <w:vertAlign w:val="subscript"/>
              </w:rPr>
              <w:instrText xml:space="preserve">2</w:instrText>
            </w:r>
            <w:r>
              <w:rPr>
                <w:rFonts w:eastAsiaTheme="minorEastAsia"/>
                <w:szCs w:val="21"/>
              </w:rPr>
              <w:instrText xml:space="preserve">)</w:instrText>
            </w:r>
            <w:r>
              <w:rPr>
                <w:rFonts w:eastAsiaTheme="min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10</w:t>
            </w:r>
          </w:p>
        </w:tc>
        <w:tc>
          <w:tcPr>
            <w:tcW w:w="1815"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6.7</w:t>
            </w:r>
          </w:p>
        </w:tc>
        <w:tc>
          <w:tcPr>
            <w:tcW w:w="1559"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1.49</w:t>
            </w:r>
          </w:p>
        </w:tc>
        <w:tc>
          <w:tcPr>
            <w:tcW w:w="1440" w:type="dxa"/>
            <w:shd w:val="clear" w:color="auto" w:fill="auto"/>
            <w:vAlign w:val="center"/>
          </w:tcPr>
          <w:p>
            <w:pPr>
              <w:tabs>
                <w:tab w:val="left" w:pos="3402"/>
              </w:tabs>
              <w:snapToGrid w:val="0"/>
              <w:spacing w:line="240" w:lineRule="auto"/>
              <w:jc w:val="center"/>
              <w:rPr>
                <w:rFonts w:eastAsiaTheme="minorEastAsia"/>
                <w:szCs w:val="21"/>
              </w:rPr>
            </w:pPr>
            <w:r>
              <w:rPr>
                <w:rFonts w:eastAsiaTheme="minorEastAsia"/>
                <w:szCs w:val="21"/>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20</w:t>
            </w:r>
          </w:p>
        </w:tc>
        <w:tc>
          <w:tcPr>
            <w:tcW w:w="1815"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13.3</w:t>
            </w:r>
          </w:p>
        </w:tc>
        <w:tc>
          <w:tcPr>
            <w:tcW w:w="1559"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1.50</w:t>
            </w:r>
          </w:p>
        </w:tc>
        <w:tc>
          <w:tcPr>
            <w:tcW w:w="1440" w:type="dxa"/>
            <w:shd w:val="clear" w:color="auto" w:fill="auto"/>
            <w:vAlign w:val="center"/>
          </w:tcPr>
          <w:p>
            <w:pPr>
              <w:tabs>
                <w:tab w:val="left" w:pos="3402"/>
              </w:tabs>
              <w:snapToGrid w:val="0"/>
              <w:spacing w:line="240" w:lineRule="auto"/>
              <w:jc w:val="center"/>
              <w:rPr>
                <w:rFonts w:eastAsiaTheme="minorEastAsia"/>
                <w:szCs w:val="21"/>
              </w:rPr>
            </w:pPr>
            <w:r>
              <w:rPr>
                <w:rFonts w:eastAsiaTheme="minorEastAsia"/>
                <w:szCs w:val="21"/>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30</w:t>
            </w:r>
          </w:p>
        </w:tc>
        <w:tc>
          <w:tcPr>
            <w:tcW w:w="1815"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19.6</w:t>
            </w:r>
          </w:p>
        </w:tc>
        <w:tc>
          <w:tcPr>
            <w:tcW w:w="1559"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1.53</w:t>
            </w:r>
          </w:p>
        </w:tc>
        <w:tc>
          <w:tcPr>
            <w:tcW w:w="1440" w:type="dxa"/>
            <w:shd w:val="clear" w:color="auto" w:fill="auto"/>
            <w:vAlign w:val="center"/>
          </w:tcPr>
          <w:p>
            <w:pPr>
              <w:tabs>
                <w:tab w:val="left" w:pos="3402"/>
              </w:tabs>
              <w:snapToGrid w:val="0"/>
              <w:spacing w:line="240" w:lineRule="auto"/>
              <w:jc w:val="center"/>
              <w:rPr>
                <w:rFonts w:eastAsiaTheme="minorEastAsia"/>
                <w:szCs w:val="21"/>
              </w:rPr>
            </w:pPr>
            <w:r>
              <w:rPr>
                <w:rFonts w:eastAsiaTheme="minorEastAsia"/>
                <w:szCs w:val="21"/>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40</w:t>
            </w:r>
          </w:p>
        </w:tc>
        <w:tc>
          <w:tcPr>
            <w:tcW w:w="1815"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25.2</w:t>
            </w:r>
          </w:p>
        </w:tc>
        <w:tc>
          <w:tcPr>
            <w:tcW w:w="1559"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1.59</w:t>
            </w:r>
          </w:p>
        </w:tc>
        <w:tc>
          <w:tcPr>
            <w:tcW w:w="1440" w:type="dxa"/>
            <w:shd w:val="clear" w:color="auto" w:fill="auto"/>
            <w:vAlign w:val="center"/>
          </w:tcPr>
          <w:p>
            <w:pPr>
              <w:tabs>
                <w:tab w:val="left" w:pos="3402"/>
              </w:tabs>
              <w:snapToGrid w:val="0"/>
              <w:spacing w:line="240" w:lineRule="auto"/>
              <w:jc w:val="center"/>
              <w:rPr>
                <w:rFonts w:eastAsiaTheme="minorEastAsia"/>
                <w:szCs w:val="21"/>
              </w:rPr>
            </w:pPr>
            <w:r>
              <w:rPr>
                <w:rFonts w:eastAsiaTheme="minorEastAsia"/>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50</w:t>
            </w:r>
          </w:p>
        </w:tc>
        <w:tc>
          <w:tcPr>
            <w:tcW w:w="1815"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30.7</w:t>
            </w:r>
          </w:p>
        </w:tc>
        <w:tc>
          <w:tcPr>
            <w:tcW w:w="1559"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1.63</w:t>
            </w:r>
          </w:p>
        </w:tc>
        <w:tc>
          <w:tcPr>
            <w:tcW w:w="1440" w:type="dxa"/>
            <w:shd w:val="clear" w:color="auto" w:fill="auto"/>
            <w:vAlign w:val="center"/>
          </w:tcPr>
          <w:p>
            <w:pPr>
              <w:tabs>
                <w:tab w:val="left" w:pos="3402"/>
              </w:tabs>
              <w:snapToGrid w:val="0"/>
              <w:spacing w:line="240" w:lineRule="auto"/>
              <w:jc w:val="center"/>
              <w:rPr>
                <w:rFonts w:eastAsiaTheme="minorEastAsia"/>
                <w:szCs w:val="21"/>
              </w:rPr>
            </w:pPr>
            <w:r>
              <w:rPr>
                <w:rFonts w:eastAsiaTheme="minorEastAsia"/>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60</w:t>
            </w:r>
          </w:p>
        </w:tc>
        <w:tc>
          <w:tcPr>
            <w:tcW w:w="1815"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35.1</w:t>
            </w:r>
          </w:p>
        </w:tc>
        <w:tc>
          <w:tcPr>
            <w:tcW w:w="1559"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1.71</w:t>
            </w:r>
          </w:p>
        </w:tc>
        <w:tc>
          <w:tcPr>
            <w:tcW w:w="1440" w:type="dxa"/>
            <w:shd w:val="clear" w:color="auto" w:fill="auto"/>
            <w:vAlign w:val="center"/>
          </w:tcPr>
          <w:p>
            <w:pPr>
              <w:tabs>
                <w:tab w:val="left" w:pos="3402"/>
              </w:tabs>
              <w:snapToGrid w:val="0"/>
              <w:spacing w:line="240" w:lineRule="auto"/>
              <w:jc w:val="center"/>
              <w:rPr>
                <w:rFonts w:eastAsiaTheme="minorEastAsia"/>
                <w:szCs w:val="21"/>
              </w:rPr>
            </w:pPr>
            <w:r>
              <w:rPr>
                <w:rFonts w:eastAsiaTheme="minorEastAsia"/>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70</w:t>
            </w:r>
          </w:p>
        </w:tc>
        <w:tc>
          <w:tcPr>
            <w:tcW w:w="1815"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38.6</w:t>
            </w:r>
          </w:p>
        </w:tc>
        <w:tc>
          <w:tcPr>
            <w:tcW w:w="1559"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1.81</w:t>
            </w:r>
          </w:p>
        </w:tc>
        <w:tc>
          <w:tcPr>
            <w:tcW w:w="1440" w:type="dxa"/>
            <w:shd w:val="clear" w:color="auto" w:fill="auto"/>
            <w:vAlign w:val="center"/>
          </w:tcPr>
          <w:p>
            <w:pPr>
              <w:tabs>
                <w:tab w:val="left" w:pos="3402"/>
              </w:tabs>
              <w:snapToGrid w:val="0"/>
              <w:spacing w:line="240" w:lineRule="auto"/>
              <w:jc w:val="center"/>
              <w:rPr>
                <w:rFonts w:eastAsiaTheme="minorEastAsia"/>
                <w:szCs w:val="21"/>
              </w:rPr>
            </w:pPr>
            <w:r>
              <w:rPr>
                <w:rFonts w:eastAsiaTheme="minorEastAsia"/>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80</w:t>
            </w:r>
          </w:p>
        </w:tc>
        <w:tc>
          <w:tcPr>
            <w:tcW w:w="1815"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40.6</w:t>
            </w:r>
          </w:p>
        </w:tc>
        <w:tc>
          <w:tcPr>
            <w:tcW w:w="1559" w:type="dxa"/>
            <w:shd w:val="clear" w:color="auto" w:fill="auto"/>
            <w:vAlign w:val="center"/>
          </w:tcPr>
          <w:p>
            <w:pPr>
              <w:tabs>
                <w:tab w:val="left" w:pos="3402"/>
              </w:tabs>
              <w:snapToGrid w:val="0"/>
              <w:spacing w:line="240" w:lineRule="auto"/>
              <w:jc w:val="center"/>
              <w:rPr>
                <w:rFonts w:eastAsiaTheme="minorEastAsia"/>
                <w:i/>
                <w:szCs w:val="21"/>
              </w:rPr>
            </w:pPr>
            <w:r>
              <w:rPr>
                <w:rFonts w:eastAsiaTheme="minorEastAsia"/>
                <w:szCs w:val="21"/>
              </w:rPr>
              <w:t>1.97</w:t>
            </w:r>
          </w:p>
        </w:tc>
        <w:tc>
          <w:tcPr>
            <w:tcW w:w="1440" w:type="dxa"/>
            <w:shd w:val="clear" w:color="auto" w:fill="auto"/>
            <w:vAlign w:val="center"/>
          </w:tcPr>
          <w:p>
            <w:pPr>
              <w:tabs>
                <w:tab w:val="left" w:pos="3402"/>
              </w:tabs>
              <w:snapToGrid w:val="0"/>
              <w:spacing w:line="240" w:lineRule="auto"/>
              <w:jc w:val="center"/>
              <w:rPr>
                <w:rFonts w:eastAsiaTheme="minorEastAsia"/>
                <w:szCs w:val="21"/>
              </w:rPr>
            </w:pPr>
            <w:r>
              <w:rPr>
                <w:rFonts w:eastAsiaTheme="minorEastAsia"/>
                <w:szCs w:val="21"/>
              </w:rPr>
              <w:t>1.51</w:t>
            </w:r>
          </w:p>
        </w:tc>
      </w:tr>
    </w:tbl>
    <w:p>
      <w:pPr>
        <w:tabs>
          <w:tab w:val="left" w:pos="3402"/>
        </w:tabs>
        <w:snapToGrid w:val="0"/>
        <w:spacing w:line="240" w:lineRule="auto"/>
        <w:ind w:firstLine="420" w:firstLineChars="200"/>
        <w:rPr>
          <w:rFonts w:eastAsiaTheme="minorEastAsia"/>
          <w:szCs w:val="21"/>
        </w:rPr>
      </w:pPr>
    </w:p>
    <w:p>
      <w:pPr>
        <w:tabs>
          <w:tab w:val="left" w:pos="3402"/>
        </w:tabs>
        <w:snapToGrid w:val="0"/>
        <w:spacing w:line="240" w:lineRule="auto"/>
        <w:ind w:firstLine="420" w:firstLineChars="200"/>
        <w:rPr>
          <w:rFonts w:eastAsiaTheme="minorEastAsia"/>
          <w:szCs w:val="21"/>
        </w:rPr>
      </w:pPr>
      <w:r>
        <w:rPr>
          <w:rFonts w:eastAsiaTheme="minorEastAsia"/>
          <w:szCs w:val="21"/>
        </w:rPr>
        <w:drawing>
          <wp:anchor distT="0" distB="0" distL="114300" distR="114300" simplePos="0" relativeHeight="251659264" behindDoc="0" locked="0" layoutInCell="1" allowOverlap="1">
            <wp:simplePos x="0" y="0"/>
            <wp:positionH relativeFrom="column">
              <wp:posOffset>264795</wp:posOffset>
            </wp:positionH>
            <wp:positionV relativeFrom="paragraph">
              <wp:posOffset>95885</wp:posOffset>
            </wp:positionV>
            <wp:extent cx="1696085" cy="922020"/>
            <wp:effectExtent l="0" t="0" r="18415" b="11430"/>
            <wp:wrapSquare wrapText="bothSides"/>
            <wp:docPr id="391"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56"/>
                    <pic:cNvPicPr>
                      <a:picLocks noChangeAspect="1"/>
                    </pic:cNvPicPr>
                  </pic:nvPicPr>
                  <pic:blipFill>
                    <a:blip r:embed="rId9" r:link="rId10"/>
                    <a:stretch>
                      <a:fillRect/>
                    </a:stretch>
                  </pic:blipFill>
                  <pic:spPr>
                    <a:xfrm>
                      <a:off x="0" y="0"/>
                      <a:ext cx="1696085" cy="922020"/>
                    </a:xfrm>
                    <a:prstGeom prst="rect">
                      <a:avLst/>
                    </a:prstGeom>
                    <a:noFill/>
                    <a:ln>
                      <a:noFill/>
                    </a:ln>
                  </pic:spPr>
                </pic:pic>
              </a:graphicData>
            </a:graphic>
          </wp:anchor>
        </w:drawing>
      </w:r>
    </w:p>
    <w:p>
      <w:pPr>
        <w:tabs>
          <w:tab w:val="left" w:pos="3402"/>
        </w:tabs>
        <w:snapToGrid w:val="0"/>
        <w:spacing w:line="240" w:lineRule="auto"/>
        <w:ind w:firstLine="420" w:firstLineChars="200"/>
        <w:rPr>
          <w:rFonts w:eastAsiaTheme="minorEastAsia"/>
          <w:szCs w:val="21"/>
        </w:rPr>
      </w:pPr>
    </w:p>
    <w:p>
      <w:pPr>
        <w:tabs>
          <w:tab w:val="left" w:pos="3402"/>
        </w:tabs>
        <w:snapToGrid w:val="0"/>
        <w:spacing w:line="240" w:lineRule="auto"/>
        <w:rPr>
          <w:rFonts w:eastAsiaTheme="minorEastAsia"/>
          <w:szCs w:val="21"/>
        </w:rPr>
      </w:pPr>
    </w:p>
    <w:p>
      <w:pPr>
        <w:tabs>
          <w:tab w:val="left" w:pos="3402"/>
        </w:tabs>
        <w:snapToGrid w:val="0"/>
        <w:spacing w:line="240" w:lineRule="auto"/>
        <w:rPr>
          <w:rFonts w:eastAsiaTheme="minorEastAsia"/>
          <w:szCs w:val="21"/>
        </w:rPr>
      </w:pPr>
      <w:r>
        <w:rPr>
          <w:rFonts w:hint="eastAsia" w:eastAsiaTheme="minorEastAsia"/>
          <w:szCs w:val="21"/>
        </w:rPr>
        <w:t>（1）</w:t>
      </w:r>
      <w:r>
        <w:rPr>
          <w:rFonts w:eastAsiaTheme="minorEastAsia"/>
          <w:szCs w:val="21"/>
        </w:rPr>
        <w:t>随着入射角的增大，折射角怎样变化？光线的偏折程度怎样变化？</w:t>
      </w:r>
    </w:p>
    <w:p>
      <w:pPr>
        <w:tabs>
          <w:tab w:val="left" w:pos="3402"/>
        </w:tabs>
        <w:snapToGrid w:val="0"/>
        <w:spacing w:line="240" w:lineRule="auto"/>
        <w:rPr>
          <w:rFonts w:eastAsiaTheme="minorEastAsia"/>
          <w:szCs w:val="21"/>
        </w:rPr>
      </w:pPr>
      <w:r>
        <w:rPr>
          <w:rFonts w:hint="eastAsia" w:eastAsiaTheme="minorEastAsia"/>
          <w:szCs w:val="21"/>
        </w:rPr>
        <w:t>（2）</w:t>
      </w:r>
      <w:r>
        <w:rPr>
          <w:rFonts w:eastAsiaTheme="minorEastAsia"/>
          <w:szCs w:val="21"/>
        </w:rPr>
        <w:t>当入射角与折射角发生变化时，有没有保持不变的量</w:t>
      </w:r>
      <w:r>
        <w:rPr>
          <w:rFonts w:hint="eastAsia" w:eastAsiaTheme="minorEastAsia"/>
          <w:szCs w:val="21"/>
        </w:rPr>
        <w:t>（</w:t>
      </w:r>
      <w:r>
        <w:rPr>
          <w:rFonts w:eastAsiaTheme="minorEastAsia"/>
          <w:szCs w:val="21"/>
        </w:rPr>
        <w:t>误差允许范围内</w:t>
      </w:r>
      <w:r>
        <w:rPr>
          <w:rFonts w:hint="eastAsia" w:eastAsiaTheme="minorEastAsia"/>
          <w:szCs w:val="21"/>
        </w:rPr>
        <w:t>）</w:t>
      </w:r>
      <w:r>
        <w:rPr>
          <w:rFonts w:eastAsiaTheme="minorEastAsia"/>
          <w:szCs w:val="21"/>
        </w:rPr>
        <w:t>?</w:t>
      </w:r>
    </w:p>
    <w:p>
      <w:pPr>
        <w:tabs>
          <w:tab w:val="left" w:pos="3402"/>
        </w:tabs>
        <w:snapToGrid w:val="0"/>
        <w:spacing w:line="240" w:lineRule="auto"/>
        <w:rPr>
          <w:rFonts w:eastAsiaTheme="minorEastAsia"/>
          <w:szCs w:val="21"/>
        </w:rPr>
      </w:pPr>
    </w:p>
    <w:p>
      <w:pPr>
        <w:tabs>
          <w:tab w:val="left" w:pos="3402"/>
        </w:tabs>
        <w:snapToGrid w:val="0"/>
        <w:spacing w:line="240" w:lineRule="auto"/>
        <w:rPr>
          <w:rFonts w:eastAsiaTheme="minorEastAsia"/>
          <w:szCs w:val="21"/>
        </w:rPr>
      </w:pPr>
    </w:p>
    <w:p>
      <w:pPr>
        <w:tabs>
          <w:tab w:val="left" w:pos="3402"/>
        </w:tabs>
        <w:spacing w:line="240" w:lineRule="auto"/>
        <w:rPr>
          <w:szCs w:val="21"/>
        </w:rPr>
      </w:pPr>
      <w:r>
        <w:rPr>
          <w:szCs w:val="21"/>
        </w:rPr>
        <w:drawing>
          <wp:anchor distT="0" distB="0" distL="114300" distR="114300" simplePos="0" relativeHeight="251673600" behindDoc="0" locked="0" layoutInCell="1" allowOverlap="1">
            <wp:simplePos x="0" y="0"/>
            <wp:positionH relativeFrom="column">
              <wp:posOffset>5371465</wp:posOffset>
            </wp:positionH>
            <wp:positionV relativeFrom="paragraph">
              <wp:posOffset>9525</wp:posOffset>
            </wp:positionV>
            <wp:extent cx="930275" cy="922655"/>
            <wp:effectExtent l="0" t="0" r="3175" b="10795"/>
            <wp:wrapSquare wrapText="bothSides"/>
            <wp:docPr id="17955503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50369" name="图片 2"/>
                    <pic:cNvPicPr>
                      <a:picLocks noChangeAspect="1"/>
                    </pic:cNvPicPr>
                  </pic:nvPicPr>
                  <pic:blipFill>
                    <a:blip r:embed="rId11" r:link="rId12"/>
                    <a:stretch>
                      <a:fillRect/>
                    </a:stretch>
                  </pic:blipFill>
                  <pic:spPr>
                    <a:xfrm>
                      <a:off x="0" y="0"/>
                      <a:ext cx="930275" cy="922655"/>
                    </a:xfrm>
                    <a:prstGeom prst="rect">
                      <a:avLst/>
                    </a:prstGeom>
                    <a:noFill/>
                    <a:ln>
                      <a:noFill/>
                    </a:ln>
                  </pic:spPr>
                </pic:pic>
              </a:graphicData>
            </a:graphic>
          </wp:anchor>
        </w:drawing>
      </w:r>
      <w:r>
        <w:rPr>
          <w:rFonts w:hint="eastAsia" w:eastAsiaTheme="minorEastAsia"/>
          <w:b/>
          <w:bCs/>
          <w:szCs w:val="21"/>
        </w:rPr>
        <w:t>例1：</w:t>
      </w:r>
      <w:r>
        <w:rPr>
          <w:szCs w:val="21"/>
        </w:rPr>
        <w:t>如图所示是一束光从空气射向某介质在界面上发生反射和折射现象的光路图，下列判断正确的是</w:t>
      </w:r>
      <w:r>
        <w:rPr>
          <w:rFonts w:hint="eastAsia"/>
          <w:szCs w:val="21"/>
        </w:rPr>
        <w:t>（    ）</w:t>
      </w:r>
    </w:p>
    <w:p>
      <w:pPr>
        <w:tabs>
          <w:tab w:val="left" w:pos="3402"/>
        </w:tabs>
        <w:spacing w:line="240" w:lineRule="auto"/>
        <w:ind w:left="420" w:leftChars="200"/>
        <w:rPr>
          <w:szCs w:val="21"/>
        </w:rPr>
      </w:pPr>
      <w:r>
        <w:rPr>
          <w:szCs w:val="21"/>
        </w:rPr>
        <w:t>A．</w:t>
      </w:r>
      <w:r>
        <w:rPr>
          <w:i/>
          <w:szCs w:val="21"/>
        </w:rPr>
        <w:t>AO</w:t>
      </w:r>
      <w:r>
        <w:rPr>
          <w:szCs w:val="21"/>
        </w:rPr>
        <w:t>为入射光线，</w:t>
      </w:r>
      <w:r>
        <w:rPr>
          <w:i/>
          <w:szCs w:val="21"/>
        </w:rPr>
        <w:t>OB</w:t>
      </w:r>
      <w:r>
        <w:rPr>
          <w:szCs w:val="21"/>
        </w:rPr>
        <w:t>为反射光线，</w:t>
      </w:r>
      <w:r>
        <w:rPr>
          <w:i/>
          <w:szCs w:val="21"/>
        </w:rPr>
        <w:t>OC</w:t>
      </w:r>
      <w:r>
        <w:rPr>
          <w:szCs w:val="21"/>
        </w:rPr>
        <w:t>为折射光线</w:t>
      </w:r>
    </w:p>
    <w:p>
      <w:pPr>
        <w:tabs>
          <w:tab w:val="left" w:pos="3402"/>
        </w:tabs>
        <w:spacing w:line="240" w:lineRule="auto"/>
        <w:ind w:left="420" w:leftChars="200"/>
        <w:rPr>
          <w:szCs w:val="21"/>
        </w:rPr>
      </w:pPr>
      <w:r>
        <w:rPr>
          <w:szCs w:val="21"/>
        </w:rPr>
        <w:t>B．</w:t>
      </w:r>
      <w:r>
        <w:rPr>
          <w:i/>
          <w:szCs w:val="21"/>
        </w:rPr>
        <w:t>BO</w:t>
      </w:r>
      <w:r>
        <w:rPr>
          <w:szCs w:val="21"/>
        </w:rPr>
        <w:t>为入射光线，</w:t>
      </w:r>
      <w:r>
        <w:rPr>
          <w:i/>
          <w:szCs w:val="21"/>
        </w:rPr>
        <w:t>OC</w:t>
      </w:r>
      <w:r>
        <w:rPr>
          <w:szCs w:val="21"/>
        </w:rPr>
        <w:t>为反射光线，</w:t>
      </w:r>
      <w:r>
        <w:rPr>
          <w:i/>
          <w:szCs w:val="21"/>
        </w:rPr>
        <w:t>OA</w:t>
      </w:r>
      <w:r>
        <w:rPr>
          <w:szCs w:val="21"/>
        </w:rPr>
        <w:t>为折射光线</w:t>
      </w:r>
    </w:p>
    <w:p>
      <w:pPr>
        <w:tabs>
          <w:tab w:val="left" w:pos="3402"/>
        </w:tabs>
        <w:spacing w:line="240" w:lineRule="auto"/>
        <w:ind w:left="420" w:leftChars="200"/>
        <w:rPr>
          <w:szCs w:val="21"/>
        </w:rPr>
      </w:pPr>
      <w:r>
        <w:rPr>
          <w:szCs w:val="21"/>
        </w:rPr>
        <w:t>C．</w:t>
      </w:r>
      <w:r>
        <w:rPr>
          <w:i/>
          <w:szCs w:val="21"/>
        </w:rPr>
        <w:t>CO</w:t>
      </w:r>
      <w:r>
        <w:rPr>
          <w:szCs w:val="21"/>
        </w:rPr>
        <w:t>为入射光线，</w:t>
      </w:r>
      <w:r>
        <w:rPr>
          <w:i/>
          <w:szCs w:val="21"/>
        </w:rPr>
        <w:t>OB</w:t>
      </w:r>
      <w:r>
        <w:rPr>
          <w:szCs w:val="21"/>
        </w:rPr>
        <w:t>为反射光线，</w:t>
      </w:r>
      <w:r>
        <w:rPr>
          <w:i/>
          <w:szCs w:val="21"/>
        </w:rPr>
        <w:t>OA</w:t>
      </w:r>
      <w:r>
        <w:rPr>
          <w:szCs w:val="21"/>
        </w:rPr>
        <w:t>为折射光线</w:t>
      </w:r>
    </w:p>
    <w:p>
      <w:pPr>
        <w:tabs>
          <w:tab w:val="left" w:pos="3402"/>
        </w:tabs>
        <w:spacing w:line="240" w:lineRule="auto"/>
        <w:ind w:left="420" w:leftChars="200"/>
        <w:rPr>
          <w:szCs w:val="21"/>
        </w:rPr>
      </w:pPr>
      <w:r>
        <w:rPr>
          <w:szCs w:val="21"/>
        </w:rPr>
        <w:t>D．条件不足，无法确定</w:t>
      </w:r>
    </w:p>
    <w:p>
      <w:pPr>
        <w:tabs>
          <w:tab w:val="left" w:pos="3402"/>
        </w:tabs>
        <w:snapToGrid w:val="0"/>
        <w:spacing w:line="240" w:lineRule="auto"/>
        <w:jc w:val="left"/>
        <w:rPr>
          <w:szCs w:val="21"/>
        </w:rPr>
      </w:pPr>
      <w:r>
        <w:rPr>
          <w:szCs w:val="21"/>
        </w:rPr>
        <w:drawing>
          <wp:anchor distT="0" distB="0" distL="114300" distR="114300" simplePos="0" relativeHeight="251674624" behindDoc="0" locked="0" layoutInCell="1" allowOverlap="1">
            <wp:simplePos x="0" y="0"/>
            <wp:positionH relativeFrom="column">
              <wp:posOffset>5422900</wp:posOffset>
            </wp:positionH>
            <wp:positionV relativeFrom="paragraph">
              <wp:posOffset>110490</wp:posOffset>
            </wp:positionV>
            <wp:extent cx="835025" cy="845820"/>
            <wp:effectExtent l="0" t="0" r="3175" b="11430"/>
            <wp:wrapSquare wrapText="bothSides"/>
            <wp:docPr id="13871326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3264" name="图片 5"/>
                    <pic:cNvPicPr>
                      <a:picLocks noChangeAspect="1"/>
                    </pic:cNvPicPr>
                  </pic:nvPicPr>
                  <pic:blipFill>
                    <a:blip r:embed="rId13" r:link="rId14"/>
                    <a:stretch>
                      <a:fillRect/>
                    </a:stretch>
                  </pic:blipFill>
                  <pic:spPr>
                    <a:xfrm>
                      <a:off x="0" y="0"/>
                      <a:ext cx="835025" cy="845820"/>
                    </a:xfrm>
                    <a:prstGeom prst="rect">
                      <a:avLst/>
                    </a:prstGeom>
                    <a:noFill/>
                    <a:ln>
                      <a:noFill/>
                    </a:ln>
                  </pic:spPr>
                </pic:pic>
              </a:graphicData>
            </a:graphic>
          </wp:anchor>
        </w:drawing>
      </w:r>
      <w:r>
        <w:rPr>
          <w:rFonts w:eastAsiaTheme="minorEastAsia"/>
          <w:b/>
          <w:bCs/>
          <w:szCs w:val="21"/>
        </w:rPr>
        <w:t>例2</w:t>
      </w:r>
      <w:r>
        <w:rPr>
          <w:szCs w:val="21"/>
        </w:rPr>
        <w:t>如图所示，有一玻璃三棱镜</w:t>
      </w:r>
      <w:r>
        <w:rPr>
          <w:i/>
          <w:szCs w:val="21"/>
        </w:rPr>
        <w:t>ABC</w:t>
      </w:r>
      <w:r>
        <w:rPr>
          <w:szCs w:val="21"/>
        </w:rPr>
        <w:t>，角</w:t>
      </w:r>
      <w:r>
        <w:rPr>
          <w:i/>
          <w:szCs w:val="21"/>
        </w:rPr>
        <w:t>A</w:t>
      </w:r>
      <w:r>
        <w:rPr>
          <w:szCs w:val="21"/>
        </w:rPr>
        <w:t>为30°，一束光线垂直于</w:t>
      </w:r>
      <w:r>
        <w:rPr>
          <w:i/>
          <w:szCs w:val="21"/>
        </w:rPr>
        <w:t>AB</w:t>
      </w:r>
      <w:r>
        <w:rPr>
          <w:szCs w:val="21"/>
        </w:rPr>
        <w:t>射入棱镜，从</w:t>
      </w:r>
      <w:r>
        <w:rPr>
          <w:i/>
          <w:szCs w:val="21"/>
        </w:rPr>
        <w:t>AC</w:t>
      </w:r>
      <w:r>
        <w:rPr>
          <w:szCs w:val="21"/>
        </w:rPr>
        <w:t>射出进入空气，测得出射光线与</w:t>
      </w:r>
      <w:r>
        <w:rPr>
          <w:i/>
          <w:szCs w:val="21"/>
        </w:rPr>
        <w:t>AC</w:t>
      </w:r>
      <w:r>
        <w:rPr>
          <w:szCs w:val="21"/>
        </w:rPr>
        <w:t>夹角为30°，则棱镜的折射率为</w:t>
      </w:r>
      <w:r>
        <w:rPr>
          <w:rFonts w:hint="eastAsia"/>
          <w:szCs w:val="21"/>
        </w:rPr>
        <w:t>（    ）</w:t>
      </w:r>
    </w:p>
    <w:p>
      <w:pPr>
        <w:tabs>
          <w:tab w:val="left" w:pos="3402"/>
        </w:tabs>
        <w:snapToGrid w:val="0"/>
        <w:spacing w:line="240" w:lineRule="auto"/>
        <w:ind w:left="432" w:leftChars="200" w:hanging="12" w:hangingChars="6"/>
        <w:rPr>
          <w:szCs w:val="21"/>
        </w:rPr>
      </w:pPr>
      <w:r>
        <w:rPr>
          <w:szCs w:val="21"/>
        </w:rPr>
        <w:t>A．</w:t>
      </w:r>
      <w:r>
        <w:rPr>
          <w:rFonts w:ascii="宋体-方正超大字符集" w:hAnsi="宋体-方正超大字符集" w:eastAsia="宋体-方正超大字符集" w:cs="宋体-方正超大字符集"/>
          <w:szCs w:val="21"/>
        </w:rPr>
        <w:fldChar w:fldCharType="begin"/>
      </w:r>
      <w:r>
        <w:rPr>
          <w:rFonts w:hint="eastAsia" w:ascii="宋体-方正超大字符集" w:hAnsi="宋体-方正超大字符集" w:eastAsia="宋体-方正超大字符集" w:cs="宋体-方正超大字符集"/>
          <w:szCs w:val="21"/>
        </w:rPr>
        <w:instrText xml:space="preserve">eq \</w:instrText>
      </w:r>
      <w:r>
        <w:rPr>
          <w:szCs w:val="21"/>
        </w:rPr>
        <w:instrText xml:space="preserve">r(2)</w:instrText>
      </w:r>
      <w:r>
        <w:rPr>
          <w:rFonts w:ascii="宋体-方正超大字符集" w:hAnsi="宋体-方正超大字符集" w:eastAsia="宋体-方正超大字符集" w:cs="宋体-方正超大字符集"/>
          <w:szCs w:val="21"/>
        </w:rPr>
        <w:fldChar w:fldCharType="end"/>
      </w:r>
      <w:r>
        <w:rPr>
          <w:rFonts w:hint="eastAsia"/>
          <w:szCs w:val="21"/>
        </w:rPr>
        <w:t xml:space="preserve">                            </w:t>
      </w:r>
      <w:r>
        <w:rPr>
          <w:szCs w:val="21"/>
        </w:rPr>
        <w:t>B．</w:t>
      </w:r>
      <w:r>
        <w:rPr>
          <w:rFonts w:ascii="宋体-方正超大字符集" w:hAnsi="宋体-方正超大字符集" w:eastAsia="宋体-方正超大字符集" w:cs="宋体-方正超大字符集"/>
          <w:szCs w:val="21"/>
        </w:rPr>
        <w:fldChar w:fldCharType="begin"/>
      </w:r>
      <w:r>
        <w:rPr>
          <w:rFonts w:hint="eastAsia" w:ascii="宋体-方正超大字符集" w:hAnsi="宋体-方正超大字符集" w:eastAsia="宋体-方正超大字符集" w:cs="宋体-方正超大字符集"/>
          <w:szCs w:val="21"/>
        </w:rPr>
        <w:instrText xml:space="preserve">eq \</w:instrText>
      </w:r>
      <w:r>
        <w:rPr>
          <w:szCs w:val="21"/>
        </w:rPr>
        <w:instrText xml:space="preserve">f(\r(2)</w:instrText>
      </w:r>
      <w:r>
        <w:rPr>
          <w:i/>
          <w:szCs w:val="21"/>
        </w:rPr>
        <w:instrText xml:space="preserve">,</w:instrText>
      </w:r>
      <w:r>
        <w:rPr>
          <w:szCs w:val="21"/>
        </w:rPr>
        <w:instrText xml:space="preserve">2)</w:instrText>
      </w:r>
      <w:r>
        <w:rPr>
          <w:rFonts w:ascii="宋体-方正超大字符集" w:hAnsi="宋体-方正超大字符集" w:eastAsia="宋体-方正超大字符集" w:cs="宋体-方正超大字符集"/>
          <w:szCs w:val="21"/>
        </w:rPr>
        <w:fldChar w:fldCharType="end"/>
      </w:r>
    </w:p>
    <w:p>
      <w:pPr>
        <w:tabs>
          <w:tab w:val="left" w:pos="3402"/>
        </w:tabs>
        <w:snapToGrid w:val="0"/>
        <w:spacing w:line="240" w:lineRule="auto"/>
        <w:ind w:left="432" w:leftChars="200" w:hanging="12" w:hangingChars="6"/>
        <w:rPr>
          <w:rFonts w:hint="eastAsia" w:ascii="宋体-方正超大字符集" w:hAnsi="宋体-方正超大字符集" w:eastAsia="宋体-方正超大字符集" w:cs="宋体-方正超大字符集"/>
          <w:szCs w:val="21"/>
        </w:rPr>
      </w:pPr>
      <w:r>
        <w:rPr>
          <w:szCs w:val="21"/>
        </w:rPr>
        <w:t>C．</w:t>
      </w:r>
      <w:r>
        <w:rPr>
          <w:rFonts w:ascii="宋体-方正超大字符集" w:hAnsi="宋体-方正超大字符集" w:eastAsia="宋体-方正超大字符集" w:cs="宋体-方正超大字符集"/>
          <w:szCs w:val="21"/>
        </w:rPr>
        <w:fldChar w:fldCharType="begin"/>
      </w:r>
      <w:r>
        <w:rPr>
          <w:rFonts w:hint="eastAsia" w:ascii="宋体-方正超大字符集" w:hAnsi="宋体-方正超大字符集" w:eastAsia="宋体-方正超大字符集" w:cs="宋体-方正超大字符集"/>
          <w:szCs w:val="21"/>
        </w:rPr>
        <w:instrText xml:space="preserve">eq \</w:instrText>
      </w:r>
      <w:r>
        <w:rPr>
          <w:szCs w:val="21"/>
        </w:rPr>
        <w:instrText xml:space="preserve">r(3)</w:instrText>
      </w:r>
      <w:r>
        <w:rPr>
          <w:rFonts w:ascii="宋体-方正超大字符集" w:hAnsi="宋体-方正超大字符集" w:eastAsia="宋体-方正超大字符集" w:cs="宋体-方正超大字符集"/>
          <w:szCs w:val="21"/>
        </w:rPr>
        <w:fldChar w:fldCharType="end"/>
      </w:r>
      <w:r>
        <w:rPr>
          <w:rFonts w:hint="eastAsia"/>
          <w:szCs w:val="21"/>
        </w:rPr>
        <w:t xml:space="preserve">                            </w:t>
      </w:r>
      <w:r>
        <w:rPr>
          <w:szCs w:val="21"/>
        </w:rPr>
        <w:t>D．</w:t>
      </w:r>
      <w:r>
        <w:rPr>
          <w:rFonts w:ascii="宋体-方正超大字符集" w:hAnsi="宋体-方正超大字符集" w:eastAsia="宋体-方正超大字符集" w:cs="宋体-方正超大字符集"/>
          <w:szCs w:val="21"/>
        </w:rPr>
        <w:fldChar w:fldCharType="begin"/>
      </w:r>
      <w:r>
        <w:rPr>
          <w:rFonts w:hint="eastAsia" w:ascii="宋体-方正超大字符集" w:hAnsi="宋体-方正超大字符集" w:eastAsia="宋体-方正超大字符集" w:cs="宋体-方正超大字符集"/>
          <w:szCs w:val="21"/>
        </w:rPr>
        <w:instrText xml:space="preserve">eq \</w:instrText>
      </w:r>
      <w:r>
        <w:rPr>
          <w:szCs w:val="21"/>
        </w:rPr>
        <w:instrText xml:space="preserve">f(\r(3)</w:instrText>
      </w:r>
      <w:r>
        <w:rPr>
          <w:i/>
          <w:szCs w:val="21"/>
        </w:rPr>
        <w:instrText xml:space="preserve">,</w:instrText>
      </w:r>
      <w:r>
        <w:rPr>
          <w:szCs w:val="21"/>
        </w:rPr>
        <w:instrText xml:space="preserve">3)</w:instrText>
      </w:r>
      <w:r>
        <w:rPr>
          <w:rFonts w:ascii="宋体-方正超大字符集" w:hAnsi="宋体-方正超大字符集" w:eastAsia="宋体-方正超大字符集" w:cs="宋体-方正超大字符集"/>
          <w:szCs w:val="21"/>
        </w:rPr>
        <w:fldChar w:fldCharType="end"/>
      </w:r>
    </w:p>
    <w:p>
      <w:pPr>
        <w:tabs>
          <w:tab w:val="left" w:pos="3402"/>
        </w:tabs>
        <w:snapToGrid w:val="0"/>
        <w:spacing w:line="240" w:lineRule="auto"/>
        <w:rPr>
          <w:rFonts w:eastAsiaTheme="minorEastAsia"/>
          <w:b/>
          <w:bCs/>
          <w:szCs w:val="21"/>
        </w:rPr>
      </w:pPr>
      <w:r>
        <w:rPr>
          <w:rFonts w:eastAsiaTheme="minorEastAsia"/>
          <w:b/>
          <w:bCs/>
          <w:szCs w:val="21"/>
        </w:rPr>
        <w:t>二、折射率</w:t>
      </w:r>
    </w:p>
    <w:p>
      <w:pPr>
        <w:tabs>
          <w:tab w:val="left" w:pos="3402"/>
        </w:tabs>
        <w:snapToGrid w:val="0"/>
        <w:spacing w:line="240" w:lineRule="auto"/>
        <w:rPr>
          <w:rFonts w:hint="eastAsia" w:ascii="黑体" w:hAnsi="黑体" w:eastAsia="黑体"/>
          <w:szCs w:val="21"/>
        </w:rPr>
      </w:pPr>
      <w:r>
        <w:rPr>
          <w:rFonts w:ascii="黑体" w:hAnsi="黑体" w:eastAsia="黑体"/>
          <w:szCs w:val="21"/>
        </w:rPr>
        <w:fldChar w:fldCharType="begin"/>
      </w:r>
      <w:r>
        <w:rPr>
          <w:rFonts w:ascii="黑体" w:hAnsi="黑体" w:eastAsia="黑体"/>
          <w:szCs w:val="21"/>
        </w:rPr>
        <w:instrText xml:space="preserve"> INCLUDEPICTURE  "E:\\马珊珊\\2022\\同步\\物理 人教 选择性必修第一册(苏京)\\左括.TIF" \* MERGEFORMATINET </w:instrText>
      </w:r>
      <w:r>
        <w:rPr>
          <w:rFonts w:ascii="黑体" w:hAnsi="黑体" w:eastAsia="黑体"/>
          <w:szCs w:val="21"/>
        </w:rPr>
        <w:fldChar w:fldCharType="separate"/>
      </w:r>
      <w:r>
        <w:rPr>
          <w:rFonts w:ascii="黑体" w:hAnsi="黑体" w:eastAsia="黑体"/>
          <w:szCs w:val="21"/>
        </w:rPr>
        <w:fldChar w:fldCharType="begin"/>
      </w:r>
      <w:r>
        <w:rPr>
          <w:rFonts w:ascii="黑体" w:hAnsi="黑体" w:eastAsia="黑体"/>
          <w:szCs w:val="21"/>
        </w:rPr>
        <w:instrText xml:space="preserve"> INCLUDEPICTURE  "E:\\马珊珊\\2022\\同步\\物理 人教 选择性必修第一册(苏京)\\全书完整的Word版文档\\左括.TIF" \* MERGEFORMATINET </w:instrText>
      </w:r>
      <w:r>
        <w:rPr>
          <w:rFonts w:ascii="黑体" w:hAnsi="黑体" w:eastAsia="黑体"/>
          <w:szCs w:val="21"/>
        </w:rPr>
        <w:fldChar w:fldCharType="separate"/>
      </w:r>
      <w:r>
        <w:rPr>
          <w:rFonts w:ascii="黑体" w:hAnsi="黑体" w:eastAsia="黑体"/>
          <w:szCs w:val="21"/>
        </w:rPr>
        <w:fldChar w:fldCharType="begin"/>
      </w:r>
      <w:r>
        <w:rPr>
          <w:rFonts w:ascii="黑体" w:hAnsi="黑体" w:eastAsia="黑体"/>
          <w:szCs w:val="21"/>
        </w:rPr>
        <w:instrText xml:space="preserve"> INCLUDEPICTURE  "D:\\2022\\同步\\看ppt\\物理 人教 选择性必修第一册(苏京)\\全书完整的Word版文档\\左括.TIF" \* MERGEFORMATINET </w:instrText>
      </w:r>
      <w:r>
        <w:rPr>
          <w:rFonts w:ascii="黑体" w:hAnsi="黑体" w:eastAsia="黑体"/>
          <w:szCs w:val="21"/>
        </w:rPr>
        <w:fldChar w:fldCharType="separate"/>
      </w:r>
      <w:r>
        <w:rPr>
          <w:rFonts w:ascii="黑体" w:hAnsi="黑体" w:eastAsia="黑体"/>
          <w:szCs w:val="21"/>
        </w:rPr>
        <w:drawing>
          <wp:inline distT="0" distB="0" distL="114300" distR="114300">
            <wp:extent cx="29845" cy="105410"/>
            <wp:effectExtent l="0" t="0" r="8255" b="8890"/>
            <wp:docPr id="378"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112"/>
                    <pic:cNvPicPr>
                      <a:picLocks noChangeAspect="1"/>
                    </pic:cNvPicPr>
                  </pic:nvPicPr>
                  <pic:blipFill>
                    <a:blip r:embed="rId5" r:link="rId6"/>
                    <a:stretch>
                      <a:fillRect/>
                    </a:stretch>
                  </pic:blipFill>
                  <pic:spPr>
                    <a:xfrm>
                      <a:off x="0" y="0"/>
                      <a:ext cx="29845" cy="105410"/>
                    </a:xfrm>
                    <a:prstGeom prst="rect">
                      <a:avLst/>
                    </a:prstGeom>
                    <a:noFill/>
                    <a:ln>
                      <a:noFill/>
                    </a:ln>
                  </pic:spPr>
                </pic:pic>
              </a:graphicData>
            </a:graphic>
          </wp:inline>
        </w:drawing>
      </w:r>
      <w:r>
        <w:rPr>
          <w:rFonts w:ascii="黑体" w:hAnsi="黑体" w:eastAsia="黑体"/>
          <w:szCs w:val="21"/>
        </w:rPr>
        <w:fldChar w:fldCharType="end"/>
      </w:r>
      <w:r>
        <w:rPr>
          <w:rFonts w:ascii="黑体" w:hAnsi="黑体" w:eastAsia="黑体"/>
          <w:szCs w:val="21"/>
        </w:rPr>
        <w:fldChar w:fldCharType="end"/>
      </w:r>
      <w:r>
        <w:rPr>
          <w:rFonts w:ascii="黑体" w:hAnsi="黑体" w:eastAsia="黑体"/>
          <w:szCs w:val="21"/>
        </w:rPr>
        <w:fldChar w:fldCharType="end"/>
      </w:r>
      <w:r>
        <w:rPr>
          <w:rFonts w:ascii="黑体" w:hAnsi="黑体" w:eastAsia="黑体"/>
          <w:szCs w:val="21"/>
        </w:rPr>
        <w:t>导学探究</w:t>
      </w:r>
      <w:r>
        <w:rPr>
          <w:rFonts w:ascii="黑体" w:hAnsi="黑体" w:eastAsia="黑体"/>
          <w:szCs w:val="21"/>
        </w:rPr>
        <w:fldChar w:fldCharType="begin"/>
      </w:r>
      <w:r>
        <w:rPr>
          <w:rFonts w:ascii="黑体" w:hAnsi="黑体" w:eastAsia="黑体"/>
          <w:szCs w:val="21"/>
        </w:rPr>
        <w:instrText xml:space="preserve"> INCLUDEPICTURE  "E:\\马珊珊\\2022\\同步\\物理 人教 选择性必修第一册(苏京)\\右括.TIF" \* MERGEFORMATINET </w:instrText>
      </w:r>
      <w:r>
        <w:rPr>
          <w:rFonts w:ascii="黑体" w:hAnsi="黑体" w:eastAsia="黑体"/>
          <w:szCs w:val="21"/>
        </w:rPr>
        <w:fldChar w:fldCharType="separate"/>
      </w:r>
      <w:r>
        <w:rPr>
          <w:rFonts w:ascii="黑体" w:hAnsi="黑体" w:eastAsia="黑体"/>
          <w:szCs w:val="21"/>
        </w:rPr>
        <w:fldChar w:fldCharType="begin"/>
      </w:r>
      <w:r>
        <w:rPr>
          <w:rFonts w:ascii="黑体" w:hAnsi="黑体" w:eastAsia="黑体"/>
          <w:szCs w:val="21"/>
        </w:rPr>
        <w:instrText xml:space="preserve"> INCLUDEPICTURE  "E:\\马珊珊\\2022\\同步\\物理 人教 选择性必修第一册(苏京)\\全书完整的Word版文档\\右括.TIF" \* MERGEFORMATINET </w:instrText>
      </w:r>
      <w:r>
        <w:rPr>
          <w:rFonts w:ascii="黑体" w:hAnsi="黑体" w:eastAsia="黑体"/>
          <w:szCs w:val="21"/>
        </w:rPr>
        <w:fldChar w:fldCharType="separate"/>
      </w:r>
      <w:r>
        <w:rPr>
          <w:rFonts w:ascii="黑体" w:hAnsi="黑体" w:eastAsia="黑体"/>
          <w:szCs w:val="21"/>
        </w:rPr>
        <w:fldChar w:fldCharType="begin"/>
      </w:r>
      <w:r>
        <w:rPr>
          <w:rFonts w:ascii="黑体" w:hAnsi="黑体" w:eastAsia="黑体"/>
          <w:szCs w:val="21"/>
        </w:rPr>
        <w:instrText xml:space="preserve"> INCLUDEPICTURE  "D:\\2022\\同步\\看ppt\\物理 人教 选择性必修第一册(苏京)\\全书完整的Word版文档\\右括.TIF" \* MERGEFORMATINET </w:instrText>
      </w:r>
      <w:r>
        <w:rPr>
          <w:rFonts w:ascii="黑体" w:hAnsi="黑体" w:eastAsia="黑体"/>
          <w:szCs w:val="21"/>
        </w:rPr>
        <w:fldChar w:fldCharType="separate"/>
      </w:r>
      <w:r>
        <w:rPr>
          <w:rFonts w:ascii="黑体" w:hAnsi="黑体" w:eastAsia="黑体"/>
          <w:szCs w:val="21"/>
        </w:rPr>
        <w:drawing>
          <wp:inline distT="0" distB="0" distL="114300" distR="114300">
            <wp:extent cx="29845" cy="105410"/>
            <wp:effectExtent l="0" t="0" r="8255" b="8890"/>
            <wp:docPr id="379"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113"/>
                    <pic:cNvPicPr>
                      <a:picLocks noChangeAspect="1"/>
                    </pic:cNvPicPr>
                  </pic:nvPicPr>
                  <pic:blipFill>
                    <a:blip r:embed="rId7" r:link="rId8"/>
                    <a:stretch>
                      <a:fillRect/>
                    </a:stretch>
                  </pic:blipFill>
                  <pic:spPr>
                    <a:xfrm>
                      <a:off x="0" y="0"/>
                      <a:ext cx="29845" cy="105410"/>
                    </a:xfrm>
                    <a:prstGeom prst="rect">
                      <a:avLst/>
                    </a:prstGeom>
                    <a:noFill/>
                    <a:ln>
                      <a:noFill/>
                    </a:ln>
                  </pic:spPr>
                </pic:pic>
              </a:graphicData>
            </a:graphic>
          </wp:inline>
        </w:drawing>
      </w:r>
      <w:r>
        <w:rPr>
          <w:rFonts w:ascii="黑体" w:hAnsi="黑体" w:eastAsia="黑体"/>
          <w:szCs w:val="21"/>
        </w:rPr>
        <w:fldChar w:fldCharType="end"/>
      </w:r>
      <w:r>
        <w:rPr>
          <w:rFonts w:ascii="黑体" w:hAnsi="黑体" w:eastAsia="黑体"/>
          <w:szCs w:val="21"/>
        </w:rPr>
        <w:fldChar w:fldCharType="end"/>
      </w:r>
      <w:r>
        <w:rPr>
          <w:rFonts w:ascii="黑体" w:hAnsi="黑体" w:eastAsia="黑体"/>
          <w:szCs w:val="21"/>
        </w:rPr>
        <w:fldChar w:fldCharType="end"/>
      </w:r>
    </w:p>
    <w:p>
      <w:pPr>
        <w:tabs>
          <w:tab w:val="left" w:pos="3402"/>
        </w:tabs>
        <w:snapToGrid w:val="0"/>
        <w:spacing w:line="240" w:lineRule="auto"/>
        <w:ind w:firstLine="420" w:firstLineChars="200"/>
        <w:rPr>
          <w:rFonts w:eastAsiaTheme="minorEastAsia"/>
          <w:szCs w:val="21"/>
        </w:rPr>
      </w:pPr>
      <w:r>
        <w:rPr>
          <w:rFonts w:eastAsiaTheme="minorEastAsia"/>
          <w:szCs w:val="21"/>
        </w:rPr>
        <w:drawing>
          <wp:anchor distT="0" distB="0" distL="114300" distR="114300" simplePos="0" relativeHeight="251677696" behindDoc="0" locked="0" layoutInCell="1" allowOverlap="1">
            <wp:simplePos x="0" y="0"/>
            <wp:positionH relativeFrom="column">
              <wp:posOffset>4150995</wp:posOffset>
            </wp:positionH>
            <wp:positionV relativeFrom="paragraph">
              <wp:posOffset>28575</wp:posOffset>
            </wp:positionV>
            <wp:extent cx="2075815" cy="756920"/>
            <wp:effectExtent l="0" t="0" r="635" b="5080"/>
            <wp:wrapSquare wrapText="bothSides"/>
            <wp:docPr id="381"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114"/>
                    <pic:cNvPicPr>
                      <a:picLocks noChangeAspect="1"/>
                    </pic:cNvPicPr>
                  </pic:nvPicPr>
                  <pic:blipFill>
                    <a:blip r:embed="rId15" r:link="rId16"/>
                    <a:stretch>
                      <a:fillRect/>
                    </a:stretch>
                  </pic:blipFill>
                  <pic:spPr>
                    <a:xfrm>
                      <a:off x="0" y="0"/>
                      <a:ext cx="2075815" cy="756920"/>
                    </a:xfrm>
                    <a:prstGeom prst="rect">
                      <a:avLst/>
                    </a:prstGeom>
                    <a:noFill/>
                    <a:ln>
                      <a:noFill/>
                    </a:ln>
                  </pic:spPr>
                </pic:pic>
              </a:graphicData>
            </a:graphic>
          </wp:anchor>
        </w:drawing>
      </w:r>
      <w:r>
        <w:rPr>
          <w:rFonts w:eastAsiaTheme="minorEastAsia"/>
          <w:szCs w:val="21"/>
        </w:rPr>
        <w:t>当同一束单色光从空气斜射入某种介质时，无论入射角如何改变，入射角的正弦值和折射角的正弦值的比值总保持不变．但是，如图所示，当该束光由空气以同一入射角斜射入不同的介质时，折射角却不同，入射角的正弦值和折射角的正弦值的比值也发生了变化，这说明什么？</w:t>
      </w:r>
    </w:p>
    <w:p>
      <w:pPr>
        <w:tabs>
          <w:tab w:val="left" w:pos="3402"/>
        </w:tabs>
        <w:snapToGrid w:val="0"/>
        <w:spacing w:line="240" w:lineRule="auto"/>
        <w:jc w:val="center"/>
        <w:rPr>
          <w:rFonts w:eastAsiaTheme="minorEastAsia"/>
          <w:szCs w:val="21"/>
        </w:rPr>
      </w:pPr>
    </w:p>
    <w:p>
      <w:pPr>
        <w:tabs>
          <w:tab w:val="left" w:pos="3402"/>
        </w:tabs>
        <w:snapToGrid w:val="0"/>
        <w:spacing w:line="240" w:lineRule="auto"/>
        <w:jc w:val="center"/>
        <w:rPr>
          <w:rFonts w:eastAsiaTheme="minorEastAsia"/>
          <w:szCs w:val="21"/>
        </w:rPr>
      </w:pPr>
    </w:p>
    <w:p>
      <w:pPr>
        <w:tabs>
          <w:tab w:val="left" w:pos="3402"/>
        </w:tabs>
        <w:snapToGrid w:val="0"/>
        <w:spacing w:line="240" w:lineRule="auto"/>
        <w:ind w:left="13" w:hanging="13" w:hangingChars="6"/>
        <w:rPr>
          <w:szCs w:val="21"/>
        </w:rPr>
      </w:pPr>
      <w:r>
        <w:rPr>
          <w:rFonts w:eastAsiaTheme="minorEastAsia"/>
          <w:b/>
          <w:bCs/>
          <w:szCs w:val="21"/>
        </w:rPr>
        <w:t>例3</w:t>
      </w:r>
      <w:r>
        <w:rPr>
          <w:rFonts w:hint="eastAsia" w:eastAsiaTheme="minorEastAsia"/>
          <w:b/>
          <w:bCs/>
          <w:szCs w:val="21"/>
        </w:rPr>
        <w:t>：</w:t>
      </w:r>
      <w:r>
        <w:rPr>
          <w:szCs w:val="21"/>
        </w:rPr>
        <w:t>光从空气斜射入介质中，比值</w:t>
      </w:r>
      <w:r>
        <w:rPr>
          <w:rFonts w:ascii="宋体-方正超大字符集" w:hAnsi="宋体-方正超大字符集" w:eastAsia="宋体-方正超大字符集" w:cs="宋体-方正超大字符集"/>
          <w:szCs w:val="21"/>
        </w:rPr>
        <w:fldChar w:fldCharType="begin"/>
      </w:r>
      <w:r>
        <w:rPr>
          <w:rFonts w:hint="eastAsia" w:ascii="宋体-方正超大字符集" w:hAnsi="宋体-方正超大字符集" w:eastAsia="宋体-方正超大字符集" w:cs="宋体-方正超大字符集"/>
          <w:szCs w:val="21"/>
        </w:rPr>
        <w:instrText xml:space="preserve">eq \</w:instrText>
      </w:r>
      <w:r>
        <w:rPr>
          <w:szCs w:val="21"/>
        </w:rPr>
        <w:instrText xml:space="preserve">f(sin </w:instrText>
      </w:r>
      <w:r>
        <w:rPr>
          <w:i/>
          <w:szCs w:val="21"/>
        </w:rPr>
        <w:instrText xml:space="preserve">θ</w:instrText>
      </w:r>
      <w:r>
        <w:rPr>
          <w:szCs w:val="21"/>
          <w:vertAlign w:val="subscript"/>
        </w:rPr>
        <w:instrText xml:space="preserve">1</w:instrText>
      </w:r>
      <w:r>
        <w:rPr>
          <w:i/>
          <w:szCs w:val="21"/>
        </w:rPr>
        <w:instrText xml:space="preserve">,</w:instrText>
      </w:r>
      <w:r>
        <w:rPr>
          <w:szCs w:val="21"/>
        </w:rPr>
        <w:instrText xml:space="preserve">sin </w:instrText>
      </w:r>
      <w:r>
        <w:rPr>
          <w:i/>
          <w:szCs w:val="21"/>
        </w:rPr>
        <w:instrText xml:space="preserve">θ</w:instrText>
      </w:r>
      <w:r>
        <w:rPr>
          <w:szCs w:val="21"/>
          <w:vertAlign w:val="subscript"/>
        </w:rPr>
        <w:instrText xml:space="preserve">2</w:instrText>
      </w:r>
      <w:r>
        <w:rPr>
          <w:szCs w:val="21"/>
        </w:rPr>
        <w:instrText xml:space="preserve">)</w:instrText>
      </w:r>
      <w:r>
        <w:rPr>
          <w:rFonts w:ascii="宋体-方正超大字符集" w:hAnsi="宋体-方正超大字符集" w:eastAsia="宋体-方正超大字符集" w:cs="宋体-方正超大字符集"/>
          <w:szCs w:val="21"/>
        </w:rPr>
        <w:fldChar w:fldCharType="end"/>
      </w:r>
      <w:r>
        <w:rPr>
          <w:szCs w:val="21"/>
        </w:rPr>
        <w:t>＝常数，这个常数</w:t>
      </w:r>
      <w:r>
        <w:rPr>
          <w:rFonts w:hint="eastAsia"/>
          <w:szCs w:val="21"/>
        </w:rPr>
        <w:t>（    ）</w:t>
      </w:r>
    </w:p>
    <w:p>
      <w:pPr>
        <w:tabs>
          <w:tab w:val="left" w:pos="3402"/>
        </w:tabs>
        <w:snapToGrid w:val="0"/>
        <w:spacing w:line="240" w:lineRule="auto"/>
        <w:ind w:left="432" w:leftChars="200" w:hanging="12" w:hangingChars="6"/>
        <w:rPr>
          <w:szCs w:val="21"/>
        </w:rPr>
      </w:pPr>
      <w:r>
        <w:rPr>
          <w:szCs w:val="21"/>
        </w:rPr>
        <w:t>A．与介质无关</w:t>
      </w:r>
      <w:r>
        <w:rPr>
          <w:rFonts w:hint="eastAsia"/>
          <w:szCs w:val="21"/>
          <w:lang w:val="en-US" w:eastAsia="zh-CN"/>
        </w:rPr>
        <w:t xml:space="preserve">                  </w:t>
      </w:r>
      <w:r>
        <w:rPr>
          <w:szCs w:val="21"/>
        </w:rPr>
        <w:t>B．与入射角和折射角的大小有关</w:t>
      </w:r>
    </w:p>
    <w:p>
      <w:pPr>
        <w:tabs>
          <w:tab w:val="left" w:pos="3402"/>
        </w:tabs>
        <w:snapToGrid w:val="0"/>
        <w:spacing w:line="240" w:lineRule="auto"/>
        <w:ind w:left="432" w:leftChars="200" w:hanging="12" w:hangingChars="6"/>
        <w:rPr>
          <w:szCs w:val="21"/>
        </w:rPr>
      </w:pPr>
      <w:r>
        <w:rPr>
          <w:szCs w:val="21"/>
        </w:rPr>
        <w:t>C．与入射角的大小无关</w:t>
      </w:r>
      <w:r>
        <w:rPr>
          <w:rFonts w:hint="eastAsia"/>
          <w:szCs w:val="21"/>
          <w:lang w:val="en-US" w:eastAsia="zh-CN"/>
        </w:rPr>
        <w:t xml:space="preserve">          </w:t>
      </w:r>
      <w:r>
        <w:rPr>
          <w:szCs w:val="21"/>
        </w:rPr>
        <w:t>D．与入射角的正弦值成正比，与折射角的正弦值成反比</w:t>
      </w:r>
    </w:p>
    <w:p>
      <w:pPr>
        <w:tabs>
          <w:tab w:val="left" w:pos="3402"/>
        </w:tabs>
        <w:snapToGrid w:val="0"/>
        <w:spacing w:line="240" w:lineRule="auto"/>
        <w:ind w:left="420" w:leftChars="200"/>
        <w:rPr>
          <w:rFonts w:eastAsiaTheme="minorEastAsia"/>
          <w:szCs w:val="21"/>
        </w:rPr>
      </w:pPr>
    </w:p>
    <w:p>
      <w:pPr>
        <w:tabs>
          <w:tab w:val="left" w:pos="3402"/>
        </w:tabs>
        <w:snapToGrid w:val="0"/>
        <w:spacing w:line="240" w:lineRule="auto"/>
        <w:ind w:left="420" w:hanging="420" w:hangingChars="200"/>
        <w:rPr>
          <w:szCs w:val="21"/>
        </w:rPr>
      </w:pPr>
      <w:r>
        <w:drawing>
          <wp:anchor distT="0" distB="0" distL="114300" distR="114300" simplePos="0" relativeHeight="251675648" behindDoc="0" locked="0" layoutInCell="1" allowOverlap="1">
            <wp:simplePos x="0" y="0"/>
            <wp:positionH relativeFrom="column">
              <wp:posOffset>5227955</wp:posOffset>
            </wp:positionH>
            <wp:positionV relativeFrom="paragraph">
              <wp:posOffset>27940</wp:posOffset>
            </wp:positionV>
            <wp:extent cx="898525" cy="703580"/>
            <wp:effectExtent l="0" t="0" r="15875" b="1270"/>
            <wp:wrapSquare wrapText="bothSides"/>
            <wp:docPr id="15073676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367637" name="图片 8"/>
                    <pic:cNvPicPr>
                      <a:picLocks noChangeAspect="1"/>
                    </pic:cNvPicPr>
                  </pic:nvPicPr>
                  <pic:blipFill>
                    <a:blip r:embed="rId17" r:link="rId18"/>
                    <a:stretch>
                      <a:fillRect/>
                    </a:stretch>
                  </pic:blipFill>
                  <pic:spPr>
                    <a:xfrm>
                      <a:off x="0" y="0"/>
                      <a:ext cx="898525" cy="703580"/>
                    </a:xfrm>
                    <a:prstGeom prst="rect">
                      <a:avLst/>
                    </a:prstGeom>
                    <a:noFill/>
                    <a:ln>
                      <a:noFill/>
                    </a:ln>
                  </pic:spPr>
                </pic:pic>
              </a:graphicData>
            </a:graphic>
          </wp:anchor>
        </w:drawing>
      </w:r>
      <w:r>
        <w:rPr>
          <w:rFonts w:eastAsiaTheme="minorEastAsia"/>
          <w:b/>
          <w:bCs/>
          <w:szCs w:val="21"/>
        </w:rPr>
        <w:t>针对训练</w:t>
      </w:r>
      <w:r>
        <w:rPr>
          <w:rFonts w:hint="eastAsia" w:eastAsiaTheme="minorEastAsia"/>
          <w:b/>
          <w:bCs/>
          <w:szCs w:val="21"/>
        </w:rPr>
        <w:t>：</w:t>
      </w:r>
      <w:r>
        <w:rPr>
          <w:szCs w:val="21"/>
        </w:rPr>
        <w:t>如图所示，在空气中有一直角棱镜</w:t>
      </w:r>
      <w:r>
        <w:rPr>
          <w:i/>
          <w:szCs w:val="21"/>
        </w:rPr>
        <w:t>ABC</w:t>
      </w:r>
      <w:r>
        <w:rPr>
          <w:szCs w:val="21"/>
        </w:rPr>
        <w:t>，</w:t>
      </w:r>
      <w:r>
        <w:rPr>
          <w:rFonts w:ascii="宋体" w:hAnsi="宋体"/>
          <w:szCs w:val="21"/>
        </w:rPr>
        <w:t>∠</w:t>
      </w:r>
      <w:r>
        <w:rPr>
          <w:i/>
          <w:szCs w:val="21"/>
        </w:rPr>
        <w:t>A</w:t>
      </w:r>
      <w:r>
        <w:rPr>
          <w:szCs w:val="21"/>
        </w:rPr>
        <w:t>＝30°，一束单色光从</w:t>
      </w:r>
      <w:r>
        <w:rPr>
          <w:i/>
          <w:szCs w:val="21"/>
        </w:rPr>
        <w:t>AB</w:t>
      </w:r>
      <w:r>
        <w:rPr>
          <w:szCs w:val="21"/>
        </w:rPr>
        <w:t>边射入棱镜，入射角为45°，垂直于</w:t>
      </w:r>
      <w:r>
        <w:rPr>
          <w:i/>
          <w:szCs w:val="21"/>
        </w:rPr>
        <w:t>BC</w:t>
      </w:r>
      <w:r>
        <w:rPr>
          <w:szCs w:val="21"/>
        </w:rPr>
        <w:t>边射出，则该棱镜的折射率为</w:t>
      </w:r>
      <w:r>
        <w:rPr>
          <w:rFonts w:hint="eastAsia"/>
          <w:szCs w:val="21"/>
        </w:rPr>
        <w:t>（    ）</w:t>
      </w:r>
    </w:p>
    <w:p>
      <w:pPr>
        <w:tabs>
          <w:tab w:val="left" w:pos="3402"/>
        </w:tabs>
        <w:snapToGrid w:val="0"/>
        <w:spacing w:line="240" w:lineRule="auto"/>
        <w:ind w:left="432" w:leftChars="200" w:hanging="12" w:hangingChars="6"/>
        <w:rPr>
          <w:szCs w:val="21"/>
        </w:rPr>
      </w:pPr>
      <w:r>
        <w:rPr>
          <w:szCs w:val="21"/>
        </w:rPr>
        <w:t>A．</w:t>
      </w:r>
      <w:r>
        <w:rPr>
          <w:rFonts w:ascii="宋体-方正超大字符集" w:hAnsi="宋体-方正超大字符集" w:eastAsia="宋体-方正超大字符集" w:cs="宋体-方正超大字符集"/>
          <w:szCs w:val="21"/>
        </w:rPr>
        <w:fldChar w:fldCharType="begin"/>
      </w:r>
      <w:r>
        <w:rPr>
          <w:rFonts w:hint="eastAsia" w:ascii="宋体-方正超大字符集" w:hAnsi="宋体-方正超大字符集" w:eastAsia="宋体-方正超大字符集" w:cs="宋体-方正超大字符集"/>
          <w:szCs w:val="21"/>
        </w:rPr>
        <w:instrText xml:space="preserve">eq \</w:instrText>
      </w:r>
      <w:r>
        <w:rPr>
          <w:szCs w:val="21"/>
        </w:rPr>
        <w:instrText xml:space="preserve">f(\r(2)</w:instrText>
      </w:r>
      <w:r>
        <w:rPr>
          <w:i/>
          <w:szCs w:val="21"/>
        </w:rPr>
        <w:instrText xml:space="preserve">,</w:instrText>
      </w:r>
      <w:r>
        <w:rPr>
          <w:szCs w:val="21"/>
        </w:rPr>
        <w:instrText xml:space="preserve">2)</w:instrText>
      </w:r>
      <w:r>
        <w:rPr>
          <w:rFonts w:ascii="宋体-方正超大字符集" w:hAnsi="宋体-方正超大字符集" w:eastAsia="宋体-方正超大字符集" w:cs="宋体-方正超大字符集"/>
          <w:szCs w:val="21"/>
        </w:rPr>
        <w:fldChar w:fldCharType="end"/>
      </w:r>
      <w:r>
        <w:rPr>
          <w:szCs w:val="21"/>
        </w:rPr>
        <w:t xml:space="preserve">  </w:t>
      </w:r>
      <w:r>
        <w:rPr>
          <w:rFonts w:hint="eastAsia"/>
          <w:szCs w:val="21"/>
        </w:rPr>
        <w:t xml:space="preserve">      </w:t>
      </w:r>
      <w:r>
        <w:rPr>
          <w:szCs w:val="21"/>
        </w:rPr>
        <w:t>B．</w:t>
      </w:r>
      <w:r>
        <w:rPr>
          <w:rFonts w:ascii="宋体-方正超大字符集" w:hAnsi="宋体-方正超大字符集" w:eastAsia="宋体-方正超大字符集" w:cs="宋体-方正超大字符集"/>
          <w:szCs w:val="21"/>
        </w:rPr>
        <w:fldChar w:fldCharType="begin"/>
      </w:r>
      <w:r>
        <w:rPr>
          <w:rFonts w:hint="eastAsia" w:ascii="宋体-方正超大字符集" w:hAnsi="宋体-方正超大字符集" w:eastAsia="宋体-方正超大字符集" w:cs="宋体-方正超大字符集"/>
          <w:szCs w:val="21"/>
        </w:rPr>
        <w:instrText xml:space="preserve">eq \</w:instrText>
      </w:r>
      <w:r>
        <w:rPr>
          <w:szCs w:val="21"/>
        </w:rPr>
        <w:instrText xml:space="preserve">r(2)</w:instrText>
      </w:r>
      <w:r>
        <w:rPr>
          <w:rFonts w:ascii="宋体-方正超大字符集" w:hAnsi="宋体-方正超大字符集" w:eastAsia="宋体-方正超大字符集" w:cs="宋体-方正超大字符集"/>
          <w:szCs w:val="21"/>
        </w:rPr>
        <w:fldChar w:fldCharType="end"/>
      </w:r>
      <w:r>
        <w:rPr>
          <w:szCs w:val="21"/>
        </w:rPr>
        <w:t xml:space="preserve">  </w:t>
      </w:r>
      <w:r>
        <w:rPr>
          <w:rFonts w:hint="eastAsia"/>
          <w:szCs w:val="21"/>
        </w:rPr>
        <w:t xml:space="preserve">       </w:t>
      </w:r>
      <w:r>
        <w:rPr>
          <w:szCs w:val="21"/>
        </w:rPr>
        <w:t xml:space="preserve">C．1.5  </w:t>
      </w:r>
      <w:r>
        <w:rPr>
          <w:rFonts w:hint="eastAsia"/>
          <w:szCs w:val="21"/>
        </w:rPr>
        <w:t xml:space="preserve">     </w:t>
      </w:r>
      <w:r>
        <w:rPr>
          <w:szCs w:val="21"/>
        </w:rPr>
        <w:t>D．</w:t>
      </w:r>
      <w:r>
        <w:rPr>
          <w:rFonts w:ascii="宋体-方正超大字符集" w:hAnsi="宋体-方正超大字符集" w:eastAsia="宋体-方正超大字符集" w:cs="宋体-方正超大字符集"/>
          <w:szCs w:val="21"/>
        </w:rPr>
        <w:fldChar w:fldCharType="begin"/>
      </w:r>
      <w:r>
        <w:rPr>
          <w:rFonts w:hint="eastAsia" w:ascii="宋体-方正超大字符集" w:hAnsi="宋体-方正超大字符集" w:eastAsia="宋体-方正超大字符集" w:cs="宋体-方正超大字符集"/>
          <w:szCs w:val="21"/>
        </w:rPr>
        <w:instrText xml:space="preserve">eq \</w:instrText>
      </w:r>
      <w:r>
        <w:rPr>
          <w:szCs w:val="21"/>
        </w:rPr>
        <w:instrText xml:space="preserve">r(3)</w:instrText>
      </w:r>
      <w:r>
        <w:rPr>
          <w:rFonts w:ascii="宋体-方正超大字符集" w:hAnsi="宋体-方正超大字符集" w:eastAsia="宋体-方正超大字符集" w:cs="宋体-方正超大字符集"/>
          <w:szCs w:val="21"/>
        </w:rPr>
        <w:fldChar w:fldCharType="end"/>
      </w:r>
    </w:p>
    <w:p>
      <w:pPr>
        <w:tabs>
          <w:tab w:val="left" w:pos="3402"/>
        </w:tabs>
        <w:snapToGrid w:val="0"/>
        <w:spacing w:line="240" w:lineRule="auto"/>
        <w:ind w:left="420" w:hanging="422" w:hangingChars="200"/>
        <w:rPr>
          <w:szCs w:val="21"/>
        </w:rPr>
      </w:pPr>
      <w:r>
        <w:rPr>
          <w:rFonts w:eastAsiaTheme="minorEastAsia"/>
          <w:b/>
          <w:bCs/>
          <w:szCs w:val="21"/>
        </w:rPr>
        <w:t>例4</w:t>
      </w:r>
      <w:r>
        <w:rPr>
          <w:rFonts w:hint="eastAsia" w:eastAsiaTheme="minorEastAsia"/>
          <w:b/>
          <w:bCs/>
          <w:szCs w:val="21"/>
        </w:rPr>
        <w:t>：</w:t>
      </w:r>
      <w:r>
        <w:rPr>
          <w:szCs w:val="21"/>
        </w:rPr>
        <w:t>如图所示，放置于真空中半径为</w:t>
      </w:r>
      <w:r>
        <w:rPr>
          <w:i/>
          <w:szCs w:val="21"/>
        </w:rPr>
        <w:t>R</w:t>
      </w:r>
      <w:r>
        <w:rPr>
          <w:szCs w:val="21"/>
        </w:rPr>
        <w:t>的半圆柱形玻璃棱柱的平面镀银成为平面镜，</w:t>
      </w:r>
      <w:r>
        <w:rPr>
          <w:i/>
          <w:szCs w:val="21"/>
        </w:rPr>
        <w:t>OP</w:t>
      </w:r>
      <w:r>
        <w:rPr>
          <w:szCs w:val="21"/>
        </w:rPr>
        <w:t>为垂直于平面镜的半径，在其延长线上</w:t>
      </w:r>
      <w:r>
        <w:rPr>
          <w:i/>
          <w:szCs w:val="21"/>
        </w:rPr>
        <w:t>S</w:t>
      </w:r>
      <w:r>
        <w:rPr>
          <w:szCs w:val="21"/>
        </w:rPr>
        <w:t>点有一个可发出细光束的光源，</w:t>
      </w:r>
      <w:r>
        <w:rPr>
          <w:i/>
          <w:szCs w:val="21"/>
        </w:rPr>
        <w:t>OS</w:t>
      </w:r>
      <w:r>
        <w:rPr>
          <w:szCs w:val="21"/>
        </w:rPr>
        <w:t>＝</w:t>
      </w:r>
      <w:r>
        <w:rPr>
          <w:rFonts w:ascii="宋体-方正超大字符集" w:hAnsi="宋体-方正超大字符集" w:eastAsia="宋体-方正超大字符集" w:cs="宋体-方正超大字符集"/>
          <w:szCs w:val="21"/>
        </w:rPr>
        <w:fldChar w:fldCharType="begin"/>
      </w:r>
      <w:r>
        <w:rPr>
          <w:rFonts w:hint="eastAsia" w:ascii="宋体-方正超大字符集" w:hAnsi="宋体-方正超大字符集" w:eastAsia="宋体-方正超大字符集" w:cs="宋体-方正超大字符集"/>
          <w:szCs w:val="21"/>
        </w:rPr>
        <w:instrText xml:space="preserve">eq \</w:instrText>
      </w:r>
      <w:r>
        <w:rPr>
          <w:szCs w:val="21"/>
        </w:rPr>
        <w:instrText xml:space="preserve">r(3)</w:instrText>
      </w:r>
      <w:r>
        <w:rPr>
          <w:rFonts w:ascii="宋体-方正超大字符集" w:hAnsi="宋体-方正超大字符集" w:eastAsia="宋体-方正超大字符集" w:cs="宋体-方正超大字符集"/>
          <w:szCs w:val="21"/>
        </w:rPr>
        <w:fldChar w:fldCharType="end"/>
      </w:r>
      <w:r>
        <w:rPr>
          <w:i/>
          <w:szCs w:val="21"/>
        </w:rPr>
        <w:t>R</w:t>
      </w:r>
      <w:r>
        <w:rPr>
          <w:szCs w:val="21"/>
        </w:rPr>
        <w:t>，</w:t>
      </w:r>
      <w:r>
        <w:rPr>
          <w:i/>
          <w:szCs w:val="21"/>
        </w:rPr>
        <w:t>A</w:t>
      </w:r>
      <w:r>
        <w:rPr>
          <w:szCs w:val="21"/>
        </w:rPr>
        <w:t>为柱面上的一点，</w:t>
      </w:r>
      <w:r>
        <w:rPr>
          <w:i/>
          <w:szCs w:val="21"/>
        </w:rPr>
        <w:t>A</w:t>
      </w:r>
      <w:r>
        <w:rPr>
          <w:szCs w:val="21"/>
        </w:rPr>
        <w:t>、</w:t>
      </w:r>
      <w:r>
        <w:rPr>
          <w:i/>
          <w:szCs w:val="21"/>
        </w:rPr>
        <w:t>O</w:t>
      </w:r>
      <w:r>
        <w:rPr>
          <w:szCs w:val="21"/>
        </w:rPr>
        <w:t>、</w:t>
      </w:r>
      <w:r>
        <w:rPr>
          <w:i/>
          <w:szCs w:val="21"/>
        </w:rPr>
        <w:t>P</w:t>
      </w:r>
      <w:r>
        <w:rPr>
          <w:szCs w:val="21"/>
        </w:rPr>
        <w:t>、</w:t>
      </w:r>
      <w:r>
        <w:rPr>
          <w:i/>
          <w:szCs w:val="21"/>
        </w:rPr>
        <w:t>S</w:t>
      </w:r>
      <w:r>
        <w:rPr>
          <w:szCs w:val="21"/>
        </w:rPr>
        <w:t>所在平面垂直于半圆柱体的平面，</w:t>
      </w:r>
      <w:r>
        <w:rPr>
          <w:i/>
          <w:szCs w:val="21"/>
        </w:rPr>
        <w:t>AO</w:t>
      </w:r>
      <w:r>
        <w:rPr>
          <w:szCs w:val="21"/>
        </w:rPr>
        <w:t>与</w:t>
      </w:r>
      <w:r>
        <w:rPr>
          <w:i/>
          <w:szCs w:val="21"/>
        </w:rPr>
        <w:t>OP</w:t>
      </w:r>
      <w:r>
        <w:rPr>
          <w:szCs w:val="21"/>
        </w:rPr>
        <w:t>所成夹角</w:t>
      </w:r>
      <w:r>
        <w:rPr>
          <w:i/>
          <w:szCs w:val="21"/>
        </w:rPr>
        <w:t>α</w:t>
      </w:r>
      <w:r>
        <w:rPr>
          <w:szCs w:val="21"/>
        </w:rPr>
        <w:t>＝30°，从</w:t>
      </w:r>
      <w:r>
        <w:rPr>
          <w:i/>
          <w:szCs w:val="21"/>
        </w:rPr>
        <w:t>S</w:t>
      </w:r>
      <w:r>
        <w:rPr>
          <w:szCs w:val="21"/>
        </w:rPr>
        <w:t>点发出的入射到</w:t>
      </w:r>
      <w:r>
        <w:rPr>
          <w:i/>
          <w:szCs w:val="21"/>
        </w:rPr>
        <w:t>A</w:t>
      </w:r>
      <w:r>
        <w:rPr>
          <w:szCs w:val="21"/>
        </w:rPr>
        <w:t>点的细光束经半圆柱体折射和平面镜反射后刚好能沿</w:t>
      </w:r>
      <w:r>
        <w:rPr>
          <w:i/>
          <w:szCs w:val="21"/>
        </w:rPr>
        <w:t>AS</w:t>
      </w:r>
      <w:r>
        <w:rPr>
          <w:szCs w:val="21"/>
        </w:rPr>
        <w:t>返回</w:t>
      </w:r>
      <w:r>
        <w:rPr>
          <w:i/>
          <w:szCs w:val="21"/>
        </w:rPr>
        <w:t>S</w:t>
      </w:r>
      <w:r>
        <w:rPr>
          <w:szCs w:val="21"/>
        </w:rPr>
        <w:t>点，光速为</w:t>
      </w:r>
      <w:r>
        <w:rPr>
          <w:i/>
          <w:szCs w:val="21"/>
        </w:rPr>
        <w:t>c</w:t>
      </w:r>
      <w:r>
        <w:rPr>
          <w:szCs w:val="21"/>
        </w:rPr>
        <w:t>．</w:t>
      </w:r>
    </w:p>
    <w:p>
      <w:pPr>
        <w:tabs>
          <w:tab w:val="left" w:pos="3402"/>
        </w:tabs>
        <w:snapToGrid w:val="0"/>
        <w:spacing w:line="240" w:lineRule="auto"/>
        <w:ind w:left="432" w:leftChars="200" w:hanging="12" w:hangingChars="6"/>
        <w:rPr>
          <w:szCs w:val="21"/>
        </w:rPr>
      </w:pPr>
      <w:r>
        <w:rPr>
          <w:szCs w:val="21"/>
        </w:rPr>
        <w:drawing>
          <wp:anchor distT="0" distB="0" distL="114300" distR="114300" simplePos="0" relativeHeight="251676672" behindDoc="0" locked="0" layoutInCell="1" allowOverlap="1">
            <wp:simplePos x="0" y="0"/>
            <wp:positionH relativeFrom="column">
              <wp:posOffset>5344795</wp:posOffset>
            </wp:positionH>
            <wp:positionV relativeFrom="paragraph">
              <wp:posOffset>1270</wp:posOffset>
            </wp:positionV>
            <wp:extent cx="989965" cy="1105535"/>
            <wp:effectExtent l="0" t="0" r="635" b="18415"/>
            <wp:wrapSquare wrapText="bothSides"/>
            <wp:docPr id="185107218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072185" name="图片 10"/>
                    <pic:cNvPicPr>
                      <a:picLocks noChangeAspect="1"/>
                    </pic:cNvPicPr>
                  </pic:nvPicPr>
                  <pic:blipFill>
                    <a:blip r:embed="rId19" r:link="rId20"/>
                    <a:stretch>
                      <a:fillRect/>
                    </a:stretch>
                  </pic:blipFill>
                  <pic:spPr>
                    <a:xfrm>
                      <a:off x="0" y="0"/>
                      <a:ext cx="989965" cy="1105535"/>
                    </a:xfrm>
                    <a:prstGeom prst="rect">
                      <a:avLst/>
                    </a:prstGeom>
                    <a:noFill/>
                    <a:ln>
                      <a:noFill/>
                    </a:ln>
                  </pic:spPr>
                </pic:pic>
              </a:graphicData>
            </a:graphic>
          </wp:anchor>
        </w:drawing>
      </w:r>
      <w:r>
        <w:rPr>
          <w:szCs w:val="21"/>
        </w:rPr>
        <w:t>求：</w:t>
      </w:r>
      <w:r>
        <w:rPr>
          <w:rFonts w:hint="eastAsia"/>
          <w:szCs w:val="21"/>
        </w:rPr>
        <w:t>（1）</w:t>
      </w:r>
      <w:r>
        <w:rPr>
          <w:szCs w:val="21"/>
        </w:rPr>
        <w:t>玻璃的折射率；</w:t>
      </w:r>
      <w:r>
        <w:rPr>
          <w:rFonts w:hint="eastAsia"/>
          <w:szCs w:val="21"/>
        </w:rPr>
        <w:t>（2）</w:t>
      </w:r>
      <w:r>
        <w:rPr>
          <w:szCs w:val="21"/>
        </w:rPr>
        <w:t>这束光线从</w:t>
      </w:r>
      <w:r>
        <w:rPr>
          <w:i/>
          <w:szCs w:val="21"/>
        </w:rPr>
        <w:t>S</w:t>
      </w:r>
      <w:r>
        <w:rPr>
          <w:szCs w:val="21"/>
        </w:rPr>
        <w:t>点发出后返回</w:t>
      </w:r>
      <w:r>
        <w:rPr>
          <w:i/>
          <w:szCs w:val="21"/>
        </w:rPr>
        <w:t>S</w:t>
      </w:r>
      <w:r>
        <w:rPr>
          <w:szCs w:val="21"/>
        </w:rPr>
        <w:t>点所经历的时间．</w:t>
      </w:r>
    </w:p>
    <w:p>
      <w:pPr>
        <w:tabs>
          <w:tab w:val="left" w:pos="3402"/>
        </w:tabs>
        <w:snapToGrid w:val="0"/>
        <w:spacing w:line="240" w:lineRule="auto"/>
        <w:ind w:left="13" w:hanging="12" w:hangingChars="6"/>
        <w:rPr>
          <w:szCs w:val="21"/>
        </w:rPr>
      </w:pPr>
    </w:p>
    <w:p>
      <w:pPr>
        <w:tabs>
          <w:tab w:val="left" w:pos="3402"/>
        </w:tabs>
        <w:snapToGrid w:val="0"/>
        <w:spacing w:line="240" w:lineRule="auto"/>
        <w:ind w:left="13" w:hanging="12" w:hangingChars="6"/>
        <w:rPr>
          <w:szCs w:val="21"/>
        </w:rPr>
      </w:pPr>
    </w:p>
    <w:p>
      <w:pPr>
        <w:spacing w:line="240" w:lineRule="auto"/>
        <w:rPr>
          <w:rFonts w:ascii="黑体" w:hAnsi="黑体" w:eastAsia="黑体"/>
          <w:b/>
          <w:bCs/>
          <w:sz w:val="24"/>
        </w:rPr>
      </w:pPr>
    </w:p>
    <w:p>
      <w:pPr>
        <w:spacing w:line="240" w:lineRule="auto"/>
        <w:rPr>
          <w:rFonts w:ascii="黑体" w:hAnsi="黑体" w:eastAsia="黑体"/>
          <w:b/>
          <w:bCs/>
          <w:sz w:val="24"/>
        </w:rPr>
      </w:pPr>
    </w:p>
    <w:p>
      <w:pPr>
        <w:spacing w:line="240" w:lineRule="auto"/>
        <w:rPr>
          <w:rFonts w:ascii="黑体" w:hAnsi="黑体" w:eastAsia="黑体"/>
          <w:b/>
          <w:bCs/>
          <w:sz w:val="24"/>
        </w:rPr>
      </w:pPr>
    </w:p>
    <w:p>
      <w:pPr>
        <w:spacing w:line="240" w:lineRule="auto"/>
        <w:rPr>
          <w:rFonts w:ascii="黑体" w:hAnsi="黑体" w:eastAsia="黑体"/>
          <w:b/>
          <w:bCs/>
          <w:sz w:val="24"/>
        </w:rPr>
      </w:pPr>
    </w:p>
    <w:p>
      <w:pPr>
        <w:spacing w:line="240" w:lineRule="auto"/>
        <w:rPr>
          <w:rFonts w:hint="eastAsia" w:ascii="宋体" w:hAnsi="宋体"/>
          <w:szCs w:val="21"/>
        </w:rPr>
      </w:pPr>
      <w:bookmarkStart w:id="1" w:name="_GoBack"/>
      <w:bookmarkEnd w:id="1"/>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ascii="宋体" w:hAnsi="宋体"/>
          <w:szCs w:val="21"/>
        </w:rPr>
        <w:t xml:space="preserve">  完成课后作业</w:t>
      </w:r>
    </w:p>
    <w:p>
      <w:pPr>
        <w:snapToGrid w:val="0"/>
        <w:spacing w:line="240" w:lineRule="auto"/>
        <w:rPr>
          <w:rFonts w:hint="eastAsia" w:ascii="黑体" w:hAnsi="黑体" w:eastAsia="黑体" w:cs="Courier New"/>
          <w:b/>
          <w:bCs/>
          <w:sz w:val="24"/>
        </w:rPr>
      </w:pPr>
      <w:r>
        <w:rPr>
          <w:rFonts w:ascii="黑体" w:hAnsi="黑体" w:eastAsia="黑体" w:cs="Courier New"/>
          <w:b/>
          <w:bCs/>
          <w:sz w:val="24"/>
        </w:rPr>
        <w:t>[</w:t>
      </w:r>
      <w:r>
        <w:rPr>
          <w:rFonts w:hint="eastAsia" w:ascii="黑体" w:hAnsi="黑体" w:eastAsia="黑体" w:cs="Courier New"/>
          <w:b/>
          <w:bCs/>
          <w:sz w:val="24"/>
        </w:rPr>
        <w:t>课后感悟</w:t>
      </w:r>
      <w:r>
        <w:rPr>
          <w:rFonts w:ascii="黑体" w:hAnsi="黑体" w:eastAsia="黑体" w:cs="Courier New"/>
          <w:b/>
          <w:bCs/>
          <w:sz w:val="24"/>
        </w:rPr>
        <w:t>]</w:t>
      </w:r>
      <w:r>
        <w:rPr>
          <w:rFonts w:hint="eastAsia" w:ascii="黑体" w:hAnsi="黑体" w:eastAsia="黑体" w:cs="Courier New"/>
          <w:szCs w:val="21"/>
        </w:rPr>
        <w:t xml:space="preserve">  </w:t>
      </w:r>
      <w:r>
        <w:rPr>
          <w:rFonts w:hint="eastAsia" w:ascii="黑体" w:hAnsi="黑体" w:eastAsia="黑体" w:cs="Courier New"/>
          <w:b/>
          <w:bCs/>
          <w:sz w:val="24"/>
        </w:rPr>
        <w:t>________________________________________________________________</w:t>
      </w:r>
    </w:p>
    <w:p>
      <w:pPr>
        <w:widowControl/>
        <w:spacing w:line="240" w:lineRule="auto"/>
        <w:ind w:left="692" w:hanging="482"/>
        <w:jc w:val="left"/>
        <w:rPr>
          <w:rFonts w:hint="eastAsia" w:ascii="黑体" w:hAnsi="黑体" w:eastAsia="黑体" w:cs="Courier New"/>
          <w:b/>
          <w:bCs/>
          <w:sz w:val="24"/>
        </w:rPr>
      </w:pPr>
      <w:r>
        <w:rPr>
          <w:rFonts w:hint="eastAsia" w:ascii="黑体" w:hAnsi="黑体" w:eastAsia="黑体" w:cs="Courier New"/>
          <w:b/>
          <w:bCs/>
          <w:sz w:val="24"/>
        </w:rPr>
        <w:t>__________________________________________________________________________</w:t>
      </w:r>
    </w:p>
    <w:sectPr>
      <w:footerReference r:id="rId3" w:type="default"/>
      <w:pgSz w:w="12240" w:h="15840"/>
      <w:pgMar w:top="1134" w:right="1134" w:bottom="1134" w:left="1134"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6119682"/>
      <w:docPartObj>
        <w:docPartGallery w:val="autotext"/>
      </w:docPartObj>
    </w:sdtPr>
    <w:sdtContent>
      <w:p>
        <w:pPr>
          <w:pStyle w:val="5"/>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2ZjEwZTIwY2Q4NDMxZmQzMWJkNDVmNzMzYzA1ZjkifQ=="/>
    <w:docVar w:name="KSO_WPS_MARK_KEY" w:val="fc3cb109-1057-493b-84d7-a2d1be6cdc8b"/>
  </w:docVars>
  <w:rsids>
    <w:rsidRoot w:val="0C084E1D"/>
    <w:rsid w:val="00021A61"/>
    <w:rsid w:val="0003556D"/>
    <w:rsid w:val="00051C63"/>
    <w:rsid w:val="00056DC3"/>
    <w:rsid w:val="000610F8"/>
    <w:rsid w:val="00075DE4"/>
    <w:rsid w:val="000779B7"/>
    <w:rsid w:val="000B1B04"/>
    <w:rsid w:val="000B7CA9"/>
    <w:rsid w:val="000C16AE"/>
    <w:rsid w:val="000E1CE5"/>
    <w:rsid w:val="000E5984"/>
    <w:rsid w:val="00110D9A"/>
    <w:rsid w:val="001146D3"/>
    <w:rsid w:val="00154BA8"/>
    <w:rsid w:val="00157765"/>
    <w:rsid w:val="00161EBD"/>
    <w:rsid w:val="00165BBE"/>
    <w:rsid w:val="001770AC"/>
    <w:rsid w:val="00184759"/>
    <w:rsid w:val="00187B14"/>
    <w:rsid w:val="001925A2"/>
    <w:rsid w:val="001D2D45"/>
    <w:rsid w:val="001D4CDA"/>
    <w:rsid w:val="001F336C"/>
    <w:rsid w:val="0021531F"/>
    <w:rsid w:val="00231516"/>
    <w:rsid w:val="00231861"/>
    <w:rsid w:val="00244828"/>
    <w:rsid w:val="00265653"/>
    <w:rsid w:val="00270C8D"/>
    <w:rsid w:val="0027460E"/>
    <w:rsid w:val="0028189C"/>
    <w:rsid w:val="00287188"/>
    <w:rsid w:val="00296F86"/>
    <w:rsid w:val="0030430B"/>
    <w:rsid w:val="00326A2F"/>
    <w:rsid w:val="003539E7"/>
    <w:rsid w:val="003B2084"/>
    <w:rsid w:val="003C7C00"/>
    <w:rsid w:val="003D3624"/>
    <w:rsid w:val="003E34A7"/>
    <w:rsid w:val="00436ED3"/>
    <w:rsid w:val="00482540"/>
    <w:rsid w:val="004C591D"/>
    <w:rsid w:val="004D1B59"/>
    <w:rsid w:val="00510FD8"/>
    <w:rsid w:val="00511307"/>
    <w:rsid w:val="00524C3C"/>
    <w:rsid w:val="00535916"/>
    <w:rsid w:val="00566B38"/>
    <w:rsid w:val="005671A2"/>
    <w:rsid w:val="005B64CF"/>
    <w:rsid w:val="005C7B96"/>
    <w:rsid w:val="00636C13"/>
    <w:rsid w:val="00666F90"/>
    <w:rsid w:val="006A5338"/>
    <w:rsid w:val="006B2F92"/>
    <w:rsid w:val="006D7818"/>
    <w:rsid w:val="006F2D22"/>
    <w:rsid w:val="007102C9"/>
    <w:rsid w:val="00726AC5"/>
    <w:rsid w:val="00737A0A"/>
    <w:rsid w:val="00753D65"/>
    <w:rsid w:val="007667AF"/>
    <w:rsid w:val="00797316"/>
    <w:rsid w:val="007A7879"/>
    <w:rsid w:val="007D53AF"/>
    <w:rsid w:val="00804543"/>
    <w:rsid w:val="008129A4"/>
    <w:rsid w:val="00822043"/>
    <w:rsid w:val="00843DFC"/>
    <w:rsid w:val="008801DA"/>
    <w:rsid w:val="0088239F"/>
    <w:rsid w:val="00890273"/>
    <w:rsid w:val="008B0948"/>
    <w:rsid w:val="008E23AB"/>
    <w:rsid w:val="00917D0A"/>
    <w:rsid w:val="00940899"/>
    <w:rsid w:val="0095516B"/>
    <w:rsid w:val="00963090"/>
    <w:rsid w:val="009C7228"/>
    <w:rsid w:val="009E3909"/>
    <w:rsid w:val="00A05F74"/>
    <w:rsid w:val="00A06FAC"/>
    <w:rsid w:val="00A2706D"/>
    <w:rsid w:val="00A530C1"/>
    <w:rsid w:val="00A55D3D"/>
    <w:rsid w:val="00B46E6A"/>
    <w:rsid w:val="00B471B0"/>
    <w:rsid w:val="00BC690D"/>
    <w:rsid w:val="00BF065A"/>
    <w:rsid w:val="00C009A7"/>
    <w:rsid w:val="00C21D3C"/>
    <w:rsid w:val="00C56339"/>
    <w:rsid w:val="00CA177C"/>
    <w:rsid w:val="00CB6537"/>
    <w:rsid w:val="00CC222C"/>
    <w:rsid w:val="00D42FB5"/>
    <w:rsid w:val="00D56506"/>
    <w:rsid w:val="00D82407"/>
    <w:rsid w:val="00DD2704"/>
    <w:rsid w:val="00DE1C95"/>
    <w:rsid w:val="00E44466"/>
    <w:rsid w:val="00E66B6E"/>
    <w:rsid w:val="00E75D02"/>
    <w:rsid w:val="00E8048F"/>
    <w:rsid w:val="00EC0236"/>
    <w:rsid w:val="00F211C5"/>
    <w:rsid w:val="00F66619"/>
    <w:rsid w:val="00FA2973"/>
    <w:rsid w:val="01756BBB"/>
    <w:rsid w:val="0C084E1D"/>
    <w:rsid w:val="0D79630B"/>
    <w:rsid w:val="10AB6155"/>
    <w:rsid w:val="153876C0"/>
    <w:rsid w:val="34894B2E"/>
    <w:rsid w:val="382812DC"/>
    <w:rsid w:val="4D89232D"/>
    <w:rsid w:val="55CB491B"/>
    <w:rsid w:val="55F44049"/>
    <w:rsid w:val="56114DE8"/>
    <w:rsid w:val="5BCC367E"/>
    <w:rsid w:val="5D7C12EC"/>
    <w:rsid w:val="64637FF1"/>
    <w:rsid w:val="665056C5"/>
    <w:rsid w:val="699A1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Plain Text"/>
    <w:basedOn w:val="1"/>
    <w:link w:val="15"/>
    <w:qFormat/>
    <w:uiPriority w:val="99"/>
    <w:rPr>
      <w:rFonts w:ascii="宋体" w:hAnsi="Courier New" w:cs="Courier New"/>
      <w:szCs w:val="21"/>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Title"/>
    <w:basedOn w:val="1"/>
    <w:next w:val="1"/>
    <w:link w:val="16"/>
    <w:qFormat/>
    <w:uiPriority w:val="0"/>
    <w:pPr>
      <w:jc w:val="center"/>
      <w:outlineLvl w:val="0"/>
    </w:pPr>
    <w:rPr>
      <w:rFonts w:eastAsia="黑体"/>
      <w:b/>
      <w:bCs/>
      <w:sz w:val="28"/>
      <w:szCs w:val="32"/>
    </w:rPr>
  </w:style>
  <w:style w:type="character" w:styleId="12">
    <w:name w:val="Hyperlink"/>
    <w:basedOn w:val="11"/>
    <w:unhideWhenUsed/>
    <w:qFormat/>
    <w:uiPriority w:val="99"/>
    <w:rPr>
      <w:color w:val="0026E5" w:themeColor="hyperlink"/>
      <w:u w:val="single"/>
      <w14:textFill>
        <w14:solidFill>
          <w14:schemeClr w14:val="hlink"/>
        </w14:solidFill>
      </w14:textFill>
    </w:rPr>
  </w:style>
  <w:style w:type="character" w:customStyle="1" w:styleId="13">
    <w:name w:val="页眉 字符"/>
    <w:basedOn w:val="11"/>
    <w:link w:val="6"/>
    <w:qFormat/>
    <w:uiPriority w:val="0"/>
    <w:rPr>
      <w:rFonts w:ascii="Times New Roman" w:hAnsi="Times New Roman" w:eastAsia="宋体" w:cs="Times New Roman"/>
      <w:kern w:val="2"/>
      <w:sz w:val="18"/>
      <w:szCs w:val="18"/>
    </w:rPr>
  </w:style>
  <w:style w:type="character" w:customStyle="1" w:styleId="14">
    <w:name w:val="页脚 字符"/>
    <w:basedOn w:val="11"/>
    <w:link w:val="5"/>
    <w:qFormat/>
    <w:uiPriority w:val="99"/>
    <w:rPr>
      <w:rFonts w:ascii="Times New Roman" w:hAnsi="Times New Roman" w:eastAsia="宋体" w:cs="Times New Roman"/>
      <w:kern w:val="2"/>
      <w:sz w:val="18"/>
      <w:szCs w:val="18"/>
    </w:rPr>
  </w:style>
  <w:style w:type="character" w:customStyle="1" w:styleId="15">
    <w:name w:val="纯文本 字符"/>
    <w:basedOn w:val="11"/>
    <w:link w:val="4"/>
    <w:qFormat/>
    <w:uiPriority w:val="0"/>
    <w:rPr>
      <w:rFonts w:ascii="宋体" w:hAnsi="Courier New" w:eastAsia="宋体" w:cs="Courier New"/>
      <w:kern w:val="2"/>
      <w:sz w:val="21"/>
      <w:szCs w:val="21"/>
    </w:rPr>
  </w:style>
  <w:style w:type="character" w:customStyle="1" w:styleId="16">
    <w:name w:val="标题 字符"/>
    <w:link w:val="9"/>
    <w:qFormat/>
    <w:uiPriority w:val="0"/>
    <w:rPr>
      <w:rFonts w:ascii="Times New Roman" w:hAnsi="Times New Roman" w:eastAsia="黑体" w:cs="Times New Roman"/>
      <w:b/>
      <w:bCs/>
      <w:kern w:val="2"/>
      <w:sz w:val="28"/>
      <w:szCs w:val="32"/>
    </w:rPr>
  </w:style>
  <w:style w:type="character" w:customStyle="1" w:styleId="17">
    <w:name w:val="标题 2 字符"/>
    <w:basedOn w:val="11"/>
    <w:link w:val="3"/>
    <w:qFormat/>
    <w:uiPriority w:val="0"/>
    <w:rPr>
      <w:rFonts w:ascii="Arial" w:hAnsi="Arial" w:eastAsia="黑体" w:cs="Times New Roman"/>
      <w:b/>
      <w:bCs/>
      <w:kern w:val="2"/>
      <w:sz w:val="32"/>
      <w:szCs w:val="32"/>
    </w:rPr>
  </w:style>
  <w:style w:type="character" w:customStyle="1" w:styleId="18">
    <w:name w:val="标题 1 字符"/>
    <w:basedOn w:val="11"/>
    <w:link w:val="2"/>
    <w:qFormat/>
    <w:uiPriority w:val="0"/>
    <w:rPr>
      <w:rFonts w:ascii="Times New Roman" w:hAnsi="Times New Roman" w:eastAsia="宋体" w:cs="Times New Roman"/>
      <w:b/>
      <w:bCs/>
      <w:kern w:val="44"/>
      <w:sz w:val="44"/>
      <w:szCs w:val="44"/>
    </w:rPr>
  </w:style>
  <w:style w:type="paragraph" w:customStyle="1" w:styleId="1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21491;&#25324;.TIF" TargetMode="External"/><Relationship Id="rId7" Type="http://schemas.openxmlformats.org/officeDocument/2006/relationships/image" Target="media/image2.png"/><Relationship Id="rId6" Type="http://schemas.openxmlformats.org/officeDocument/2006/relationships/image" Target="&#24038;&#25324;.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4-29.TIF" TargetMode="Externa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S4-4.tif" TargetMode="External"/><Relationship Id="rId17" Type="http://schemas.openxmlformats.org/officeDocument/2006/relationships/image" Target="media/image7.png"/><Relationship Id="rId16" Type="http://schemas.openxmlformats.org/officeDocument/2006/relationships/image" Target="t36.TIF" TargetMode="External"/><Relationship Id="rId15" Type="http://schemas.openxmlformats.org/officeDocument/2006/relationships/image" Target="media/image6.png"/><Relationship Id="rId14" Type="http://schemas.openxmlformats.org/officeDocument/2006/relationships/image" Target="4-17.TIF" TargetMode="External"/><Relationship Id="rId13" Type="http://schemas.openxmlformats.org/officeDocument/2006/relationships/image" Target="media/image5.png"/><Relationship Id="rId12" Type="http://schemas.openxmlformats.org/officeDocument/2006/relationships/image" Target="4-11.tif" TargetMode="External"/><Relationship Id="rId11" Type="http://schemas.openxmlformats.org/officeDocument/2006/relationships/image" Target="media/image4.png"/><Relationship Id="rId10" Type="http://schemas.openxmlformats.org/officeDocument/2006/relationships/image" Target="4-5.TIF" TargetMode="Externa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6442</Words>
  <Characters>7451</Characters>
  <Lines>649</Lines>
  <Paragraphs>182</Paragraphs>
  <TotalTime>0</TotalTime>
  <ScaleCrop>false</ScaleCrop>
  <LinksUpToDate>false</LinksUpToDate>
  <CharactersWithSpaces>8089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2024-07-05T02:35:00Z</dcterms:created>
  <dc:creator>清凉的雨</dc:creator>
  <cp:lastModifiedBy>Administrator</cp:lastModifiedBy>
  <cp:lastPrinted>2024-08-16T11:55:00Z</cp:lastPrinted>
  <dcterms:modified xsi:type="dcterms:W3CDTF">2024-11-22T03:11:08Z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F62749E32EAC4A8D941012DAE7DC8365_11</vt:lpwstr>
  </property>
</Properties>
</file>