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62C0B0C1" w:rsidR="0083415C" w:rsidRPr="0044764B" w:rsidRDefault="0083415C" w:rsidP="001153CC">
      <w:pPr>
        <w:spacing w:line="480" w:lineRule="exact"/>
        <w:jc w:val="center"/>
        <w:rPr>
          <w:rFonts w:ascii="宋体" w:hAnsi="宋体" w:cs="宋体"/>
          <w:b/>
          <w:bCs/>
          <w:color w:val="0D0D0D" w:themeColor="text1" w:themeTint="F2"/>
          <w:sz w:val="24"/>
        </w:rPr>
      </w:pPr>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FE5984">
        <w:rPr>
          <w:rFonts w:ascii="宋体" w:hAnsi="宋体" w:cs="宋体" w:hint="eastAsia"/>
          <w:b/>
          <w:bCs/>
          <w:color w:val="0D0D0D" w:themeColor="text1" w:themeTint="F2"/>
          <w:sz w:val="24"/>
        </w:rPr>
        <w:t>四</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956283">
        <w:rPr>
          <w:rFonts w:ascii="宋体" w:hAnsi="宋体" w:cs="宋体" w:hint="eastAsia"/>
          <w:b/>
          <w:bCs/>
          <w:color w:val="0D0D0D" w:themeColor="text1" w:themeTint="F2"/>
          <w:sz w:val="24"/>
        </w:rPr>
        <w:t>1</w:t>
      </w:r>
      <w:r w:rsidR="00497C57">
        <w:rPr>
          <w:rFonts w:ascii="宋体" w:hAnsi="宋体" w:cs="宋体" w:hint="eastAsia"/>
          <w:b/>
          <w:bCs/>
          <w:color w:val="0D0D0D" w:themeColor="text1" w:themeTint="F2"/>
          <w:sz w:val="24"/>
        </w:rPr>
        <w:t>4</w:t>
      </w:r>
      <w:r w:rsidRPr="0044764B">
        <w:rPr>
          <w:rFonts w:ascii="宋体" w:hAnsi="宋体" w:cs="宋体" w:hint="eastAsia"/>
          <w:b/>
          <w:bCs/>
          <w:color w:val="0D0D0D" w:themeColor="text1" w:themeTint="F2"/>
          <w:sz w:val="24"/>
        </w:rPr>
        <w:t xml:space="preserve">课  </w:t>
      </w:r>
      <w:r w:rsidR="00497C57">
        <w:rPr>
          <w:rFonts w:ascii="宋体" w:hAnsi="宋体" w:cs="宋体" w:hint="eastAsia"/>
          <w:b/>
          <w:bCs/>
          <w:color w:val="0D0D0D" w:themeColor="text1" w:themeTint="F2"/>
          <w:sz w:val="24"/>
        </w:rPr>
        <w:t>当代中国的外交</w:t>
      </w:r>
    </w:p>
    <w:p w14:paraId="1E605569" w14:textId="4D132E6D" w:rsidR="00662348" w:rsidRPr="00552F5D" w:rsidRDefault="00BE573B" w:rsidP="0046457D">
      <w:pPr>
        <w:rPr>
          <w:rFonts w:ascii="楷体" w:eastAsia="楷体" w:hAnsi="楷体"/>
          <w:b/>
          <w:bCs/>
          <w:sz w:val="20"/>
          <w:szCs w:val="22"/>
        </w:rPr>
      </w:pPr>
      <w:bookmarkStart w:id="0" w:name="_Hlk159835398"/>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1" w:name="_Hlk159835407"/>
      <w:bookmarkEnd w:id="0"/>
      <w:r w:rsidR="003A04ED">
        <w:rPr>
          <w:rFonts w:ascii="楷体" w:eastAsia="楷体" w:hAnsi="楷体" w:hint="eastAsia"/>
          <w:b/>
          <w:bCs/>
          <w:sz w:val="20"/>
          <w:szCs w:val="22"/>
        </w:rPr>
        <w:t>了</w:t>
      </w:r>
      <w:r w:rsidR="003A04ED" w:rsidRPr="003A04ED">
        <w:rPr>
          <w:rFonts w:ascii="楷体" w:eastAsia="楷体" w:hAnsi="楷体" w:hint="eastAsia"/>
          <w:b/>
          <w:bCs/>
          <w:sz w:val="20"/>
          <w:szCs w:val="22"/>
        </w:rPr>
        <w:t>解</w:t>
      </w:r>
      <w:r w:rsidR="003A04ED">
        <w:rPr>
          <w:rFonts w:ascii="楷体" w:eastAsia="楷体" w:hAnsi="楷体" w:hint="eastAsia"/>
          <w:b/>
          <w:bCs/>
          <w:sz w:val="20"/>
          <w:szCs w:val="22"/>
        </w:rPr>
        <w:t>当代中国</w:t>
      </w:r>
      <w:r w:rsidR="003A04ED" w:rsidRPr="003A04ED">
        <w:rPr>
          <w:rFonts w:ascii="楷体" w:eastAsia="楷体" w:hAnsi="楷体" w:hint="eastAsia"/>
          <w:b/>
          <w:bCs/>
          <w:sz w:val="20"/>
          <w:szCs w:val="22"/>
        </w:rPr>
        <w:t>独立自主</w:t>
      </w:r>
      <w:r w:rsidR="003A04ED">
        <w:rPr>
          <w:rFonts w:ascii="楷体" w:eastAsia="楷体" w:hAnsi="楷体" w:hint="eastAsia"/>
          <w:b/>
          <w:bCs/>
          <w:sz w:val="20"/>
          <w:szCs w:val="22"/>
        </w:rPr>
        <w:t>的</w:t>
      </w:r>
      <w:r w:rsidR="003A04ED" w:rsidRPr="003A04ED">
        <w:rPr>
          <w:rFonts w:ascii="楷体" w:eastAsia="楷体" w:hAnsi="楷体" w:hint="eastAsia"/>
          <w:b/>
          <w:bCs/>
          <w:sz w:val="20"/>
          <w:szCs w:val="22"/>
        </w:rPr>
        <w:t>和平外交政策的主要成就。</w:t>
      </w:r>
    </w:p>
    <w:p w14:paraId="01A45AFD" w14:textId="789740D2" w:rsidR="00662348" w:rsidRDefault="00B05973" w:rsidP="005F7034">
      <w:pPr>
        <w:jc w:val="center"/>
        <w:rPr>
          <w:rFonts w:asciiTheme="minorEastAsia" w:hAnsiTheme="minorEastAsia"/>
          <w:b/>
          <w:bCs/>
          <w:szCs w:val="21"/>
        </w:rPr>
      </w:pPr>
      <w:bookmarkStart w:id="2" w:name="_GoBack"/>
      <w:r>
        <w:rPr>
          <w:rFonts w:asciiTheme="minorEastAsia" w:hAnsiTheme="minorEastAsia"/>
          <w:b/>
          <w:bCs/>
          <w:noProof/>
          <w:szCs w:val="21"/>
        </w:rPr>
        <w:drawing>
          <wp:inline distT="0" distB="0" distL="0" distR="0" wp14:anchorId="3CB6AF05" wp14:editId="213A218E">
            <wp:extent cx="6096000" cy="2524124"/>
            <wp:effectExtent l="0" t="0" r="0" b="0"/>
            <wp:docPr id="3" name="图片 3" descr="C:\Users\楠\Documents\WeChat Files\wxid_910aymv0ley712\FileStorage\Temp\afdb0d96a96142bf096a53a6f8147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楠\Documents\WeChat Files\wxid_910aymv0ley712\FileStorage\Temp\afdb0d96a96142bf096a53a6f8147f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913" t="12857" b="4762"/>
                    <a:stretch/>
                  </pic:blipFill>
                  <pic:spPr bwMode="auto">
                    <a:xfrm>
                      <a:off x="0" y="0"/>
                      <a:ext cx="6101370" cy="2526348"/>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57F169D7" w14:textId="77777777" w:rsidR="005B2C92" w:rsidRPr="0062713D" w:rsidRDefault="005B2C92" w:rsidP="0046457D">
      <w:pPr>
        <w:rPr>
          <w:rFonts w:asciiTheme="minorEastAsia" w:hAnsiTheme="minorEastAsia"/>
          <w:b/>
          <w:bCs/>
          <w:szCs w:val="21"/>
        </w:rPr>
      </w:pPr>
    </w:p>
    <w:p w14:paraId="5234679A" w14:textId="2C62D019" w:rsidR="008658B7" w:rsidRDefault="0046457D" w:rsidP="0046457D">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p>
    <w:p w14:paraId="62C31258" w14:textId="74DCAF1B" w:rsidR="00F46A1F" w:rsidRPr="00F46A1F" w:rsidRDefault="00F46A1F" w:rsidP="00F46A1F">
      <w:pPr>
        <w:pStyle w:val="a7"/>
        <w:spacing w:after="0" w:line="240" w:lineRule="auto"/>
        <w:rPr>
          <w:rFonts w:hAnsi="宋体" w:cs="宋体"/>
          <w:b/>
          <w:bCs/>
          <w:kern w:val="0"/>
        </w:rPr>
      </w:pPr>
      <w:bookmarkStart w:id="3" w:name="_Hlk159835419"/>
      <w:bookmarkEnd w:id="1"/>
      <w:r>
        <w:rPr>
          <w:rFonts w:hAnsi="宋体" w:cs="宋体" w:hint="eastAsia"/>
          <w:b/>
          <w:bCs/>
          <w:kern w:val="0"/>
        </w:rPr>
        <w:t>一、</w:t>
      </w:r>
      <w:r w:rsidRPr="00F46A1F">
        <w:rPr>
          <w:rFonts w:hAnsi="宋体" w:cs="宋体" w:hint="eastAsia"/>
          <w:b/>
          <w:bCs/>
          <w:kern w:val="0"/>
        </w:rPr>
        <w:t>开创独立自主的和平外交——改革开放前的外交成就（1949——1978）</w:t>
      </w:r>
    </w:p>
    <w:p w14:paraId="70A3B646" w14:textId="3BA91B51" w:rsidR="00F46A1F" w:rsidRPr="00F46A1F" w:rsidRDefault="00F46A1F" w:rsidP="00F46A1F">
      <w:pPr>
        <w:pStyle w:val="a7"/>
        <w:spacing w:after="0" w:line="240" w:lineRule="auto"/>
        <w:rPr>
          <w:rFonts w:hAnsi="宋体" w:cs="Times New Roman"/>
        </w:rPr>
      </w:pPr>
      <w:r w:rsidRPr="00F46A1F">
        <w:rPr>
          <w:rFonts w:hAnsi="宋体" w:cs="Times New Roman" w:hint="eastAsia"/>
        </w:rPr>
        <w:t>1. 50年代的外交</w:t>
      </w:r>
      <w:r>
        <w:rPr>
          <w:rFonts w:hAnsi="宋体" w:cs="Times New Roman" w:hint="eastAsia"/>
        </w:rPr>
        <w:t>（</w:t>
      </w:r>
      <w:r w:rsidRPr="00F46A1F">
        <w:rPr>
          <w:rFonts w:hAnsi="宋体" w:cs="Times New Roman" w:hint="eastAsia"/>
        </w:rPr>
        <w:t>新中国初期</w:t>
      </w:r>
      <w:r>
        <w:rPr>
          <w:rFonts w:hAnsi="宋体" w:cs="Times New Roman" w:hint="eastAsia"/>
        </w:rPr>
        <w:t>）</w:t>
      </w:r>
      <w:r w:rsidRPr="00F46A1F">
        <w:rPr>
          <w:rFonts w:hAnsi="宋体" w:cs="Times New Roman" w:hint="eastAsia"/>
        </w:rPr>
        <w:t>：一边倒、联苏反美（革命型外交，意识形态色彩浓厚）</w:t>
      </w:r>
    </w:p>
    <w:p w14:paraId="53948261" w14:textId="7B12A50A" w:rsidR="00F46A1F" w:rsidRPr="00F46A1F" w:rsidRDefault="00F46A1F" w:rsidP="00F46A1F">
      <w:pPr>
        <w:pStyle w:val="a7"/>
        <w:spacing w:after="0" w:line="240" w:lineRule="auto"/>
        <w:rPr>
          <w:rFonts w:hAnsi="宋体" w:cs="Times New Roman"/>
        </w:rPr>
      </w:pPr>
      <w:r>
        <w:rPr>
          <w:rFonts w:hAnsi="宋体" w:cs="Times New Roman" w:hint="eastAsia"/>
        </w:rPr>
        <w:t>（1）</w:t>
      </w:r>
      <w:r w:rsidRPr="00F46A1F">
        <w:rPr>
          <w:rFonts w:hAnsi="宋体" w:cs="Times New Roman" w:hint="eastAsia"/>
        </w:rPr>
        <w:t>背景：</w:t>
      </w:r>
    </w:p>
    <w:p w14:paraId="035AB343"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①国内：</w:t>
      </w:r>
      <w:r w:rsidRPr="00F46A1F">
        <w:rPr>
          <w:rFonts w:hAnsi="宋体" w:cs="Times New Roman" w:hint="eastAsia"/>
          <w:u w:val="single"/>
        </w:rPr>
        <w:t xml:space="preserve">          </w:t>
      </w:r>
      <w:r w:rsidRPr="00F46A1F">
        <w:rPr>
          <w:rFonts w:hAnsi="宋体" w:cs="Times New Roman" w:hint="eastAsia"/>
        </w:rPr>
        <w:t>成立为建立新型外交关系创造了前提。</w:t>
      </w:r>
    </w:p>
    <w:p w14:paraId="499BB3A8" w14:textId="72BC171C" w:rsidR="00F46A1F" w:rsidRPr="00F46A1F" w:rsidRDefault="00F46A1F" w:rsidP="00F46A1F">
      <w:pPr>
        <w:pStyle w:val="a7"/>
        <w:spacing w:after="0" w:line="240" w:lineRule="auto"/>
        <w:rPr>
          <w:rFonts w:hAnsi="宋体" w:cs="Times New Roman"/>
        </w:rPr>
      </w:pPr>
      <w:r w:rsidRPr="00F46A1F">
        <w:rPr>
          <w:rFonts w:hAnsi="宋体" w:cs="Times New Roman" w:hint="eastAsia"/>
        </w:rPr>
        <w:t>②国际：两极对峙，</w:t>
      </w:r>
      <w:r w:rsidRPr="00F46A1F">
        <w:rPr>
          <w:rFonts w:hAnsi="宋体" w:cs="Times New Roman" w:hint="eastAsia"/>
          <w:u w:val="single"/>
        </w:rPr>
        <w:t xml:space="preserve">          </w:t>
      </w:r>
      <w:r>
        <w:rPr>
          <w:rFonts w:hAnsi="宋体" w:cs="Times New Roman" w:hint="eastAsia"/>
        </w:rPr>
        <w:t xml:space="preserve">   </w:t>
      </w:r>
      <w:r w:rsidRPr="00F46A1F">
        <w:rPr>
          <w:rFonts w:hAnsi="宋体" w:cs="Times New Roman" w:hint="eastAsia"/>
        </w:rPr>
        <w:t>国家对新中国采取</w:t>
      </w:r>
      <w:r>
        <w:rPr>
          <w:rFonts w:hAnsi="宋体" w:cs="Times New Roman" w:hint="eastAsia"/>
          <w:u w:val="single"/>
        </w:rPr>
        <w:t xml:space="preserve">            </w:t>
      </w:r>
      <w:r w:rsidRPr="00F46A1F">
        <w:rPr>
          <w:rFonts w:hAnsi="宋体" w:cs="Times New Roman" w:hint="eastAsia"/>
        </w:rPr>
        <w:t>（政治上孤立、经济上封锁、军事上威胁）。</w:t>
      </w:r>
    </w:p>
    <w:p w14:paraId="75481536" w14:textId="28871C70" w:rsidR="00F46A1F" w:rsidRPr="00F46A1F" w:rsidRDefault="00F46A1F" w:rsidP="00F46A1F">
      <w:pPr>
        <w:pStyle w:val="a7"/>
        <w:spacing w:after="0" w:line="240" w:lineRule="auto"/>
        <w:rPr>
          <w:rFonts w:hAnsi="宋体" w:cs="Times New Roman"/>
        </w:rPr>
      </w:pPr>
      <w:r>
        <w:rPr>
          <w:rFonts w:hAnsi="宋体" w:cs="Times New Roman" w:hint="eastAsia"/>
        </w:rPr>
        <w:t>（2）</w:t>
      </w:r>
      <w:r w:rsidRPr="00F46A1F">
        <w:rPr>
          <w:rFonts w:hAnsi="宋体" w:cs="Times New Roman" w:hint="eastAsia"/>
        </w:rPr>
        <w:t>方针：毛泽东先后提出了“</w:t>
      </w:r>
      <w:r w:rsidRPr="00F46A1F">
        <w:rPr>
          <w:rFonts w:hAnsi="宋体" w:cs="Times New Roman" w:hint="eastAsia"/>
          <w:u w:val="single"/>
        </w:rPr>
        <w:t xml:space="preserve">          </w:t>
      </w:r>
      <w:r w:rsidRPr="00F46A1F">
        <w:rPr>
          <w:rFonts w:hAnsi="宋体" w:cs="Times New Roman" w:hint="eastAsia"/>
        </w:rPr>
        <w:t>”“</w:t>
      </w:r>
      <w:r w:rsidRPr="00F46A1F">
        <w:rPr>
          <w:rFonts w:hAnsi="宋体" w:cs="Times New Roman" w:hint="eastAsia"/>
          <w:u w:val="single"/>
        </w:rPr>
        <w:t xml:space="preserve">               </w:t>
      </w:r>
      <w:r w:rsidRPr="00F46A1F">
        <w:rPr>
          <w:rFonts w:hAnsi="宋体" w:cs="Times New Roman" w:hint="eastAsia"/>
        </w:rPr>
        <w:t>”“一边倒”三条方针。其内涵为：</w:t>
      </w:r>
    </w:p>
    <w:tbl>
      <w:tblPr>
        <w:tblW w:w="0" w:type="auto"/>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7560"/>
      </w:tblGrid>
      <w:tr w:rsidR="00F46A1F" w:rsidRPr="00F46A1F" w14:paraId="116F6CD4" w14:textId="77777777" w:rsidTr="00F46A1F">
        <w:trPr>
          <w:jc w:val="center"/>
        </w:trPr>
        <w:tc>
          <w:tcPr>
            <w:tcW w:w="2178" w:type="dxa"/>
            <w:shd w:val="clear" w:color="auto" w:fill="auto"/>
            <w:vAlign w:val="center"/>
          </w:tcPr>
          <w:p w14:paraId="6962A902" w14:textId="77777777" w:rsidR="00F46A1F" w:rsidRPr="00F46A1F" w:rsidRDefault="00F46A1F" w:rsidP="00F46A1F">
            <w:pPr>
              <w:pStyle w:val="a7"/>
              <w:spacing w:after="0" w:line="240" w:lineRule="auto"/>
              <w:jc w:val="center"/>
              <w:rPr>
                <w:rFonts w:hAnsi="宋体" w:cs="Times New Roman"/>
              </w:rPr>
            </w:pPr>
            <w:r w:rsidRPr="00F46A1F">
              <w:rPr>
                <w:rFonts w:hAnsi="宋体" w:cs="Times New Roman"/>
              </w:rPr>
              <w:t>另起炉灶</w:t>
            </w:r>
          </w:p>
        </w:tc>
        <w:tc>
          <w:tcPr>
            <w:tcW w:w="7560" w:type="dxa"/>
            <w:shd w:val="clear" w:color="auto" w:fill="auto"/>
            <w:vAlign w:val="center"/>
          </w:tcPr>
          <w:p w14:paraId="08FA9D41" w14:textId="77777777" w:rsidR="00F46A1F" w:rsidRPr="00F46A1F" w:rsidRDefault="00F46A1F" w:rsidP="00F46A1F">
            <w:pPr>
              <w:pStyle w:val="a7"/>
              <w:spacing w:after="0" w:line="240" w:lineRule="auto"/>
              <w:rPr>
                <w:rFonts w:hAnsi="宋体" w:cs="Times New Roman"/>
              </w:rPr>
            </w:pPr>
            <w:r w:rsidRPr="00F46A1F">
              <w:rPr>
                <w:rFonts w:hAnsi="宋体" w:cs="Times New Roman"/>
              </w:rPr>
              <w:t>不承认</w:t>
            </w:r>
            <w:r w:rsidRPr="00F46A1F">
              <w:rPr>
                <w:rFonts w:hAnsi="宋体" w:cs="Times New Roman" w:hint="eastAsia"/>
                <w:u w:val="single"/>
              </w:rPr>
              <w:t xml:space="preserve">          </w:t>
            </w:r>
            <w:r w:rsidRPr="00F46A1F">
              <w:rPr>
                <w:rFonts w:hAnsi="宋体" w:cs="Times New Roman"/>
              </w:rPr>
              <w:t>同各国建立的外交关系，要在新的基础上经过</w:t>
            </w:r>
            <w:r w:rsidRPr="00F46A1F">
              <w:rPr>
                <w:rFonts w:hAnsi="宋体" w:cs="Times New Roman" w:hint="eastAsia"/>
                <w:u w:val="single"/>
              </w:rPr>
              <w:t xml:space="preserve">     </w:t>
            </w:r>
            <w:r w:rsidRPr="00F46A1F">
              <w:rPr>
                <w:rFonts w:hAnsi="宋体" w:cs="Times New Roman"/>
              </w:rPr>
              <w:t>同外国建立新的外交关系</w:t>
            </w:r>
            <w:r w:rsidRPr="00F46A1F">
              <w:rPr>
                <w:rFonts w:hAnsi="宋体" w:cs="Times New Roman" w:hint="eastAsia"/>
              </w:rPr>
              <w:t>。</w:t>
            </w:r>
          </w:p>
        </w:tc>
      </w:tr>
      <w:tr w:rsidR="00F46A1F" w:rsidRPr="00F46A1F" w14:paraId="31EE2229" w14:textId="77777777" w:rsidTr="00F46A1F">
        <w:trPr>
          <w:jc w:val="center"/>
        </w:trPr>
        <w:tc>
          <w:tcPr>
            <w:tcW w:w="2178" w:type="dxa"/>
            <w:shd w:val="clear" w:color="auto" w:fill="auto"/>
            <w:vAlign w:val="center"/>
          </w:tcPr>
          <w:p w14:paraId="7AAECCEA" w14:textId="77777777" w:rsidR="00F46A1F" w:rsidRPr="00F46A1F" w:rsidRDefault="00F46A1F" w:rsidP="00F46A1F">
            <w:pPr>
              <w:pStyle w:val="a7"/>
              <w:spacing w:after="0" w:line="240" w:lineRule="auto"/>
              <w:jc w:val="center"/>
              <w:rPr>
                <w:rFonts w:hAnsi="宋体" w:cs="Times New Roman"/>
              </w:rPr>
            </w:pPr>
            <w:r w:rsidRPr="00F46A1F">
              <w:rPr>
                <w:rFonts w:hAnsi="宋体" w:cs="Times New Roman"/>
              </w:rPr>
              <w:t>打扫干净屋子再请客</w:t>
            </w:r>
          </w:p>
        </w:tc>
        <w:tc>
          <w:tcPr>
            <w:tcW w:w="7560" w:type="dxa"/>
            <w:shd w:val="clear" w:color="auto" w:fill="auto"/>
            <w:vAlign w:val="center"/>
          </w:tcPr>
          <w:p w14:paraId="1EF82D4A" w14:textId="502DA8AA" w:rsidR="00F46A1F" w:rsidRPr="00F46A1F" w:rsidRDefault="00F46A1F" w:rsidP="00F46A1F">
            <w:pPr>
              <w:pStyle w:val="a7"/>
              <w:spacing w:after="0" w:line="240" w:lineRule="auto"/>
              <w:rPr>
                <w:rFonts w:hAnsi="宋体" w:cs="Times New Roman"/>
              </w:rPr>
            </w:pPr>
            <w:r w:rsidRPr="00F46A1F">
              <w:rPr>
                <w:rFonts w:hAnsi="宋体" w:cs="Times New Roman"/>
              </w:rPr>
              <w:t>有步骤地彻底地摧毁</w:t>
            </w:r>
            <w:r w:rsidRPr="00F46A1F">
              <w:rPr>
                <w:rFonts w:hAnsi="宋体" w:cs="Times New Roman" w:hint="eastAsia"/>
                <w:u w:val="single"/>
              </w:rPr>
              <w:t xml:space="preserve">          </w:t>
            </w:r>
            <w:r w:rsidRPr="00F46A1F">
              <w:rPr>
                <w:rFonts w:hAnsi="宋体" w:cs="Times New Roman"/>
              </w:rPr>
              <w:t>在中国的控制权</w:t>
            </w:r>
            <w:r>
              <w:rPr>
                <w:rFonts w:hAnsi="宋体" w:cs="Times New Roman"/>
              </w:rPr>
              <w:t>。</w:t>
            </w:r>
          </w:p>
        </w:tc>
      </w:tr>
      <w:tr w:rsidR="00F46A1F" w:rsidRPr="00F46A1F" w14:paraId="1B82C928" w14:textId="77777777" w:rsidTr="00F46A1F">
        <w:trPr>
          <w:jc w:val="center"/>
        </w:trPr>
        <w:tc>
          <w:tcPr>
            <w:tcW w:w="2178" w:type="dxa"/>
            <w:shd w:val="clear" w:color="auto" w:fill="auto"/>
            <w:vAlign w:val="center"/>
          </w:tcPr>
          <w:p w14:paraId="17A1542A" w14:textId="77777777" w:rsidR="00F46A1F" w:rsidRPr="00F46A1F" w:rsidRDefault="00F46A1F" w:rsidP="00F46A1F">
            <w:pPr>
              <w:pStyle w:val="a7"/>
              <w:spacing w:after="0" w:line="240" w:lineRule="auto"/>
              <w:jc w:val="center"/>
              <w:rPr>
                <w:rFonts w:hAnsi="宋体" w:cs="Times New Roman"/>
              </w:rPr>
            </w:pPr>
            <w:r w:rsidRPr="00F46A1F">
              <w:rPr>
                <w:rFonts w:hAnsi="宋体" w:cs="Times New Roman"/>
              </w:rPr>
              <w:t>一边倒</w:t>
            </w:r>
          </w:p>
        </w:tc>
        <w:tc>
          <w:tcPr>
            <w:tcW w:w="7560" w:type="dxa"/>
            <w:shd w:val="clear" w:color="auto" w:fill="auto"/>
            <w:vAlign w:val="center"/>
          </w:tcPr>
          <w:p w14:paraId="23269DDC" w14:textId="77777777" w:rsidR="00F46A1F" w:rsidRPr="00F46A1F" w:rsidRDefault="00F46A1F" w:rsidP="00F46A1F">
            <w:pPr>
              <w:pStyle w:val="a7"/>
              <w:spacing w:after="0" w:line="240" w:lineRule="auto"/>
              <w:rPr>
                <w:rFonts w:hAnsi="宋体" w:cs="Times New Roman"/>
              </w:rPr>
            </w:pPr>
            <w:r w:rsidRPr="00F46A1F">
              <w:rPr>
                <w:rFonts w:hAnsi="宋体" w:cs="Times New Roman"/>
              </w:rPr>
              <w:t>中国坚定地站在</w:t>
            </w:r>
            <w:r w:rsidRPr="00F46A1F">
              <w:rPr>
                <w:rFonts w:hAnsi="宋体" w:cs="Times New Roman" w:hint="eastAsia"/>
                <w:u w:val="single"/>
              </w:rPr>
              <w:t xml:space="preserve">          </w:t>
            </w:r>
            <w:r w:rsidRPr="00F46A1F">
              <w:rPr>
                <w:rFonts w:hAnsi="宋体" w:cs="Times New Roman"/>
              </w:rPr>
              <w:t>和世界和平民主阵营一边，使新中国在保障人民革命胜利成果、</w:t>
            </w:r>
            <w:r w:rsidRPr="00F46A1F">
              <w:rPr>
                <w:rFonts w:hAnsi="宋体" w:cs="Times New Roman" w:hint="eastAsia"/>
                <w:u w:val="single"/>
              </w:rPr>
              <w:t xml:space="preserve">          </w:t>
            </w:r>
            <w:r w:rsidRPr="00F46A1F">
              <w:rPr>
                <w:rFonts w:hAnsi="宋体" w:cs="Times New Roman"/>
              </w:rPr>
              <w:t>以及维护</w:t>
            </w:r>
            <w:r w:rsidRPr="00F46A1F">
              <w:rPr>
                <w:rFonts w:hAnsi="宋体" w:cs="Times New Roman" w:hint="eastAsia"/>
                <w:u w:val="single"/>
              </w:rPr>
              <w:t xml:space="preserve">          </w:t>
            </w:r>
            <w:r w:rsidRPr="00F46A1F">
              <w:rPr>
                <w:rFonts w:hAnsi="宋体" w:cs="Times New Roman"/>
              </w:rPr>
              <w:t>的斗争中，不致处于孤立地位</w:t>
            </w:r>
            <w:r w:rsidRPr="00F46A1F">
              <w:rPr>
                <w:rFonts w:hAnsi="宋体" w:cs="Times New Roman" w:hint="eastAsia"/>
              </w:rPr>
              <w:t>。</w:t>
            </w:r>
          </w:p>
        </w:tc>
      </w:tr>
    </w:tbl>
    <w:p w14:paraId="56EE12AC" w14:textId="28DB52E9" w:rsidR="00F46A1F" w:rsidRPr="00F46A1F" w:rsidRDefault="00F46A1F" w:rsidP="00F46A1F">
      <w:pPr>
        <w:pStyle w:val="a7"/>
        <w:spacing w:after="0" w:line="240" w:lineRule="auto"/>
        <w:rPr>
          <w:rFonts w:hAnsi="宋体" w:cs="Times New Roman"/>
        </w:rPr>
      </w:pPr>
      <w:r>
        <w:rPr>
          <w:rFonts w:hAnsi="宋体" w:cs="Times New Roman"/>
        </w:rPr>
        <w:t>（</w:t>
      </w:r>
      <w:r>
        <w:rPr>
          <w:rFonts w:hAnsi="宋体" w:cs="Times New Roman" w:hint="eastAsia"/>
        </w:rPr>
        <w:t>3</w:t>
      </w:r>
      <w:r>
        <w:rPr>
          <w:rFonts w:hAnsi="宋体" w:cs="Times New Roman"/>
        </w:rPr>
        <w:t>）</w:t>
      </w:r>
      <w:r w:rsidRPr="00F46A1F">
        <w:rPr>
          <w:rFonts w:hAnsi="宋体" w:cs="Times New Roman" w:hint="eastAsia"/>
        </w:rPr>
        <w:t>成就：</w:t>
      </w:r>
    </w:p>
    <w:p w14:paraId="064F39C3" w14:textId="73ACACC4" w:rsidR="00F46A1F" w:rsidRPr="00F46A1F" w:rsidRDefault="00F46A1F" w:rsidP="00F46A1F">
      <w:pPr>
        <w:pStyle w:val="a7"/>
        <w:spacing w:after="0" w:line="240" w:lineRule="auto"/>
        <w:rPr>
          <w:rFonts w:hAnsi="宋体" w:cs="Times New Roman"/>
        </w:rPr>
      </w:pPr>
      <w:r w:rsidRPr="00F46A1F">
        <w:rPr>
          <w:rFonts w:hAnsi="宋体" w:cs="Times New Roman" w:hint="eastAsia"/>
        </w:rPr>
        <w:t>①第一次建交高潮——</w:t>
      </w:r>
      <w:r w:rsidRPr="00F46A1F">
        <w:rPr>
          <w:rFonts w:hAnsi="宋体" w:cs="Times New Roman" w:hint="eastAsia"/>
          <w:u w:val="single"/>
        </w:rPr>
        <w:t xml:space="preserve">      </w:t>
      </w:r>
      <w:r w:rsidRPr="00F46A1F">
        <w:rPr>
          <w:rFonts w:hAnsi="宋体" w:cs="Times New Roman" w:hint="eastAsia"/>
        </w:rPr>
        <w:t>、东欧国家。</w:t>
      </w:r>
    </w:p>
    <w:p w14:paraId="384BB8CA" w14:textId="75BC271A" w:rsidR="00F46A1F" w:rsidRPr="00F46A1F" w:rsidRDefault="00F46A1F" w:rsidP="00F46A1F">
      <w:pPr>
        <w:pStyle w:val="a7"/>
        <w:spacing w:after="0" w:line="240" w:lineRule="auto"/>
        <w:rPr>
          <w:rFonts w:hAnsi="宋体" w:cs="Times New Roman"/>
        </w:rPr>
      </w:pPr>
      <w:r w:rsidRPr="00F46A1F">
        <w:rPr>
          <w:rFonts w:hAnsi="宋体" w:cs="Times New Roman" w:hint="eastAsia"/>
        </w:rPr>
        <w:t>②</w:t>
      </w:r>
      <w:r w:rsidRPr="00F46A1F">
        <w:rPr>
          <w:rFonts w:hAnsi="宋体" w:cs="Times New Roman" w:hint="eastAsia"/>
          <w:u w:val="single"/>
        </w:rPr>
        <w:t xml:space="preserve">       </w:t>
      </w:r>
      <w:r w:rsidRPr="00F46A1F">
        <w:rPr>
          <w:rFonts w:hAnsi="宋体" w:cs="Times New Roman" w:hint="eastAsia"/>
        </w:rPr>
        <w:t>年12月</w:t>
      </w:r>
      <w:r w:rsidR="00104235">
        <w:rPr>
          <w:rFonts w:hAnsi="宋体" w:cs="Times New Roman" w:hint="eastAsia"/>
          <w:u w:val="single"/>
        </w:rPr>
        <w:t xml:space="preserve">     </w:t>
      </w:r>
      <w:r w:rsidRPr="00F46A1F">
        <w:rPr>
          <w:rFonts w:hAnsi="宋体" w:cs="Times New Roman" w:hint="eastAsia"/>
        </w:rPr>
        <w:t>次提出五项原则</w:t>
      </w:r>
    </w:p>
    <w:p w14:paraId="2867A92F" w14:textId="5A8BEF6F" w:rsidR="00F46A1F" w:rsidRPr="00F46A1F" w:rsidRDefault="00F46A1F" w:rsidP="00F46A1F">
      <w:pPr>
        <w:pStyle w:val="a7"/>
        <w:spacing w:after="0" w:line="240" w:lineRule="auto"/>
        <w:rPr>
          <w:rFonts w:hAnsi="宋体" w:cs="Times New Roman"/>
        </w:rPr>
      </w:pPr>
      <w:r w:rsidRPr="00F46A1F">
        <w:rPr>
          <w:rFonts w:hAnsi="宋体" w:cs="Times New Roman" w:hint="eastAsia"/>
        </w:rPr>
        <w:t>③</w:t>
      </w:r>
      <w:r>
        <w:rPr>
          <w:rFonts w:hAnsi="宋体" w:cs="Times New Roman" w:hint="eastAsia"/>
          <w:u w:val="single"/>
        </w:rPr>
        <w:t xml:space="preserve">       </w:t>
      </w:r>
      <w:r w:rsidRPr="00F46A1F">
        <w:rPr>
          <w:rFonts w:hAnsi="宋体" w:cs="Times New Roman" w:hint="eastAsia"/>
        </w:rPr>
        <w:t>年4月</w:t>
      </w:r>
      <w:r>
        <w:rPr>
          <w:rFonts w:hAnsi="宋体" w:cs="Times New Roman" w:hint="eastAsia"/>
        </w:rPr>
        <w:t>，</w:t>
      </w:r>
      <w:r w:rsidRPr="00F46A1F">
        <w:rPr>
          <w:rFonts w:hAnsi="宋体" w:cs="Times New Roman" w:hint="eastAsia"/>
        </w:rPr>
        <w:t>以世界五大国之一的身份参加</w:t>
      </w:r>
      <w:r w:rsidRPr="00F46A1F">
        <w:rPr>
          <w:rFonts w:hAnsi="宋体" w:cs="Times New Roman" w:hint="eastAsia"/>
          <w:u w:val="single"/>
        </w:rPr>
        <w:t xml:space="preserve">        </w:t>
      </w:r>
      <w:r w:rsidRPr="00F46A1F">
        <w:rPr>
          <w:rFonts w:hAnsi="宋体" w:cs="Times New Roman" w:hint="eastAsia"/>
        </w:rPr>
        <w:t>会议，为解决</w:t>
      </w:r>
      <w:r w:rsidRPr="00F46A1F">
        <w:rPr>
          <w:rFonts w:hAnsi="宋体" w:cs="Times New Roman" w:hint="eastAsia"/>
          <w:u w:val="single"/>
        </w:rPr>
        <w:t xml:space="preserve">           </w:t>
      </w:r>
      <w:r w:rsidRPr="00F46A1F">
        <w:rPr>
          <w:rFonts w:hAnsi="宋体" w:cs="Times New Roman" w:hint="eastAsia"/>
        </w:rPr>
        <w:t>的和平问题</w:t>
      </w:r>
      <w:proofErr w:type="gramStart"/>
      <w:r w:rsidRPr="00F46A1F">
        <w:rPr>
          <w:rFonts w:hAnsi="宋体" w:cs="Times New Roman" w:hint="eastAsia"/>
        </w:rPr>
        <w:t>作出</w:t>
      </w:r>
      <w:proofErr w:type="gramEnd"/>
      <w:r w:rsidRPr="00F46A1F">
        <w:rPr>
          <w:rFonts w:hAnsi="宋体" w:cs="Times New Roman" w:hint="eastAsia"/>
        </w:rPr>
        <w:t>贡献。</w:t>
      </w:r>
    </w:p>
    <w:p w14:paraId="2BD24485" w14:textId="4E7D7FE0" w:rsidR="00F46A1F" w:rsidRPr="00F46A1F" w:rsidRDefault="00F46A1F" w:rsidP="00F46A1F">
      <w:pPr>
        <w:pStyle w:val="a7"/>
        <w:spacing w:after="0" w:line="240" w:lineRule="auto"/>
        <w:rPr>
          <w:rFonts w:hAnsi="宋体" w:cs="Times New Roman"/>
        </w:rPr>
      </w:pPr>
      <w:r w:rsidRPr="00F46A1F">
        <w:rPr>
          <w:rFonts w:hAnsi="宋体" w:cs="Times New Roman" w:hint="eastAsia"/>
        </w:rPr>
        <w:t>④1955年</w:t>
      </w:r>
      <w:r w:rsidRPr="00F46A1F">
        <w:rPr>
          <w:rFonts w:hAnsi="宋体" w:cs="Times New Roman" w:hint="eastAsia"/>
          <w:u w:val="single"/>
        </w:rPr>
        <w:t xml:space="preserve">          </w:t>
      </w:r>
      <w:r>
        <w:rPr>
          <w:rFonts w:hAnsi="宋体" w:cs="Times New Roman" w:hint="eastAsia"/>
        </w:rPr>
        <w:t>，</w:t>
      </w:r>
      <w:r w:rsidRPr="00F46A1F">
        <w:rPr>
          <w:rFonts w:hAnsi="宋体" w:cs="Times New Roman" w:hint="eastAsia"/>
        </w:rPr>
        <w:t>中国提出“</w:t>
      </w:r>
      <w:r w:rsidRPr="00F46A1F">
        <w:rPr>
          <w:rFonts w:hAnsi="宋体" w:cs="Times New Roman" w:hint="eastAsia"/>
          <w:u w:val="single"/>
        </w:rPr>
        <w:t xml:space="preserve">          </w:t>
      </w:r>
      <w:r w:rsidRPr="00F46A1F">
        <w:rPr>
          <w:rFonts w:hAnsi="宋体" w:cs="Times New Roman" w:hint="eastAsia"/>
        </w:rPr>
        <w:t>”方针</w:t>
      </w:r>
      <w:r w:rsidR="00104235">
        <w:rPr>
          <w:rFonts w:hAnsi="宋体" w:cs="Times New Roman" w:hint="eastAsia"/>
        </w:rPr>
        <w:t>，</w:t>
      </w:r>
      <w:r w:rsidRPr="00F46A1F">
        <w:rPr>
          <w:rFonts w:hAnsi="宋体" w:cs="Times New Roman" w:hint="eastAsia"/>
        </w:rPr>
        <w:t>为进一步开展同</w:t>
      </w:r>
      <w:r w:rsidRPr="00F46A1F">
        <w:rPr>
          <w:rFonts w:hAnsi="宋体" w:cs="Times New Roman" w:hint="eastAsia"/>
          <w:u w:val="single"/>
        </w:rPr>
        <w:t xml:space="preserve">     </w:t>
      </w:r>
      <w:r w:rsidRPr="00F46A1F">
        <w:rPr>
          <w:rFonts w:hAnsi="宋体" w:cs="Times New Roman" w:hint="eastAsia"/>
        </w:rPr>
        <w:t>各国间的友好合作关系创造了条件。</w:t>
      </w:r>
    </w:p>
    <w:p w14:paraId="4E35088E" w14:textId="77777777" w:rsidR="00104235" w:rsidRDefault="00104235" w:rsidP="00F46A1F">
      <w:pPr>
        <w:pStyle w:val="a7"/>
        <w:spacing w:after="0" w:line="240" w:lineRule="auto"/>
        <w:rPr>
          <w:rFonts w:hAnsi="宋体" w:cs="Times New Roman"/>
        </w:rPr>
      </w:pPr>
    </w:p>
    <w:p w14:paraId="324A8F79" w14:textId="366BBAAF" w:rsidR="00F46A1F" w:rsidRPr="00F46A1F" w:rsidRDefault="00F46A1F" w:rsidP="00F46A1F">
      <w:pPr>
        <w:pStyle w:val="a7"/>
        <w:spacing w:after="0" w:line="240" w:lineRule="auto"/>
        <w:rPr>
          <w:rFonts w:hAnsi="宋体" w:cs="Times New Roman"/>
        </w:rPr>
      </w:pPr>
      <w:r w:rsidRPr="00F46A1F">
        <w:rPr>
          <w:rFonts w:hAnsi="宋体" w:cs="Times New Roman" w:hint="eastAsia"/>
        </w:rPr>
        <w:t>2．20世纪50年代末至60年代初</w:t>
      </w:r>
      <w:r w:rsidR="00104235">
        <w:rPr>
          <w:rFonts w:hAnsi="宋体" w:cs="Times New Roman" w:hint="eastAsia"/>
        </w:rPr>
        <w:t>：</w:t>
      </w:r>
      <w:r w:rsidR="00104235" w:rsidRPr="00F46A1F">
        <w:rPr>
          <w:rFonts w:hAnsi="宋体" w:cs="Times New Roman" w:hint="eastAsia"/>
        </w:rPr>
        <w:t>两个拳头打人、反苏反美</w:t>
      </w:r>
    </w:p>
    <w:p w14:paraId="716EEE92" w14:textId="60DCA74D" w:rsidR="00F46A1F" w:rsidRPr="00F46A1F" w:rsidRDefault="00F46A1F" w:rsidP="00F46A1F">
      <w:pPr>
        <w:pStyle w:val="a7"/>
        <w:spacing w:after="0" w:line="240" w:lineRule="auto"/>
        <w:rPr>
          <w:rFonts w:hAnsi="宋体" w:cs="Times New Roman"/>
        </w:rPr>
      </w:pPr>
      <w:r w:rsidRPr="00F46A1F">
        <w:rPr>
          <w:rFonts w:hAnsi="宋体" w:cs="Times New Roman" w:hint="eastAsia"/>
        </w:rPr>
        <w:t>（1）背景:</w:t>
      </w:r>
      <w:r w:rsidRPr="00104235">
        <w:rPr>
          <w:rFonts w:hAnsi="宋体" w:cs="Times New Roman" w:hint="eastAsia"/>
          <w:u w:val="single"/>
        </w:rPr>
        <w:t xml:space="preserve">          </w:t>
      </w:r>
      <w:r w:rsidRPr="00F46A1F">
        <w:rPr>
          <w:rFonts w:hAnsi="宋体" w:cs="Times New Roman" w:hint="eastAsia"/>
        </w:rPr>
        <w:t>国家反对</w:t>
      </w:r>
      <w:r w:rsidRPr="00104235">
        <w:rPr>
          <w:rFonts w:hAnsi="宋体" w:cs="Times New Roman" w:hint="eastAsia"/>
          <w:u w:val="single"/>
        </w:rPr>
        <w:t xml:space="preserve">            </w:t>
      </w:r>
      <w:r w:rsidRPr="00F46A1F">
        <w:rPr>
          <w:rFonts w:hAnsi="宋体" w:cs="Times New Roman" w:hint="eastAsia"/>
        </w:rPr>
        <w:t>、</w:t>
      </w:r>
      <w:r w:rsidRPr="00104235">
        <w:rPr>
          <w:rFonts w:hAnsi="宋体" w:cs="Times New Roman" w:hint="eastAsia"/>
          <w:u w:val="single"/>
        </w:rPr>
        <w:t xml:space="preserve">              </w:t>
      </w:r>
      <w:r w:rsidRPr="00F46A1F">
        <w:rPr>
          <w:rFonts w:hAnsi="宋体" w:cs="Times New Roman" w:hint="eastAsia"/>
        </w:rPr>
        <w:t>和侵略干涉的民族解放运动蓬勃发展</w:t>
      </w:r>
      <w:r w:rsidR="00104235">
        <w:rPr>
          <w:rFonts w:hAnsi="宋体" w:cs="Times New Roman" w:hint="eastAsia"/>
        </w:rPr>
        <w:t>，</w:t>
      </w:r>
      <w:r w:rsidRPr="00F46A1F">
        <w:rPr>
          <w:rFonts w:hAnsi="宋体" w:cs="Times New Roman" w:hint="eastAsia"/>
        </w:rPr>
        <w:t xml:space="preserve">          的支持</w:t>
      </w:r>
      <w:proofErr w:type="gramStart"/>
      <w:r w:rsidRPr="00F46A1F">
        <w:rPr>
          <w:rFonts w:hAnsi="宋体" w:cs="Times New Roman" w:hint="eastAsia"/>
        </w:rPr>
        <w:t>和援</w:t>
      </w:r>
      <w:proofErr w:type="gramEnd"/>
      <w:r w:rsidRPr="00F46A1F">
        <w:rPr>
          <w:rFonts w:hAnsi="宋体" w:cs="Times New Roman" w:hint="eastAsia"/>
        </w:rPr>
        <w:t>助</w:t>
      </w:r>
      <w:r>
        <w:rPr>
          <w:rFonts w:hAnsi="宋体" w:cs="Times New Roman" w:hint="eastAsia"/>
        </w:rPr>
        <w:t>，</w:t>
      </w:r>
      <w:r w:rsidRPr="00F46A1F">
        <w:rPr>
          <w:rFonts w:hAnsi="宋体" w:cs="Times New Roman" w:hint="eastAsia"/>
        </w:rPr>
        <w:t>赢得了这些国家的友谊和信任</w:t>
      </w:r>
      <w:r w:rsidR="00104235">
        <w:rPr>
          <w:rFonts w:hAnsi="宋体" w:cs="Times New Roman" w:hint="eastAsia"/>
        </w:rPr>
        <w:t>，</w:t>
      </w:r>
      <w:r w:rsidRPr="00F46A1F">
        <w:rPr>
          <w:rFonts w:hAnsi="宋体" w:cs="Times New Roman" w:hint="eastAsia"/>
        </w:rPr>
        <w:t>也赢得了良好的国际声誉。</w:t>
      </w:r>
    </w:p>
    <w:p w14:paraId="47C33A2B"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（2）外交成就：</w:t>
      </w:r>
    </w:p>
    <w:p w14:paraId="279B6973" w14:textId="4BACD0E6" w:rsidR="00F46A1F" w:rsidRPr="00F46A1F" w:rsidRDefault="00F46A1F" w:rsidP="00F46A1F">
      <w:pPr>
        <w:pStyle w:val="a7"/>
        <w:spacing w:after="0" w:line="240" w:lineRule="auto"/>
        <w:rPr>
          <w:rFonts w:hAnsi="宋体" w:cs="Times New Roman"/>
        </w:rPr>
      </w:pPr>
      <w:r w:rsidRPr="00F46A1F">
        <w:rPr>
          <w:rFonts w:hAnsi="宋体" w:cs="Times New Roman" w:hint="eastAsia"/>
        </w:rPr>
        <w:t>①</w:t>
      </w:r>
      <w:r w:rsidR="00104235" w:rsidRPr="00F46A1F">
        <w:rPr>
          <w:rFonts w:hAnsi="宋体" w:cs="Times New Roman" w:hint="eastAsia"/>
        </w:rPr>
        <w:t>第二次建交高潮——</w:t>
      </w:r>
      <w:r w:rsidR="00104235" w:rsidRPr="00104235">
        <w:rPr>
          <w:rFonts w:hAnsi="宋体" w:cs="Times New Roman" w:hint="eastAsia"/>
          <w:u w:val="single"/>
        </w:rPr>
        <w:t xml:space="preserve">         </w:t>
      </w:r>
      <w:r w:rsidR="00104235" w:rsidRPr="00F46A1F">
        <w:rPr>
          <w:rFonts w:hAnsi="宋体" w:cs="Times New Roman" w:hint="eastAsia"/>
        </w:rPr>
        <w:t>国家</w:t>
      </w:r>
      <w:r w:rsidRPr="00F46A1F">
        <w:rPr>
          <w:rFonts w:hAnsi="宋体" w:cs="Times New Roman" w:hint="eastAsia"/>
        </w:rPr>
        <w:t>。</w:t>
      </w:r>
    </w:p>
    <w:p w14:paraId="102934DA" w14:textId="61CF1F8C" w:rsidR="00F46A1F" w:rsidRPr="00F46A1F" w:rsidRDefault="00F46A1F" w:rsidP="00F46A1F">
      <w:pPr>
        <w:pStyle w:val="a7"/>
        <w:spacing w:after="0" w:line="240" w:lineRule="auto"/>
        <w:rPr>
          <w:rFonts w:hAnsi="宋体" w:cs="Times New Roman"/>
        </w:rPr>
      </w:pPr>
      <w:r w:rsidRPr="00F46A1F">
        <w:rPr>
          <w:rFonts w:hAnsi="宋体" w:cs="Times New Roman" w:hint="eastAsia"/>
        </w:rPr>
        <w:t>②逐步冲破</w:t>
      </w:r>
      <w:r w:rsidRPr="00104235">
        <w:rPr>
          <w:rFonts w:hAnsi="宋体" w:cs="Times New Roman" w:hint="eastAsia"/>
          <w:u w:val="single"/>
        </w:rPr>
        <w:t xml:space="preserve">          </w:t>
      </w:r>
      <w:r w:rsidRPr="00F46A1F">
        <w:rPr>
          <w:rFonts w:hAnsi="宋体" w:cs="Times New Roman" w:hint="eastAsia"/>
        </w:rPr>
        <w:t>封锁</w:t>
      </w:r>
      <w:r w:rsidR="00104235">
        <w:rPr>
          <w:rFonts w:hAnsi="宋体" w:cs="Times New Roman" w:hint="eastAsia"/>
        </w:rPr>
        <w:t>：</w:t>
      </w:r>
      <w:r w:rsidRPr="00F46A1F">
        <w:rPr>
          <w:rFonts w:hAnsi="宋体" w:cs="Times New Roman" w:hint="eastAsia"/>
        </w:rPr>
        <w:t>1964年</w:t>
      </w:r>
      <w:r w:rsidR="00104235">
        <w:rPr>
          <w:rFonts w:hAnsi="宋体" w:cs="Times New Roman" w:hint="eastAsia"/>
        </w:rPr>
        <w:t>，</w:t>
      </w:r>
      <w:r w:rsidRPr="00F46A1F">
        <w:rPr>
          <w:rFonts w:hAnsi="宋体" w:cs="Times New Roman" w:hint="eastAsia"/>
        </w:rPr>
        <w:t>中国与</w:t>
      </w:r>
      <w:r w:rsidRPr="00104235">
        <w:rPr>
          <w:rFonts w:hAnsi="宋体" w:cs="Times New Roman" w:hint="eastAsia"/>
          <w:u w:val="single"/>
        </w:rPr>
        <w:t xml:space="preserve">          </w:t>
      </w:r>
      <w:r w:rsidRPr="00F46A1F">
        <w:rPr>
          <w:rFonts w:hAnsi="宋体" w:cs="Times New Roman" w:hint="eastAsia"/>
        </w:rPr>
        <w:t>建交</w:t>
      </w:r>
      <w:r w:rsidR="00104235">
        <w:rPr>
          <w:rFonts w:hAnsi="宋体" w:cs="Times New Roman" w:hint="eastAsia"/>
        </w:rPr>
        <w:t>，</w:t>
      </w:r>
      <w:r w:rsidRPr="00F46A1F">
        <w:rPr>
          <w:rFonts w:hAnsi="宋体" w:cs="Times New Roman" w:hint="eastAsia"/>
        </w:rPr>
        <w:t>实现了中国同西方大国关系的突破。</w:t>
      </w:r>
    </w:p>
    <w:p w14:paraId="43BE5CE5" w14:textId="77777777" w:rsidR="0081505D" w:rsidRDefault="0081505D" w:rsidP="00F46A1F">
      <w:pPr>
        <w:pStyle w:val="a7"/>
        <w:spacing w:after="0" w:line="240" w:lineRule="auto"/>
        <w:rPr>
          <w:rFonts w:hAnsi="宋体" w:cs="Times New Roman"/>
        </w:rPr>
      </w:pPr>
    </w:p>
    <w:p w14:paraId="17DD3B08" w14:textId="4BACEAF3" w:rsidR="00F46A1F" w:rsidRPr="00F46A1F" w:rsidRDefault="00F46A1F" w:rsidP="006E2647">
      <w:pPr>
        <w:pStyle w:val="a7"/>
        <w:spacing w:after="0" w:line="240" w:lineRule="auto"/>
        <w:rPr>
          <w:rFonts w:hAnsi="宋体" w:cs="Times New Roman"/>
        </w:rPr>
      </w:pPr>
      <w:r w:rsidRPr="00F46A1F">
        <w:rPr>
          <w:rFonts w:hAnsi="宋体" w:cs="Times New Roman" w:hint="eastAsia"/>
        </w:rPr>
        <w:t>3.20世纪70年代</w:t>
      </w:r>
      <w:r w:rsidR="0081505D">
        <w:rPr>
          <w:rFonts w:hAnsi="宋体" w:cs="Times New Roman" w:hint="eastAsia"/>
        </w:rPr>
        <w:t>：</w:t>
      </w:r>
      <w:r w:rsidR="0081505D" w:rsidRPr="00F46A1F">
        <w:rPr>
          <w:rFonts w:hAnsi="宋体" w:cs="Times New Roman" w:hint="eastAsia"/>
        </w:rPr>
        <w:t>一条线（美—日—西欧）、联美反苏</w:t>
      </w:r>
    </w:p>
    <w:p w14:paraId="206FC3C1" w14:textId="77777777" w:rsidR="0081505D" w:rsidRPr="00F46A1F" w:rsidRDefault="0081505D" w:rsidP="006E2647">
      <w:pPr>
        <w:pStyle w:val="a7"/>
        <w:spacing w:after="0" w:line="240" w:lineRule="auto"/>
        <w:rPr>
          <w:rFonts w:hAnsi="宋体" w:cs="Times New Roman"/>
        </w:rPr>
      </w:pPr>
      <w:r w:rsidRPr="00F46A1F">
        <w:rPr>
          <w:rFonts w:hAnsi="宋体" w:cs="Times New Roman" w:hint="eastAsia"/>
        </w:rPr>
        <w:t>（1）时代背景</w:t>
      </w:r>
    </w:p>
    <w:p w14:paraId="2095D961" w14:textId="19B622C9" w:rsidR="0081505D" w:rsidRPr="00F46A1F" w:rsidRDefault="00312917" w:rsidP="006E2647">
      <w:pPr>
        <w:pStyle w:val="a7"/>
        <w:spacing w:after="0" w:line="240" w:lineRule="auto"/>
        <w:rPr>
          <w:rFonts w:hAnsi="宋体" w:cs="Times New Roman"/>
        </w:rPr>
      </w:pPr>
      <w:r>
        <w:rPr>
          <w:rFonts w:hAnsi="宋体" w:cs="Times New Roman" w:hint="eastAsia"/>
        </w:rPr>
        <w:t>①</w:t>
      </w:r>
      <w:r w:rsidR="0081505D" w:rsidRPr="00F46A1F">
        <w:rPr>
          <w:rFonts w:hAnsi="宋体" w:cs="Times New Roman" w:hint="eastAsia"/>
        </w:rPr>
        <w:t>国际：美苏争霸，</w:t>
      </w:r>
      <w:r w:rsidR="0081505D" w:rsidRPr="0081505D">
        <w:rPr>
          <w:rFonts w:hAnsi="宋体" w:cs="Times New Roman" w:hint="eastAsia"/>
          <w:u w:val="single"/>
        </w:rPr>
        <w:t xml:space="preserve">     </w:t>
      </w:r>
      <w:r w:rsidR="0081505D" w:rsidRPr="0081505D">
        <w:rPr>
          <w:rFonts w:hAnsi="宋体" w:cs="Times New Roman" w:hint="eastAsia"/>
        </w:rPr>
        <w:t xml:space="preserve"> </w:t>
      </w:r>
      <w:r w:rsidR="0081505D" w:rsidRPr="00F46A1F">
        <w:rPr>
          <w:rFonts w:hAnsi="宋体" w:cs="Times New Roman" w:hint="eastAsia"/>
        </w:rPr>
        <w:t>处于劣势（越战</w:t>
      </w:r>
      <w:r w:rsidR="0081505D">
        <w:rPr>
          <w:rFonts w:hAnsi="宋体" w:cs="Times New Roman" w:hint="eastAsia"/>
        </w:rPr>
        <w:t>、</w:t>
      </w:r>
      <w:r w:rsidR="0081505D" w:rsidRPr="00F46A1F">
        <w:rPr>
          <w:rFonts w:hAnsi="宋体" w:cs="Times New Roman" w:hint="eastAsia"/>
        </w:rPr>
        <w:t>欧洲联合</w:t>
      </w:r>
      <w:r w:rsidR="0081505D">
        <w:rPr>
          <w:rFonts w:hAnsi="宋体" w:cs="Times New Roman" w:hint="eastAsia"/>
        </w:rPr>
        <w:t>、</w:t>
      </w:r>
      <w:r w:rsidR="0081505D" w:rsidRPr="00F46A1F">
        <w:rPr>
          <w:rFonts w:hAnsi="宋体" w:cs="Times New Roman" w:hint="eastAsia"/>
        </w:rPr>
        <w:t>日本崛起）；</w:t>
      </w:r>
      <w:r w:rsidR="0081505D" w:rsidRPr="0081505D">
        <w:rPr>
          <w:rFonts w:hAnsi="宋体" w:cs="Times New Roman" w:hint="eastAsia"/>
          <w:u w:val="single"/>
        </w:rPr>
        <w:t xml:space="preserve">          </w:t>
      </w:r>
      <w:r w:rsidR="0081505D" w:rsidRPr="00F46A1F">
        <w:rPr>
          <w:rFonts w:hAnsi="宋体" w:cs="Times New Roman" w:hint="eastAsia"/>
        </w:rPr>
        <w:t>霸主地位动摇；</w:t>
      </w:r>
      <w:r w:rsidR="0081505D" w:rsidRPr="0081505D">
        <w:rPr>
          <w:rFonts w:hAnsi="宋体" w:cs="Times New Roman" w:hint="eastAsia"/>
          <w:u w:val="single"/>
        </w:rPr>
        <w:t xml:space="preserve">         </w:t>
      </w:r>
      <w:r w:rsidR="0081505D" w:rsidRPr="00F46A1F">
        <w:rPr>
          <w:rFonts w:hAnsi="宋体" w:cs="Times New Roman" w:hint="eastAsia"/>
        </w:rPr>
        <w:t>趋势</w:t>
      </w:r>
      <w:r w:rsidR="0081505D" w:rsidRPr="00F46A1F">
        <w:rPr>
          <w:rFonts w:hAnsi="宋体" w:cs="Times New Roman" w:hint="eastAsia"/>
        </w:rPr>
        <w:lastRenderedPageBreak/>
        <w:t>继续发展</w:t>
      </w:r>
      <w:r w:rsidR="0081505D">
        <w:rPr>
          <w:rFonts w:hAnsi="宋体" w:cs="Times New Roman" w:hint="eastAsia"/>
        </w:rPr>
        <w:t>；</w:t>
      </w:r>
      <w:r w:rsidR="0081505D">
        <w:rPr>
          <w:rFonts w:hAnsi="宋体" w:cs="Times New Roman" w:hint="eastAsia"/>
          <w:u w:val="single"/>
        </w:rPr>
        <w:t xml:space="preserve">        </w:t>
      </w:r>
      <w:r w:rsidR="0081505D" w:rsidRPr="00F46A1F">
        <w:rPr>
          <w:rFonts w:hAnsi="宋体" w:cs="Times New Roman" w:hint="eastAsia"/>
        </w:rPr>
        <w:t>关系恶化</w:t>
      </w:r>
      <w:r w:rsidR="0081505D">
        <w:rPr>
          <w:rFonts w:hAnsi="宋体" w:cs="Times New Roman" w:hint="eastAsia"/>
        </w:rPr>
        <w:t>。</w:t>
      </w:r>
    </w:p>
    <w:p w14:paraId="2FC12EF0" w14:textId="4F5CEB7D" w:rsidR="0081505D" w:rsidRPr="00F46A1F" w:rsidRDefault="0081505D" w:rsidP="006E2647">
      <w:pPr>
        <w:pStyle w:val="a7"/>
        <w:spacing w:after="0" w:line="240" w:lineRule="auto"/>
        <w:rPr>
          <w:rFonts w:hAnsi="宋体" w:cs="Times New Roman"/>
        </w:rPr>
      </w:pPr>
      <w:r>
        <w:rPr>
          <w:rFonts w:hAnsi="宋体" w:cs="Times New Roman" w:hint="eastAsia"/>
        </w:rPr>
        <w:t>②</w:t>
      </w:r>
      <w:r w:rsidRPr="00F46A1F">
        <w:rPr>
          <w:rFonts w:hAnsi="宋体" w:cs="Times New Roman" w:hint="eastAsia"/>
        </w:rPr>
        <w:t>国内：中国国际地位提高</w:t>
      </w:r>
      <w:r>
        <w:rPr>
          <w:rFonts w:hAnsi="宋体" w:cs="Times New Roman" w:hint="eastAsia"/>
        </w:rPr>
        <w:t>。</w:t>
      </w:r>
    </w:p>
    <w:p w14:paraId="213278B8" w14:textId="495C0FAA" w:rsidR="0081505D" w:rsidRPr="00F46A1F" w:rsidRDefault="0081505D" w:rsidP="006E2647">
      <w:pPr>
        <w:pStyle w:val="a7"/>
        <w:spacing w:after="0" w:line="240" w:lineRule="auto"/>
        <w:rPr>
          <w:rFonts w:hAnsi="宋体" w:cs="Times New Roman"/>
        </w:rPr>
      </w:pPr>
      <w:r w:rsidRPr="00F46A1F">
        <w:rPr>
          <w:rFonts w:hAnsi="宋体" w:cs="Times New Roman" w:hint="eastAsia"/>
        </w:rPr>
        <w:t>（2）外交成就</w:t>
      </w:r>
      <w:r>
        <w:rPr>
          <w:rFonts w:hAnsi="宋体" w:cs="Times New Roman" w:hint="eastAsia"/>
        </w:rPr>
        <w:t>：</w:t>
      </w:r>
      <w:r w:rsidRPr="00F46A1F">
        <w:rPr>
          <w:rFonts w:hAnsi="宋体" w:cs="Times New Roman" w:hint="eastAsia"/>
        </w:rPr>
        <w:t>第三次建交高潮——</w:t>
      </w:r>
      <w:r w:rsidRPr="0081505D">
        <w:rPr>
          <w:rFonts w:hAnsi="宋体" w:cs="Times New Roman" w:hint="eastAsia"/>
          <w:u w:val="single"/>
        </w:rPr>
        <w:t xml:space="preserve">      </w:t>
      </w:r>
      <w:r w:rsidRPr="00F46A1F">
        <w:rPr>
          <w:rFonts w:hAnsi="宋体" w:cs="Times New Roman" w:hint="eastAsia"/>
        </w:rPr>
        <w:t>国家</w:t>
      </w:r>
    </w:p>
    <w:p w14:paraId="2FBF58B5" w14:textId="77777777" w:rsidR="006E2647" w:rsidRDefault="0081505D" w:rsidP="006E2647">
      <w:pPr>
        <w:pStyle w:val="a7"/>
        <w:tabs>
          <w:tab w:val="left" w:pos="4253"/>
        </w:tabs>
        <w:spacing w:after="0" w:line="240" w:lineRule="auto"/>
        <w:rPr>
          <w:rFonts w:hAnsi="宋体" w:cs="Times New Roman"/>
        </w:rPr>
      </w:pPr>
      <w:r>
        <w:rPr>
          <w:rFonts w:hAnsi="宋体" w:cs="Times New Roman" w:hint="eastAsia"/>
        </w:rPr>
        <w:t>①</w:t>
      </w:r>
      <w:r w:rsidRPr="0081505D">
        <w:rPr>
          <w:rFonts w:hAnsi="宋体" w:cs="Times New Roman" w:hint="eastAsia"/>
          <w:u w:val="single"/>
        </w:rPr>
        <w:t xml:space="preserve">     </w:t>
      </w:r>
      <w:r w:rsidRPr="00F46A1F">
        <w:rPr>
          <w:rFonts w:hAnsi="宋体" w:cs="Times New Roman" w:hint="eastAsia"/>
        </w:rPr>
        <w:t>年</w:t>
      </w:r>
      <w:r w:rsidRPr="0081505D">
        <w:rPr>
          <w:rFonts w:hAnsi="宋体" w:cs="Times New Roman" w:hint="eastAsia"/>
          <w:u w:val="single"/>
        </w:rPr>
        <w:t xml:space="preserve">     </w:t>
      </w:r>
      <w:r w:rsidRPr="00F46A1F">
        <w:rPr>
          <w:rFonts w:hAnsi="宋体" w:cs="Times New Roman" w:hint="eastAsia"/>
        </w:rPr>
        <w:t>在</w:t>
      </w:r>
      <w:r w:rsidRPr="0081505D">
        <w:rPr>
          <w:rFonts w:hAnsi="宋体" w:cs="Times New Roman" w:hint="eastAsia"/>
        </w:rPr>
        <w:t>联合国</w:t>
      </w:r>
      <w:r w:rsidRPr="00F46A1F">
        <w:rPr>
          <w:rFonts w:hAnsi="宋体" w:cs="Times New Roman" w:hint="eastAsia"/>
        </w:rPr>
        <w:t>的合法席位；</w:t>
      </w:r>
    </w:p>
    <w:p w14:paraId="0A3EADA5" w14:textId="77777777" w:rsidR="006E2647" w:rsidRDefault="0081505D" w:rsidP="006E2647">
      <w:pPr>
        <w:pStyle w:val="a7"/>
        <w:tabs>
          <w:tab w:val="left" w:pos="4253"/>
        </w:tabs>
        <w:spacing w:after="0" w:line="240" w:lineRule="auto"/>
        <w:rPr>
          <w:rFonts w:hAnsi="宋体" w:cs="Times New Roman"/>
        </w:rPr>
      </w:pPr>
      <w:r>
        <w:rPr>
          <w:rFonts w:hAnsi="宋体" w:cs="Times New Roman" w:hint="eastAsia"/>
        </w:rPr>
        <w:t>②</w:t>
      </w:r>
      <w:r w:rsidRPr="00F46A1F">
        <w:rPr>
          <w:rFonts w:hAnsi="宋体" w:cs="Times New Roman" w:hint="eastAsia"/>
        </w:rPr>
        <w:t>1972年，</w:t>
      </w:r>
      <w:r w:rsidRPr="0081505D">
        <w:rPr>
          <w:rFonts w:hAnsi="宋体" w:cs="Times New Roman" w:hint="eastAsia"/>
          <w:u w:val="single"/>
        </w:rPr>
        <w:t xml:space="preserve">        </w:t>
      </w:r>
      <w:r w:rsidRPr="00F46A1F">
        <w:rPr>
          <w:rFonts w:hAnsi="宋体" w:cs="Times New Roman" w:hint="eastAsia"/>
        </w:rPr>
        <w:t>关系开始正常化；中日建交</w:t>
      </w:r>
      <w:r>
        <w:rPr>
          <w:rFonts w:hAnsi="宋体" w:cs="Times New Roman" w:hint="eastAsia"/>
        </w:rPr>
        <w:t>。</w:t>
      </w:r>
    </w:p>
    <w:p w14:paraId="5D9F8A6D" w14:textId="1575F2E6" w:rsidR="0081505D" w:rsidRPr="00F46A1F" w:rsidRDefault="0081505D" w:rsidP="006E2647">
      <w:pPr>
        <w:pStyle w:val="a7"/>
        <w:spacing w:after="0" w:line="240" w:lineRule="auto"/>
        <w:rPr>
          <w:rFonts w:hAnsi="宋体" w:cs="Times New Roman"/>
        </w:rPr>
      </w:pPr>
      <w:r w:rsidRPr="00F46A1F">
        <w:rPr>
          <w:rFonts w:hAnsi="宋体" w:cs="Times New Roman" w:hint="eastAsia"/>
        </w:rPr>
        <w:t>（3）作用</w:t>
      </w:r>
      <w:r>
        <w:rPr>
          <w:rFonts w:hAnsi="宋体" w:cs="Times New Roman" w:hint="eastAsia"/>
        </w:rPr>
        <w:t>：</w:t>
      </w:r>
      <w:r w:rsidRPr="00F46A1F">
        <w:rPr>
          <w:rFonts w:hAnsi="宋体" w:cs="Times New Roman" w:hint="eastAsia"/>
        </w:rPr>
        <w:t>中国外交打开了</w:t>
      </w:r>
      <w:r w:rsidRPr="0081505D">
        <w:rPr>
          <w:rFonts w:hAnsi="宋体" w:cs="Times New Roman" w:hint="eastAsia"/>
          <w:u w:val="single"/>
        </w:rPr>
        <w:t xml:space="preserve">           </w:t>
      </w:r>
      <w:r w:rsidRPr="00F46A1F">
        <w:rPr>
          <w:rFonts w:hAnsi="宋体" w:cs="Times New Roman" w:hint="eastAsia"/>
        </w:rPr>
        <w:t>，极大地改善了中国的安全环境，拓展了外交活动的舞台</w:t>
      </w:r>
      <w:r>
        <w:rPr>
          <w:rFonts w:hAnsi="宋体" w:cs="Times New Roman" w:hint="eastAsia"/>
        </w:rPr>
        <w:t>。</w:t>
      </w:r>
    </w:p>
    <w:p w14:paraId="461E3C73" w14:textId="77777777" w:rsidR="00D94FA8" w:rsidRPr="006E2647" w:rsidRDefault="00D94FA8" w:rsidP="00D94FA8">
      <w:pPr>
        <w:pStyle w:val="a7"/>
        <w:tabs>
          <w:tab w:val="left" w:pos="4253"/>
        </w:tabs>
        <w:spacing w:after="0" w:line="240" w:lineRule="auto"/>
        <w:rPr>
          <w:rFonts w:ascii="楷体" w:eastAsia="楷体" w:hAnsi="楷体" w:cs="Times New Roman"/>
          <w:b/>
        </w:rPr>
      </w:pPr>
      <w:r w:rsidRPr="006E2647">
        <w:rPr>
          <w:rFonts w:ascii="楷体" w:eastAsia="楷体" w:hAnsi="楷体" w:cs="Times New Roman"/>
          <w:b/>
        </w:rPr>
        <w:t>【易错提醒】恢复联合国合法席位≠加入联合国</w:t>
      </w:r>
    </w:p>
    <w:p w14:paraId="1101E25E" w14:textId="2192D9B1" w:rsidR="00D94FA8" w:rsidRPr="006E2647" w:rsidRDefault="00D94FA8" w:rsidP="00D94FA8">
      <w:pPr>
        <w:pStyle w:val="a7"/>
        <w:tabs>
          <w:tab w:val="left" w:pos="4253"/>
        </w:tabs>
        <w:spacing w:after="0" w:line="240" w:lineRule="auto"/>
        <w:rPr>
          <w:rFonts w:ascii="楷体" w:eastAsia="楷体" w:hAnsi="楷体" w:cs="Times New Roman"/>
          <w:b/>
        </w:rPr>
      </w:pPr>
      <w:r w:rsidRPr="006E2647">
        <w:rPr>
          <w:rFonts w:ascii="楷体" w:eastAsia="楷体" w:hAnsi="楷体" w:cs="Times New Roman"/>
          <w:b/>
        </w:rPr>
        <w:t>新中国是“恢复”在联合国的合法席位而不是“加入联合国”。这是因为在1945年联合国创立之初，中国既是创始国又是安理会常任理事国之一。中华人民共和国成立后，理应取代台湾的国民党集团，享有在联合国的一切合法权益，故新中国不是重新加入联合国。</w:t>
      </w:r>
    </w:p>
    <w:p w14:paraId="68F41720" w14:textId="77777777" w:rsidR="0081505D" w:rsidRDefault="0081505D" w:rsidP="00F46A1F">
      <w:pPr>
        <w:pStyle w:val="a7"/>
        <w:spacing w:after="0" w:line="240" w:lineRule="auto"/>
        <w:rPr>
          <w:rFonts w:hAnsi="宋体" w:cs="Times New Roman"/>
        </w:rPr>
      </w:pPr>
    </w:p>
    <w:p w14:paraId="165255C9" w14:textId="77777777" w:rsidR="00F46A1F" w:rsidRPr="00D94FA8" w:rsidRDefault="00F46A1F" w:rsidP="00F46A1F">
      <w:pPr>
        <w:pStyle w:val="a7"/>
        <w:spacing w:after="0" w:line="240" w:lineRule="auto"/>
        <w:rPr>
          <w:rFonts w:hAnsi="宋体" w:cs="宋体"/>
          <w:b/>
          <w:bCs/>
          <w:kern w:val="0"/>
        </w:rPr>
      </w:pPr>
      <w:r w:rsidRPr="00D94FA8">
        <w:rPr>
          <w:rFonts w:hAnsi="宋体" w:cs="宋体" w:hint="eastAsia"/>
          <w:b/>
          <w:bCs/>
          <w:kern w:val="0"/>
        </w:rPr>
        <w:t>二、改革开放后的外交成就</w:t>
      </w:r>
    </w:p>
    <w:p w14:paraId="106AD35D" w14:textId="278530FB" w:rsidR="00F46A1F" w:rsidRPr="00F46A1F" w:rsidRDefault="00F46A1F" w:rsidP="00F46A1F">
      <w:pPr>
        <w:pStyle w:val="a7"/>
        <w:spacing w:after="0" w:line="240" w:lineRule="auto"/>
        <w:rPr>
          <w:rFonts w:hAnsi="宋体" w:cs="Times New Roman"/>
        </w:rPr>
      </w:pPr>
      <w:r w:rsidRPr="00F46A1F">
        <w:rPr>
          <w:rFonts w:hAnsi="宋体" w:cs="Times New Roman" w:hint="eastAsia"/>
        </w:rPr>
        <w:t>1．外交政策调整</w:t>
      </w:r>
      <w:r w:rsidR="00312917" w:rsidRPr="00F46A1F">
        <w:rPr>
          <w:rFonts w:hAnsi="宋体" w:cs="Times New Roman" w:hint="eastAsia"/>
        </w:rPr>
        <w:t>的</w:t>
      </w:r>
      <w:r w:rsidRPr="00F46A1F">
        <w:rPr>
          <w:rFonts w:hAnsi="宋体" w:cs="Times New Roman" w:hint="eastAsia"/>
        </w:rPr>
        <w:t>背景</w:t>
      </w:r>
    </w:p>
    <w:p w14:paraId="7A400082" w14:textId="77777777" w:rsidR="00D94FA8" w:rsidRDefault="00F46A1F" w:rsidP="00F46A1F">
      <w:pPr>
        <w:pStyle w:val="a7"/>
        <w:spacing w:after="0" w:line="240" w:lineRule="auto"/>
        <w:rPr>
          <w:rFonts w:hAnsi="宋体" w:cs="Times New Roman"/>
        </w:rPr>
      </w:pPr>
      <w:r w:rsidRPr="00F46A1F">
        <w:rPr>
          <w:rFonts w:hAnsi="宋体" w:cs="Times New Roman" w:hint="eastAsia"/>
        </w:rPr>
        <w:t>①国内：中共十一届三中全会以后，外交政策朝着为</w:t>
      </w:r>
      <w:r w:rsidRPr="00D94FA8">
        <w:rPr>
          <w:rFonts w:hAnsi="宋体" w:cs="Times New Roman" w:hint="eastAsia"/>
          <w:u w:val="single"/>
        </w:rPr>
        <w:t xml:space="preserve">         </w:t>
      </w:r>
      <w:r w:rsidR="00D94FA8">
        <w:rPr>
          <w:rFonts w:hAnsi="宋体" w:cs="Times New Roman" w:hint="eastAsia"/>
          <w:u w:val="single"/>
        </w:rPr>
        <w:t xml:space="preserve">  </w:t>
      </w:r>
      <w:r w:rsidRPr="00F46A1F">
        <w:rPr>
          <w:rFonts w:hAnsi="宋体" w:cs="Times New Roman" w:hint="eastAsia"/>
        </w:rPr>
        <w:t>和</w:t>
      </w:r>
      <w:r w:rsidRPr="00D94FA8">
        <w:rPr>
          <w:rFonts w:hAnsi="宋体" w:cs="Times New Roman" w:hint="eastAsia"/>
          <w:u w:val="single"/>
        </w:rPr>
        <w:t xml:space="preserve">         </w:t>
      </w:r>
      <w:r w:rsidR="00D94FA8">
        <w:rPr>
          <w:rFonts w:hAnsi="宋体" w:cs="Times New Roman" w:hint="eastAsia"/>
          <w:u w:val="single"/>
        </w:rPr>
        <w:t xml:space="preserve">    </w:t>
      </w:r>
      <w:r w:rsidRPr="00F46A1F">
        <w:rPr>
          <w:rFonts w:hAnsi="宋体" w:cs="Times New Roman" w:hint="eastAsia"/>
        </w:rPr>
        <w:t>服务的方向进行调整。</w:t>
      </w:r>
    </w:p>
    <w:p w14:paraId="6D3B435D" w14:textId="27A07E35" w:rsidR="00F46A1F" w:rsidRPr="00F46A1F" w:rsidRDefault="00F46A1F" w:rsidP="00F46A1F">
      <w:pPr>
        <w:pStyle w:val="a7"/>
        <w:spacing w:after="0" w:line="240" w:lineRule="auto"/>
        <w:rPr>
          <w:rFonts w:hAnsi="宋体" w:cs="Times New Roman"/>
        </w:rPr>
      </w:pPr>
      <w:r w:rsidRPr="00F46A1F">
        <w:rPr>
          <w:rFonts w:hAnsi="宋体" w:cs="Times New Roman" w:hint="eastAsia"/>
        </w:rPr>
        <w:t>②</w:t>
      </w:r>
      <w:r w:rsidRPr="00F46A1F">
        <w:rPr>
          <w:rFonts w:hAnsi="宋体" w:cs="Times New Roman"/>
        </w:rPr>
        <w:t>国际：根据国际形势变化，中国提出</w:t>
      </w:r>
      <w:r w:rsidRPr="00D94FA8">
        <w:rPr>
          <w:rFonts w:hAnsi="宋体" w:cs="Times New Roman" w:hint="eastAsia"/>
          <w:u w:val="single"/>
        </w:rPr>
        <w:t xml:space="preserve">         </w:t>
      </w:r>
      <w:r w:rsidR="00D94FA8">
        <w:rPr>
          <w:rFonts w:hAnsi="宋体" w:cs="Times New Roman" w:hint="eastAsia"/>
          <w:u w:val="single"/>
        </w:rPr>
        <w:t xml:space="preserve">      </w:t>
      </w:r>
      <w:r w:rsidR="00247EE5">
        <w:rPr>
          <w:rFonts w:hAnsi="宋体" w:cs="Times New Roman" w:hint="eastAsia"/>
          <w:u w:val="single"/>
        </w:rPr>
        <w:t xml:space="preserve">  </w:t>
      </w:r>
      <w:r w:rsidRPr="00F46A1F">
        <w:rPr>
          <w:rFonts w:hAnsi="宋体" w:cs="Times New Roman"/>
        </w:rPr>
        <w:t>是当代世界的主题，在发展同世界各国友好关系方面取得重大进展</w:t>
      </w:r>
      <w:r w:rsidRPr="00F46A1F">
        <w:rPr>
          <w:rFonts w:hAnsi="宋体" w:cs="Times New Roman" w:hint="eastAsia"/>
        </w:rPr>
        <w:t>。</w:t>
      </w:r>
    </w:p>
    <w:p w14:paraId="159449EA" w14:textId="6E159E1C" w:rsidR="00F46A1F" w:rsidRPr="00F46A1F" w:rsidRDefault="00312917" w:rsidP="00F46A1F">
      <w:pPr>
        <w:pStyle w:val="a7"/>
        <w:spacing w:after="0" w:line="240" w:lineRule="auto"/>
        <w:rPr>
          <w:rFonts w:hAnsi="宋体" w:cs="Times New Roman"/>
        </w:rPr>
      </w:pPr>
      <w:r>
        <w:rPr>
          <w:rFonts w:hAnsi="宋体" w:cs="Times New Roman" w:hint="eastAsia"/>
        </w:rPr>
        <w:t>2</w:t>
      </w:r>
      <w:r w:rsidRPr="00F46A1F">
        <w:rPr>
          <w:rFonts w:hAnsi="宋体" w:cs="Times New Roman" w:hint="eastAsia"/>
        </w:rPr>
        <w:t>．</w:t>
      </w:r>
      <w:r w:rsidR="00F46A1F" w:rsidRPr="00F46A1F">
        <w:rPr>
          <w:rFonts w:hAnsi="宋体" w:cs="Times New Roman" w:hint="eastAsia"/>
        </w:rPr>
        <w:t>成就：</w:t>
      </w:r>
    </w:p>
    <w:p w14:paraId="53167C56" w14:textId="77777777" w:rsidR="00247EE5" w:rsidRDefault="00F46A1F" w:rsidP="00F46A1F">
      <w:pPr>
        <w:pStyle w:val="a7"/>
        <w:spacing w:after="0" w:line="240" w:lineRule="auto"/>
        <w:rPr>
          <w:rFonts w:hAnsi="宋体" w:cs="Times New Roman"/>
        </w:rPr>
      </w:pPr>
      <w:r w:rsidRPr="00F46A1F">
        <w:rPr>
          <w:rFonts w:hAnsi="宋体" w:cs="Times New Roman" w:hint="eastAsia"/>
        </w:rPr>
        <w:t>①1979年</w:t>
      </w:r>
      <w:r w:rsidRPr="00247EE5">
        <w:rPr>
          <w:rFonts w:hAnsi="宋体" w:cs="Times New Roman" w:hint="eastAsia"/>
          <w:u w:val="single"/>
        </w:rPr>
        <w:t xml:space="preserve">         </w:t>
      </w:r>
      <w:r w:rsidRPr="00F46A1F">
        <w:rPr>
          <w:rFonts w:hAnsi="宋体" w:cs="Times New Roman" w:hint="eastAsia"/>
        </w:rPr>
        <w:t xml:space="preserve">正式建交。    </w:t>
      </w:r>
    </w:p>
    <w:p w14:paraId="74E444AF" w14:textId="20ACDB37" w:rsidR="00F46A1F" w:rsidRPr="00F46A1F" w:rsidRDefault="00F46A1F" w:rsidP="00F46A1F">
      <w:pPr>
        <w:pStyle w:val="a7"/>
        <w:spacing w:after="0" w:line="240" w:lineRule="auto"/>
        <w:rPr>
          <w:rFonts w:hAnsi="宋体" w:cs="Times New Roman"/>
        </w:rPr>
      </w:pPr>
      <w:r w:rsidRPr="00F46A1F">
        <w:rPr>
          <w:rFonts w:hAnsi="宋体" w:cs="Times New Roman" w:hint="eastAsia"/>
        </w:rPr>
        <w:t>②1989年</w:t>
      </w:r>
      <w:r w:rsidRPr="00247EE5">
        <w:rPr>
          <w:rFonts w:hAnsi="宋体" w:cs="Times New Roman" w:hint="eastAsia"/>
          <w:u w:val="single"/>
        </w:rPr>
        <w:t xml:space="preserve">         </w:t>
      </w:r>
      <w:r w:rsidRPr="00F46A1F">
        <w:rPr>
          <w:rFonts w:hAnsi="宋体" w:cs="Times New Roman" w:hint="eastAsia"/>
        </w:rPr>
        <w:t>两国关系正常化。</w:t>
      </w:r>
    </w:p>
    <w:p w14:paraId="57E83626" w14:textId="704CF544" w:rsidR="00247EE5" w:rsidRDefault="00F46A1F" w:rsidP="00247EE5">
      <w:pPr>
        <w:pStyle w:val="a7"/>
        <w:spacing w:after="0" w:line="240" w:lineRule="auto"/>
        <w:rPr>
          <w:rFonts w:hAnsi="宋体" w:cs="Times New Roman"/>
        </w:rPr>
      </w:pPr>
      <w:r w:rsidRPr="00F46A1F">
        <w:rPr>
          <w:rFonts w:hAnsi="宋体" w:cs="Times New Roman" w:hint="eastAsia"/>
        </w:rPr>
        <w:t>③世纪之交，中国把</w:t>
      </w:r>
      <w:r w:rsidRPr="00247EE5">
        <w:rPr>
          <w:rFonts w:hAnsi="宋体" w:cs="Times New Roman" w:hint="eastAsia"/>
          <w:u w:val="single"/>
        </w:rPr>
        <w:t xml:space="preserve">         </w:t>
      </w:r>
      <w:r w:rsidRPr="00F46A1F">
        <w:rPr>
          <w:rFonts w:hAnsi="宋体" w:cs="Times New Roman" w:hint="eastAsia"/>
        </w:rPr>
        <w:t>周边关系作为外交工作的首要任务</w:t>
      </w:r>
      <w:r w:rsidR="00247EE5">
        <w:rPr>
          <w:rFonts w:hAnsi="宋体" w:cs="Times New Roman" w:hint="eastAsia"/>
        </w:rPr>
        <w:t>。</w:t>
      </w:r>
    </w:p>
    <w:p w14:paraId="48CCD1CC" w14:textId="6F21520C" w:rsidR="00F46A1F" w:rsidRPr="00F46A1F" w:rsidRDefault="00F46A1F" w:rsidP="00247EE5">
      <w:pPr>
        <w:pStyle w:val="a7"/>
        <w:spacing w:after="0" w:line="240" w:lineRule="auto"/>
        <w:rPr>
          <w:rFonts w:hAnsi="宋体" w:cs="Times New Roman"/>
        </w:rPr>
      </w:pPr>
      <w:r w:rsidRPr="00F46A1F">
        <w:rPr>
          <w:rFonts w:hAnsi="宋体" w:cs="Times New Roman" w:hint="eastAsia"/>
        </w:rPr>
        <w:t>④进入21世纪：与世界各大国建立</w:t>
      </w:r>
      <w:r w:rsidRPr="00247EE5">
        <w:rPr>
          <w:rFonts w:hAnsi="宋体" w:cs="Times New Roman" w:hint="eastAsia"/>
          <w:u w:val="single"/>
        </w:rPr>
        <w:t xml:space="preserve">         </w:t>
      </w:r>
      <w:r w:rsidRPr="00F46A1F">
        <w:rPr>
          <w:rFonts w:hAnsi="宋体" w:cs="Times New Roman" w:hint="eastAsia"/>
        </w:rPr>
        <w:t>关系</w:t>
      </w:r>
      <w:r w:rsidR="00247EE5">
        <w:rPr>
          <w:rFonts w:hAnsi="宋体" w:cs="Times New Roman" w:hint="eastAsia"/>
        </w:rPr>
        <w:t>；</w:t>
      </w:r>
      <w:r w:rsidRPr="00F46A1F">
        <w:rPr>
          <w:rFonts w:hAnsi="宋体" w:cs="Times New Roman" w:hint="eastAsia"/>
        </w:rPr>
        <w:t>与</w:t>
      </w:r>
      <w:r w:rsidRPr="00247EE5">
        <w:rPr>
          <w:rFonts w:hAnsi="宋体" w:cs="Times New Roman" w:hint="eastAsia"/>
          <w:u w:val="single"/>
        </w:rPr>
        <w:t xml:space="preserve">         </w:t>
      </w:r>
      <w:r w:rsidRPr="00F46A1F">
        <w:rPr>
          <w:rFonts w:hAnsi="宋体" w:cs="Times New Roman" w:hint="eastAsia"/>
        </w:rPr>
        <w:t>合作为全方位外交。</w:t>
      </w:r>
    </w:p>
    <w:p w14:paraId="6C5577FD" w14:textId="77777777" w:rsidR="00247EE5" w:rsidRDefault="00247EE5" w:rsidP="00F46A1F">
      <w:pPr>
        <w:pStyle w:val="a7"/>
        <w:spacing w:after="0" w:line="240" w:lineRule="auto"/>
        <w:rPr>
          <w:rFonts w:hAnsi="宋体" w:cs="Times New Roman"/>
        </w:rPr>
      </w:pPr>
    </w:p>
    <w:p w14:paraId="74995AD2" w14:textId="77777777" w:rsidR="00F46A1F" w:rsidRPr="00247EE5" w:rsidRDefault="00F46A1F" w:rsidP="00F46A1F">
      <w:pPr>
        <w:pStyle w:val="a7"/>
        <w:spacing w:after="0" w:line="240" w:lineRule="auto"/>
        <w:rPr>
          <w:rFonts w:hAnsi="宋体" w:cs="宋体"/>
          <w:b/>
          <w:bCs/>
          <w:kern w:val="0"/>
        </w:rPr>
      </w:pPr>
      <w:r w:rsidRPr="00247EE5">
        <w:rPr>
          <w:rFonts w:hAnsi="宋体" w:cs="宋体"/>
          <w:b/>
          <w:bCs/>
          <w:kern w:val="0"/>
        </w:rPr>
        <w:t>三、中共十八大以来的中国特色大国外交</w:t>
      </w:r>
    </w:p>
    <w:p w14:paraId="3A3E10B7" w14:textId="01A5C7FB" w:rsidR="00F46A1F" w:rsidRPr="00F46A1F" w:rsidRDefault="00F46A1F" w:rsidP="00F46A1F">
      <w:pPr>
        <w:pStyle w:val="a7"/>
        <w:spacing w:after="0" w:line="240" w:lineRule="auto"/>
        <w:rPr>
          <w:rFonts w:hAnsi="宋体" w:cs="Times New Roman"/>
        </w:rPr>
      </w:pPr>
      <w:r w:rsidRPr="00F46A1F">
        <w:rPr>
          <w:rFonts w:hAnsi="宋体" w:cs="Times New Roman" w:hint="eastAsia"/>
        </w:rPr>
        <w:t>1.中共十八大</w:t>
      </w:r>
      <w:r w:rsidR="00247EE5" w:rsidRPr="00F46A1F">
        <w:rPr>
          <w:rFonts w:hAnsi="宋体" w:cs="Times New Roman" w:hint="eastAsia"/>
        </w:rPr>
        <w:t>（2012年）</w:t>
      </w:r>
      <w:r w:rsidRPr="00F46A1F">
        <w:rPr>
          <w:rFonts w:hAnsi="宋体" w:cs="Times New Roman" w:hint="eastAsia"/>
        </w:rPr>
        <w:t>以来</w:t>
      </w:r>
    </w:p>
    <w:p w14:paraId="7A142201"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（1）背景</w:t>
      </w:r>
    </w:p>
    <w:p w14:paraId="71698549"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①面对深刻变化的</w:t>
      </w:r>
      <w:r w:rsidRPr="00247EE5">
        <w:rPr>
          <w:rFonts w:hAnsi="宋体" w:cs="Times New Roman" w:hint="eastAsia"/>
          <w:u w:val="single"/>
        </w:rPr>
        <w:t xml:space="preserve">           </w:t>
      </w:r>
      <w:r w:rsidRPr="00F46A1F">
        <w:rPr>
          <w:rFonts w:hAnsi="宋体" w:cs="Times New Roman" w:hint="eastAsia"/>
        </w:rPr>
        <w:t>，党中央深刻把握新时代</w:t>
      </w:r>
      <w:r w:rsidRPr="00247EE5">
        <w:rPr>
          <w:rFonts w:hAnsi="宋体" w:cs="Times New Roman" w:hint="eastAsia"/>
          <w:u w:val="single"/>
        </w:rPr>
        <w:t xml:space="preserve">           </w:t>
      </w:r>
      <w:r w:rsidRPr="00F46A1F">
        <w:rPr>
          <w:rFonts w:hAnsi="宋体" w:cs="Times New Roman" w:hint="eastAsia"/>
        </w:rPr>
        <w:t>发展大势。</w:t>
      </w:r>
    </w:p>
    <w:p w14:paraId="782B2459"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②在对外工作上进行一系列重大</w:t>
      </w:r>
      <w:r w:rsidRPr="00247EE5">
        <w:rPr>
          <w:rFonts w:hAnsi="宋体" w:cs="Times New Roman" w:hint="eastAsia"/>
          <w:u w:val="single"/>
        </w:rPr>
        <w:t xml:space="preserve">            </w:t>
      </w:r>
      <w:r w:rsidRPr="00F46A1F">
        <w:rPr>
          <w:rFonts w:hAnsi="宋体" w:cs="Times New Roman" w:hint="eastAsia"/>
        </w:rPr>
        <w:t>创新，形成了习近平外交思想。</w:t>
      </w:r>
    </w:p>
    <w:p w14:paraId="2A1E5AA7"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（2）特点：中国特色大国外交形成了</w:t>
      </w:r>
      <w:r w:rsidRPr="00247EE5">
        <w:rPr>
          <w:rFonts w:hAnsi="宋体" w:cs="Times New Roman" w:hint="eastAsia"/>
          <w:u w:val="single"/>
        </w:rPr>
        <w:t xml:space="preserve">          </w:t>
      </w:r>
      <w:r w:rsidRPr="00F46A1F">
        <w:rPr>
          <w:rFonts w:hAnsi="宋体" w:cs="Times New Roman" w:hint="eastAsia"/>
        </w:rPr>
        <w:t>、</w:t>
      </w:r>
      <w:r w:rsidRPr="00247EE5">
        <w:rPr>
          <w:rFonts w:hAnsi="宋体" w:cs="Times New Roman" w:hint="eastAsia"/>
          <w:u w:val="single"/>
        </w:rPr>
        <w:t xml:space="preserve">          </w:t>
      </w:r>
      <w:r w:rsidRPr="00F46A1F">
        <w:rPr>
          <w:rFonts w:hAnsi="宋体" w:cs="Times New Roman" w:hint="eastAsia"/>
        </w:rPr>
        <w:t>、</w:t>
      </w:r>
      <w:r w:rsidRPr="00247EE5">
        <w:rPr>
          <w:rFonts w:hAnsi="宋体" w:cs="Times New Roman" w:hint="eastAsia"/>
          <w:u w:val="single"/>
        </w:rPr>
        <w:t xml:space="preserve">          </w:t>
      </w:r>
      <w:r w:rsidRPr="00F46A1F">
        <w:rPr>
          <w:rFonts w:hAnsi="宋体" w:cs="Times New Roman" w:hint="eastAsia"/>
        </w:rPr>
        <w:t>的外交布局。</w:t>
      </w:r>
    </w:p>
    <w:p w14:paraId="698876EE"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（3）成就：</w:t>
      </w:r>
    </w:p>
    <w:p w14:paraId="3347867E"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fldChar w:fldCharType="begin"/>
      </w:r>
      <w:r w:rsidRPr="00F46A1F">
        <w:rPr>
          <w:rFonts w:hAnsi="宋体" w:cs="Times New Roman" w:hint="eastAsia"/>
        </w:rPr>
        <w:instrText xml:space="preserve"> = 1 \* GB3 \* MERGEFORMAT </w:instrText>
      </w:r>
      <w:r w:rsidRPr="00F46A1F">
        <w:rPr>
          <w:rFonts w:hAnsi="宋体" w:cs="Times New Roman" w:hint="eastAsia"/>
        </w:rPr>
        <w:fldChar w:fldCharType="separate"/>
      </w:r>
      <w:r w:rsidRPr="00F46A1F">
        <w:rPr>
          <w:rFonts w:hAnsi="宋体" w:cs="Times New Roman" w:hint="eastAsia"/>
        </w:rPr>
        <w:t>①</w:t>
      </w:r>
      <w:r w:rsidRPr="00F46A1F">
        <w:rPr>
          <w:rFonts w:hAnsi="宋体" w:cs="Times New Roman" w:hint="eastAsia"/>
        </w:rPr>
        <w:fldChar w:fldCharType="end"/>
      </w:r>
      <w:r w:rsidRPr="00F46A1F">
        <w:rPr>
          <w:rFonts w:hAnsi="宋体" w:cs="Times New Roman" w:hint="eastAsia"/>
        </w:rPr>
        <w:t xml:space="preserve"> 中国拓宽与</w:t>
      </w:r>
      <w:r w:rsidRPr="00247EE5">
        <w:rPr>
          <w:rFonts w:hAnsi="宋体" w:cs="Times New Roman" w:hint="eastAsia"/>
          <w:u w:val="single"/>
        </w:rPr>
        <w:t xml:space="preserve">          </w:t>
      </w:r>
      <w:r w:rsidRPr="00F46A1F">
        <w:rPr>
          <w:rFonts w:hAnsi="宋体" w:cs="Times New Roman" w:hint="eastAsia"/>
        </w:rPr>
        <w:t>的合作领域，妥善处理分歧，与俄罗斯、法国、</w:t>
      </w:r>
      <w:r w:rsidRPr="00247EE5">
        <w:rPr>
          <w:rFonts w:hAnsi="宋体" w:cs="Times New Roman" w:hint="eastAsia"/>
          <w:u w:val="single"/>
        </w:rPr>
        <w:t xml:space="preserve">          </w:t>
      </w:r>
      <w:r w:rsidRPr="00F46A1F">
        <w:rPr>
          <w:rFonts w:hAnsi="宋体" w:cs="Times New Roman" w:hint="eastAsia"/>
        </w:rPr>
        <w:t>、英国等世界主要国家的关系稳步发展。</w:t>
      </w:r>
    </w:p>
    <w:p w14:paraId="59FF572E"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fldChar w:fldCharType="begin"/>
      </w:r>
      <w:r w:rsidRPr="00F46A1F">
        <w:rPr>
          <w:rFonts w:hAnsi="宋体" w:cs="Times New Roman" w:hint="eastAsia"/>
        </w:rPr>
        <w:instrText xml:space="preserve"> = 2 \* GB3 \* MERGEFORMAT </w:instrText>
      </w:r>
      <w:r w:rsidRPr="00F46A1F">
        <w:rPr>
          <w:rFonts w:hAnsi="宋体" w:cs="Times New Roman" w:hint="eastAsia"/>
        </w:rPr>
        <w:fldChar w:fldCharType="separate"/>
      </w:r>
      <w:r w:rsidRPr="00F46A1F">
        <w:rPr>
          <w:rFonts w:hAnsi="宋体" w:cs="Times New Roman" w:hint="eastAsia"/>
        </w:rPr>
        <w:t>②</w:t>
      </w:r>
      <w:r w:rsidRPr="00F46A1F">
        <w:rPr>
          <w:rFonts w:hAnsi="宋体" w:cs="Times New Roman" w:hint="eastAsia"/>
        </w:rPr>
        <w:fldChar w:fldCharType="end"/>
      </w:r>
      <w:r w:rsidRPr="00F46A1F">
        <w:rPr>
          <w:rFonts w:hAnsi="宋体" w:cs="Times New Roman" w:hint="eastAsia"/>
        </w:rPr>
        <w:t xml:space="preserve"> 按照“</w:t>
      </w:r>
      <w:r w:rsidRPr="00247EE5">
        <w:rPr>
          <w:rFonts w:hAnsi="宋体" w:cs="Times New Roman" w:hint="eastAsia"/>
          <w:u w:val="single"/>
        </w:rPr>
        <w:t xml:space="preserve">            </w:t>
      </w:r>
      <w:r w:rsidRPr="00F46A1F">
        <w:rPr>
          <w:rFonts w:hAnsi="宋体" w:cs="Times New Roman" w:hint="eastAsia"/>
        </w:rPr>
        <w:t>”理念和“</w:t>
      </w:r>
      <w:r w:rsidRPr="00247EE5">
        <w:rPr>
          <w:rFonts w:hAnsi="宋体" w:cs="Times New Roman" w:hint="eastAsia"/>
          <w:u w:val="single"/>
        </w:rPr>
        <w:t xml:space="preserve">          </w:t>
      </w:r>
      <w:r w:rsidRPr="00F46A1F">
        <w:rPr>
          <w:rFonts w:hAnsi="宋体" w:cs="Times New Roman" w:hint="eastAsia"/>
        </w:rPr>
        <w:t>、以邻为伴”的外交方针，推出多种新</w:t>
      </w:r>
      <w:r w:rsidRPr="00247EE5">
        <w:rPr>
          <w:rFonts w:hAnsi="宋体" w:cs="Times New Roman" w:hint="eastAsia"/>
          <w:u w:val="single"/>
        </w:rPr>
        <w:t xml:space="preserve">          </w:t>
      </w:r>
      <w:r w:rsidRPr="00F46A1F">
        <w:rPr>
          <w:rFonts w:hAnsi="宋体" w:cs="Times New Roman" w:hint="eastAsia"/>
        </w:rPr>
        <w:t>和新举措，深化同日本、</w:t>
      </w:r>
      <w:r w:rsidRPr="00247EE5">
        <w:rPr>
          <w:rFonts w:hAnsi="宋体" w:cs="Times New Roman" w:hint="eastAsia"/>
          <w:u w:val="single"/>
        </w:rPr>
        <w:t xml:space="preserve">          </w:t>
      </w:r>
      <w:r w:rsidRPr="00F46A1F">
        <w:rPr>
          <w:rFonts w:hAnsi="宋体" w:cs="Times New Roman" w:hint="eastAsia"/>
        </w:rPr>
        <w:t>、</w:t>
      </w:r>
      <w:r w:rsidRPr="00247EE5">
        <w:rPr>
          <w:rFonts w:hAnsi="宋体" w:cs="Times New Roman" w:hint="eastAsia"/>
          <w:u w:val="single"/>
        </w:rPr>
        <w:t xml:space="preserve">          </w:t>
      </w:r>
      <w:r w:rsidRPr="00F46A1F">
        <w:rPr>
          <w:rFonts w:hAnsi="宋体" w:cs="Times New Roman" w:hint="eastAsia"/>
        </w:rPr>
        <w:t>各国等周边国家的关系。</w:t>
      </w:r>
    </w:p>
    <w:p w14:paraId="33C05D86" w14:textId="77777777" w:rsidR="00F46A1F" w:rsidRPr="00F46A1F" w:rsidRDefault="00F46A1F" w:rsidP="00F46A1F">
      <w:pPr>
        <w:pStyle w:val="a7"/>
        <w:spacing w:after="0" w:line="240" w:lineRule="auto"/>
        <w:rPr>
          <w:rFonts w:hAnsi="宋体" w:cs="Times New Roman"/>
        </w:rPr>
      </w:pPr>
      <w:r w:rsidRPr="00F46A1F">
        <w:rPr>
          <w:rFonts w:hAnsi="宋体" w:cs="Times New Roman" w:hint="eastAsia"/>
        </w:rPr>
        <w:t>③ 提出“</w:t>
      </w:r>
      <w:r w:rsidRPr="00247EE5">
        <w:rPr>
          <w:rFonts w:hAnsi="宋体" w:cs="Times New Roman" w:hint="eastAsia"/>
          <w:u w:val="single"/>
        </w:rPr>
        <w:t xml:space="preserve">          </w:t>
      </w:r>
      <w:r w:rsidRPr="00F46A1F">
        <w:rPr>
          <w:rFonts w:hAnsi="宋体" w:cs="Times New Roman" w:hint="eastAsia"/>
        </w:rPr>
        <w:t>”理念，加强与非洲国家之间的团结合作。</w:t>
      </w:r>
    </w:p>
    <w:p w14:paraId="4E5F978D" w14:textId="77777777" w:rsidR="00312917" w:rsidRDefault="00312917" w:rsidP="00F46A1F">
      <w:pPr>
        <w:pStyle w:val="a7"/>
        <w:spacing w:after="0" w:line="240" w:lineRule="auto"/>
        <w:rPr>
          <w:rFonts w:hAnsi="宋体" w:cs="Times New Roman"/>
        </w:rPr>
      </w:pPr>
    </w:p>
    <w:p w14:paraId="75D0A10A" w14:textId="4F94D54B" w:rsidR="00F46A1F" w:rsidRPr="00F46A1F" w:rsidRDefault="00247EE5" w:rsidP="00F46A1F">
      <w:pPr>
        <w:pStyle w:val="a7"/>
        <w:spacing w:after="0" w:line="240" w:lineRule="auto"/>
        <w:rPr>
          <w:rFonts w:hAnsi="宋体" w:cs="Times New Roman"/>
        </w:rPr>
      </w:pPr>
      <w:r>
        <w:rPr>
          <w:rFonts w:hAnsi="宋体" w:cs="Times New Roman" w:hint="eastAsia"/>
        </w:rPr>
        <w:t>2</w:t>
      </w:r>
      <w:r w:rsidRPr="00F46A1F">
        <w:rPr>
          <w:rFonts w:hAnsi="宋体" w:cs="Times New Roman" w:hint="eastAsia"/>
        </w:rPr>
        <w:t>.</w:t>
      </w:r>
      <w:r w:rsidR="00F46A1F" w:rsidRPr="00F46A1F">
        <w:rPr>
          <w:rFonts w:hAnsi="宋体" w:cs="Times New Roman" w:hint="eastAsia"/>
        </w:rPr>
        <w:t>中共十九大</w:t>
      </w:r>
      <w:r w:rsidRPr="00F46A1F">
        <w:rPr>
          <w:rFonts w:hAnsi="宋体" w:cs="Times New Roman" w:hint="eastAsia"/>
        </w:rPr>
        <w:t>（2017年）</w:t>
      </w:r>
      <w:r w:rsidR="00F46A1F" w:rsidRPr="00F46A1F">
        <w:rPr>
          <w:rFonts w:hAnsi="宋体" w:cs="Times New Roman" w:hint="eastAsia"/>
        </w:rPr>
        <w:t>以来</w:t>
      </w:r>
    </w:p>
    <w:p w14:paraId="53D77C1C" w14:textId="1BC7728B" w:rsidR="00F46A1F" w:rsidRPr="00F46A1F" w:rsidRDefault="00F46A1F" w:rsidP="00F46A1F">
      <w:pPr>
        <w:pStyle w:val="a7"/>
        <w:spacing w:after="0" w:line="240" w:lineRule="auto"/>
        <w:rPr>
          <w:rFonts w:hAnsi="宋体" w:cs="Times New Roman"/>
        </w:rPr>
      </w:pPr>
      <w:r w:rsidRPr="00F46A1F">
        <w:rPr>
          <w:rFonts w:hAnsi="宋体" w:cs="Times New Roman" w:hint="eastAsia"/>
        </w:rPr>
        <w:fldChar w:fldCharType="begin"/>
      </w:r>
      <w:r w:rsidRPr="00F46A1F">
        <w:rPr>
          <w:rFonts w:hAnsi="宋体" w:cs="Times New Roman" w:hint="eastAsia"/>
        </w:rPr>
        <w:instrText xml:space="preserve"> = 1 \* GB3 \* MERGEFORMAT </w:instrText>
      </w:r>
      <w:r w:rsidRPr="00F46A1F">
        <w:rPr>
          <w:rFonts w:hAnsi="宋体" w:cs="Times New Roman" w:hint="eastAsia"/>
        </w:rPr>
        <w:fldChar w:fldCharType="separate"/>
      </w:r>
      <w:r w:rsidRPr="00F46A1F">
        <w:rPr>
          <w:rFonts w:hAnsi="宋体" w:cs="Times New Roman" w:hint="eastAsia"/>
        </w:rPr>
        <w:t>①</w:t>
      </w:r>
      <w:r w:rsidRPr="00F46A1F">
        <w:rPr>
          <w:rFonts w:hAnsi="宋体" w:cs="Times New Roman" w:hint="eastAsia"/>
        </w:rPr>
        <w:fldChar w:fldCharType="end"/>
      </w:r>
      <w:r w:rsidRPr="00F46A1F">
        <w:rPr>
          <w:rFonts w:hAnsi="宋体" w:cs="Times New Roman" w:hint="eastAsia"/>
        </w:rPr>
        <w:t>中国积极推进构建</w:t>
      </w:r>
      <w:r w:rsidRPr="00247EE5">
        <w:rPr>
          <w:rFonts w:hAnsi="宋体" w:cs="Times New Roman" w:hint="eastAsia"/>
          <w:u w:val="single"/>
        </w:rPr>
        <w:t xml:space="preserve">          </w:t>
      </w:r>
      <w:r w:rsidRPr="00F46A1F">
        <w:rPr>
          <w:rFonts w:hAnsi="宋体" w:cs="Times New Roman" w:hint="eastAsia"/>
        </w:rPr>
        <w:t>、</w:t>
      </w:r>
      <w:r w:rsidRPr="00247EE5">
        <w:rPr>
          <w:rFonts w:hAnsi="宋体" w:cs="Times New Roman" w:hint="eastAsia"/>
          <w:u w:val="single"/>
        </w:rPr>
        <w:t xml:space="preserve">          </w:t>
      </w:r>
      <w:r w:rsidRPr="00F46A1F">
        <w:rPr>
          <w:rFonts w:hAnsi="宋体" w:cs="Times New Roman" w:hint="eastAsia"/>
        </w:rPr>
        <w:t>的国与</w:t>
      </w:r>
      <w:proofErr w:type="gramStart"/>
      <w:r w:rsidRPr="00F46A1F">
        <w:rPr>
          <w:rFonts w:hAnsi="宋体" w:cs="Times New Roman" w:hint="eastAsia"/>
        </w:rPr>
        <w:t>国交往</w:t>
      </w:r>
      <w:proofErr w:type="gramEnd"/>
      <w:r w:rsidRPr="00F46A1F">
        <w:rPr>
          <w:rFonts w:hAnsi="宋体" w:cs="Times New Roman" w:hint="eastAsia"/>
        </w:rPr>
        <w:t>新路。</w:t>
      </w:r>
    </w:p>
    <w:p w14:paraId="5601A3D7" w14:textId="5052FECC" w:rsidR="00F46A1F" w:rsidRPr="00F46A1F" w:rsidRDefault="00F46A1F" w:rsidP="00F46A1F">
      <w:pPr>
        <w:pStyle w:val="a7"/>
        <w:spacing w:after="0" w:line="240" w:lineRule="auto"/>
        <w:rPr>
          <w:rFonts w:hAnsi="宋体" w:cs="Times New Roman"/>
        </w:rPr>
      </w:pPr>
      <w:r w:rsidRPr="00F46A1F">
        <w:rPr>
          <w:rFonts w:hAnsi="宋体" w:cs="Times New Roman" w:hint="eastAsia"/>
        </w:rPr>
        <w:t>②</w:t>
      </w:r>
      <w:r w:rsidRPr="00F46A1F">
        <w:rPr>
          <w:rFonts w:hAnsi="宋体" w:cs="Times New Roman"/>
        </w:rPr>
        <w:t>还就世界和平发展的诸多议题提出</w:t>
      </w:r>
      <w:r w:rsidRPr="00247EE5">
        <w:rPr>
          <w:rFonts w:hAnsi="宋体" w:cs="Times New Roman" w:hint="eastAsia"/>
          <w:u w:val="single"/>
        </w:rPr>
        <w:t xml:space="preserve">          </w:t>
      </w:r>
      <w:r w:rsidR="00247EE5">
        <w:rPr>
          <w:rFonts w:hAnsi="宋体" w:cs="Times New Roman" w:hint="eastAsia"/>
        </w:rPr>
        <w:t>，</w:t>
      </w:r>
      <w:r w:rsidRPr="00F46A1F">
        <w:rPr>
          <w:rFonts w:hAnsi="宋体" w:cs="Times New Roman"/>
        </w:rPr>
        <w:t>为改革完善</w:t>
      </w:r>
      <w:r w:rsidRPr="00247EE5">
        <w:rPr>
          <w:rFonts w:hAnsi="宋体" w:cs="Times New Roman" w:hint="eastAsia"/>
          <w:u w:val="single"/>
        </w:rPr>
        <w:t xml:space="preserve">          </w:t>
      </w:r>
      <w:r w:rsidR="00247EE5">
        <w:rPr>
          <w:rFonts w:hAnsi="宋体" w:cs="Times New Roman" w:hint="eastAsia"/>
          <w:u w:val="single"/>
        </w:rPr>
        <w:t xml:space="preserve"> </w:t>
      </w:r>
      <w:r w:rsidRPr="00F46A1F">
        <w:rPr>
          <w:rFonts w:hAnsi="宋体" w:cs="Times New Roman"/>
        </w:rPr>
        <w:t>体系，推动</w:t>
      </w:r>
      <w:r w:rsidR="00247EE5">
        <w:rPr>
          <w:rFonts w:hAnsi="宋体" w:cs="Times New Roman" w:hint="eastAsia"/>
          <w:u w:val="single"/>
        </w:rPr>
        <w:t xml:space="preserve">         </w:t>
      </w:r>
      <w:r w:rsidRPr="00F46A1F">
        <w:rPr>
          <w:rFonts w:hAnsi="宋体" w:cs="Times New Roman"/>
        </w:rPr>
        <w:t>和</w:t>
      </w:r>
      <w:r w:rsidR="00247EE5">
        <w:rPr>
          <w:rFonts w:hAnsi="宋体" w:cs="Times New Roman" w:hint="eastAsia"/>
          <w:u w:val="single"/>
        </w:rPr>
        <w:t xml:space="preserve">        </w:t>
      </w:r>
      <w:r w:rsidRPr="00F46A1F">
        <w:rPr>
          <w:rFonts w:hAnsi="宋体" w:cs="Times New Roman"/>
        </w:rPr>
        <w:t>朝着更加公正合理、</w:t>
      </w:r>
      <w:r w:rsidR="00247EE5">
        <w:rPr>
          <w:rFonts w:hAnsi="宋体" w:cs="Times New Roman" w:hint="eastAsia"/>
          <w:u w:val="single"/>
        </w:rPr>
        <w:t xml:space="preserve">        </w:t>
      </w:r>
      <w:r w:rsidRPr="00F46A1F">
        <w:rPr>
          <w:rFonts w:hAnsi="宋体" w:cs="Times New Roman"/>
        </w:rPr>
        <w:t>的方向发展贡献中国智慧。</w:t>
      </w:r>
    </w:p>
    <w:p w14:paraId="4445CDF8" w14:textId="77777777" w:rsidR="00312917" w:rsidRDefault="00312917" w:rsidP="00F46A1F">
      <w:pPr>
        <w:pStyle w:val="a7"/>
        <w:spacing w:after="0" w:line="240" w:lineRule="auto"/>
        <w:rPr>
          <w:rFonts w:hAnsi="宋体" w:cs="Times New Roman"/>
        </w:rPr>
      </w:pPr>
    </w:p>
    <w:p w14:paraId="17F74D25" w14:textId="3D572E8D" w:rsidR="00F46A1F" w:rsidRPr="00F46A1F" w:rsidRDefault="00247EE5" w:rsidP="00F46A1F">
      <w:pPr>
        <w:pStyle w:val="a7"/>
        <w:spacing w:after="0" w:line="240" w:lineRule="auto"/>
        <w:rPr>
          <w:rFonts w:hAnsi="宋体" w:cs="Times New Roman"/>
        </w:rPr>
      </w:pPr>
      <w:r>
        <w:rPr>
          <w:rFonts w:hAnsi="宋体" w:cs="Times New Roman" w:hint="eastAsia"/>
        </w:rPr>
        <w:t>3</w:t>
      </w:r>
      <w:r w:rsidRPr="00F46A1F">
        <w:rPr>
          <w:rFonts w:hAnsi="宋体" w:cs="Times New Roman" w:hint="eastAsia"/>
        </w:rPr>
        <w:t>.</w:t>
      </w:r>
      <w:r w:rsidR="00F46A1F" w:rsidRPr="00F46A1F">
        <w:rPr>
          <w:rFonts w:hAnsi="宋体" w:cs="Times New Roman" w:hint="eastAsia"/>
        </w:rPr>
        <w:t>中共二十大</w:t>
      </w:r>
      <w:r w:rsidRPr="00F46A1F">
        <w:rPr>
          <w:rFonts w:hAnsi="宋体" w:cs="Times New Roman" w:hint="eastAsia"/>
        </w:rPr>
        <w:t>（2022年）</w:t>
      </w:r>
      <w:r w:rsidR="00F46A1F" w:rsidRPr="00F46A1F">
        <w:rPr>
          <w:rFonts w:hAnsi="宋体" w:cs="Times New Roman" w:hint="eastAsia"/>
        </w:rPr>
        <w:t>以来</w:t>
      </w:r>
    </w:p>
    <w:p w14:paraId="2F2643AF" w14:textId="5459E65E" w:rsidR="00F46A1F" w:rsidRPr="00F46A1F" w:rsidRDefault="00F46A1F" w:rsidP="00F46A1F">
      <w:pPr>
        <w:pStyle w:val="a7"/>
        <w:spacing w:after="0" w:line="240" w:lineRule="auto"/>
        <w:rPr>
          <w:rFonts w:hAnsi="宋体" w:cs="Times New Roman"/>
        </w:rPr>
      </w:pPr>
      <w:r w:rsidRPr="00F46A1F">
        <w:rPr>
          <w:rFonts w:hAnsi="宋体" w:cs="Times New Roman"/>
        </w:rPr>
        <w:t>①</w:t>
      </w:r>
      <w:r w:rsidRPr="00F46A1F">
        <w:rPr>
          <w:rFonts w:hAnsi="宋体" w:cs="Times New Roman" w:hint="eastAsia"/>
        </w:rPr>
        <w:t>“</w:t>
      </w:r>
      <w:r w:rsidRPr="00F46A1F">
        <w:rPr>
          <w:rFonts w:hAnsi="宋体" w:cs="Times New Roman"/>
        </w:rPr>
        <w:t>四个反对</w:t>
      </w:r>
      <w:r w:rsidRPr="00F46A1F">
        <w:rPr>
          <w:rFonts w:hAnsi="宋体" w:cs="Times New Roman" w:hint="eastAsia"/>
        </w:rPr>
        <w:t>”即</w:t>
      </w:r>
      <w:r w:rsidRPr="00F46A1F">
        <w:rPr>
          <w:rFonts w:hAnsi="宋体" w:cs="Times New Roman"/>
        </w:rPr>
        <w:t>：坚决反对一切形式的</w:t>
      </w:r>
      <w:r w:rsidRPr="00247EE5">
        <w:rPr>
          <w:rFonts w:hAnsi="宋体" w:cs="Times New Roman" w:hint="eastAsia"/>
          <w:u w:val="single"/>
        </w:rPr>
        <w:t xml:space="preserve">         </w:t>
      </w:r>
      <w:r w:rsidRPr="00F46A1F">
        <w:rPr>
          <w:rFonts w:hAnsi="宋体" w:cs="Times New Roman"/>
        </w:rPr>
        <w:t>和</w:t>
      </w:r>
      <w:r w:rsidRPr="00247EE5">
        <w:rPr>
          <w:rFonts w:hAnsi="宋体" w:cs="Times New Roman" w:hint="eastAsia"/>
          <w:u w:val="single"/>
        </w:rPr>
        <w:t xml:space="preserve">         </w:t>
      </w:r>
      <w:r w:rsidRPr="00F46A1F">
        <w:rPr>
          <w:rFonts w:hAnsi="宋体" w:cs="Times New Roman" w:hint="eastAsia"/>
        </w:rPr>
        <w:t>；</w:t>
      </w:r>
      <w:r w:rsidRPr="00F46A1F">
        <w:rPr>
          <w:rFonts w:hAnsi="宋体" w:cs="Times New Roman"/>
        </w:rPr>
        <w:t>反对</w:t>
      </w:r>
      <w:r w:rsidRPr="00247EE5">
        <w:rPr>
          <w:rFonts w:hAnsi="宋体" w:cs="Times New Roman" w:hint="eastAsia"/>
          <w:u w:val="single"/>
        </w:rPr>
        <w:t xml:space="preserve">         </w:t>
      </w:r>
      <w:r w:rsidRPr="00F46A1F">
        <w:rPr>
          <w:rFonts w:hAnsi="宋体" w:cs="Times New Roman" w:hint="eastAsia"/>
        </w:rPr>
        <w:t>；</w:t>
      </w:r>
      <w:r w:rsidRPr="00F46A1F">
        <w:rPr>
          <w:rFonts w:hAnsi="宋体" w:cs="Times New Roman"/>
        </w:rPr>
        <w:t>反对</w:t>
      </w:r>
      <w:r w:rsidRPr="00247EE5">
        <w:rPr>
          <w:rFonts w:hAnsi="宋体" w:cs="Times New Roman" w:hint="eastAsia"/>
          <w:u w:val="single"/>
        </w:rPr>
        <w:t xml:space="preserve">         </w:t>
      </w:r>
      <w:r w:rsidRPr="00F46A1F">
        <w:rPr>
          <w:rFonts w:hAnsi="宋体" w:cs="Times New Roman"/>
        </w:rPr>
        <w:t>内政</w:t>
      </w:r>
      <w:r w:rsidR="00247EE5">
        <w:rPr>
          <w:rFonts w:hAnsi="宋体" w:cs="Times New Roman" w:hint="eastAsia"/>
        </w:rPr>
        <w:t>；</w:t>
      </w:r>
      <w:r w:rsidRPr="00F46A1F">
        <w:rPr>
          <w:rFonts w:hAnsi="宋体" w:cs="Times New Roman"/>
        </w:rPr>
        <w:t>反对</w:t>
      </w:r>
      <w:r w:rsidRPr="00247EE5">
        <w:rPr>
          <w:rFonts w:hAnsi="宋体" w:cs="Times New Roman" w:hint="eastAsia"/>
          <w:u w:val="single"/>
        </w:rPr>
        <w:t xml:space="preserve">         </w:t>
      </w:r>
      <w:r w:rsidRPr="00F46A1F">
        <w:rPr>
          <w:rFonts w:hAnsi="宋体" w:cs="Times New Roman"/>
        </w:rPr>
        <w:t>。</w:t>
      </w:r>
    </w:p>
    <w:p w14:paraId="69FF56EE" w14:textId="09A883B8" w:rsidR="00F46A1F" w:rsidRPr="00F46A1F" w:rsidRDefault="00F46A1F" w:rsidP="00F46A1F">
      <w:pPr>
        <w:pStyle w:val="a7"/>
        <w:spacing w:after="0" w:line="240" w:lineRule="auto"/>
        <w:rPr>
          <w:rFonts w:hAnsi="宋体" w:cs="Times New Roman"/>
        </w:rPr>
      </w:pPr>
      <w:r w:rsidRPr="00F46A1F">
        <w:rPr>
          <w:rFonts w:hAnsi="宋体" w:cs="Times New Roman"/>
        </w:rPr>
        <w:t>②一个宗旨：中国始终坚持维护</w:t>
      </w:r>
      <w:r w:rsidRPr="00247EE5">
        <w:rPr>
          <w:rFonts w:hAnsi="宋体" w:cs="Times New Roman" w:hint="eastAsia"/>
          <w:u w:val="single"/>
        </w:rPr>
        <w:t xml:space="preserve">         </w:t>
      </w:r>
      <w:r w:rsidRPr="00F46A1F">
        <w:rPr>
          <w:rFonts w:hAnsi="宋体" w:cs="Times New Roman"/>
        </w:rPr>
        <w:t>、促进</w:t>
      </w:r>
      <w:r w:rsidRPr="00247EE5">
        <w:rPr>
          <w:rFonts w:hAnsi="宋体" w:cs="Times New Roman" w:hint="eastAsia"/>
          <w:u w:val="single"/>
        </w:rPr>
        <w:t xml:space="preserve">         </w:t>
      </w:r>
      <w:r w:rsidRPr="00F46A1F">
        <w:rPr>
          <w:rFonts w:hAnsi="宋体" w:cs="Times New Roman"/>
        </w:rPr>
        <w:t>的外交政策宗旨</w:t>
      </w:r>
      <w:r w:rsidR="00247EE5">
        <w:rPr>
          <w:rFonts w:hAnsi="宋体" w:cs="Times New Roman" w:hint="eastAsia"/>
        </w:rPr>
        <w:t>。</w:t>
      </w:r>
    </w:p>
    <w:p w14:paraId="03B6D7CF" w14:textId="292F09AF" w:rsidR="00F46A1F" w:rsidRPr="00F46A1F" w:rsidRDefault="00F46A1F" w:rsidP="00F46A1F">
      <w:pPr>
        <w:pStyle w:val="a7"/>
        <w:spacing w:after="0" w:line="240" w:lineRule="auto"/>
        <w:rPr>
          <w:rFonts w:hAnsi="宋体" w:cs="Times New Roman"/>
        </w:rPr>
      </w:pPr>
      <w:r w:rsidRPr="00F46A1F">
        <w:rPr>
          <w:rFonts w:hAnsi="宋体" w:cs="Times New Roman"/>
        </w:rPr>
        <w:t>③</w:t>
      </w:r>
      <w:r w:rsidRPr="00F46A1F">
        <w:rPr>
          <w:rFonts w:hAnsi="宋体" w:cs="Times New Roman" w:hint="eastAsia"/>
        </w:rPr>
        <w:t xml:space="preserve"> </w:t>
      </w:r>
      <w:r w:rsidRPr="00F46A1F">
        <w:rPr>
          <w:rFonts w:hAnsi="宋体" w:cs="Times New Roman"/>
        </w:rPr>
        <w:t>一个价值：致力于推动构建</w:t>
      </w:r>
      <w:r w:rsidRPr="00247EE5">
        <w:rPr>
          <w:rFonts w:hAnsi="宋体" w:cs="Times New Roman" w:hint="eastAsia"/>
          <w:u w:val="single"/>
        </w:rPr>
        <w:t xml:space="preserve">         </w:t>
      </w:r>
      <w:r w:rsidRPr="00F46A1F">
        <w:rPr>
          <w:rFonts w:hAnsi="宋体" w:cs="Times New Roman"/>
        </w:rPr>
        <w:t>共同体</w:t>
      </w:r>
      <w:r w:rsidR="00247EE5">
        <w:rPr>
          <w:rFonts w:hAnsi="宋体" w:cs="Times New Roman" w:hint="eastAsia"/>
        </w:rPr>
        <w:t>。</w:t>
      </w:r>
    </w:p>
    <w:p w14:paraId="7E70A147" w14:textId="571B26AA" w:rsidR="006F1B88" w:rsidRPr="006F1B88" w:rsidRDefault="002E0ED1" w:rsidP="006F1B88">
      <w:pPr>
        <w:rPr>
          <w:rFonts w:asciiTheme="minorEastAsia" w:hAnsiTheme="minorEastAsia"/>
          <w:b/>
          <w:bCs/>
          <w:szCs w:val="21"/>
        </w:rPr>
      </w:pPr>
      <w:r w:rsidRPr="002E0ED1">
        <w:rPr>
          <w:rFonts w:asciiTheme="minorEastAsia" w:hAnsiTheme="minorEastAsia" w:hint="eastAsia"/>
          <w:b/>
          <w:bCs/>
          <w:szCs w:val="21"/>
        </w:rPr>
        <w:lastRenderedPageBreak/>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bookmarkStart w:id="4" w:name="_Hlk159835428"/>
      <w:bookmarkEnd w:id="3"/>
      <w:r w:rsidR="006F1B88">
        <w:rPr>
          <w:rFonts w:asciiTheme="minorEastAsia" w:hAnsiTheme="minorEastAsia" w:hint="eastAsia"/>
          <w:b/>
          <w:bCs/>
          <w:szCs w:val="21"/>
        </w:rPr>
        <w:t xml:space="preserve">  </w:t>
      </w:r>
      <w:r w:rsidR="006F1B88" w:rsidRPr="006F1B88">
        <w:rPr>
          <w:rFonts w:ascii="宋体" w:hAnsi="宋体" w:cs="宋体"/>
          <w:b/>
          <w:bCs/>
          <w:kern w:val="0"/>
        </w:rPr>
        <w:t>外交战略的调整及其演变</w:t>
      </w:r>
    </w:p>
    <w:p w14:paraId="64F23AA4" w14:textId="2035F2FE" w:rsidR="007C0E2D" w:rsidRPr="006F1B88" w:rsidRDefault="006F1B88" w:rsidP="006F1B88">
      <w:pPr>
        <w:pStyle w:val="a7"/>
        <w:tabs>
          <w:tab w:val="left" w:pos="3402"/>
        </w:tabs>
        <w:snapToGrid w:val="0"/>
        <w:spacing w:after="0" w:line="240" w:lineRule="auto"/>
        <w:rPr>
          <w:rFonts w:hAnsi="宋体" w:cs="宋体"/>
          <w:b/>
          <w:bCs/>
          <w:kern w:val="0"/>
          <w:szCs w:val="24"/>
        </w:rPr>
      </w:pPr>
      <w:r>
        <w:rPr>
          <w:rFonts w:hAnsi="宋体" w:cs="宋体" w:hint="eastAsia"/>
          <w:b/>
          <w:bCs/>
          <w:kern w:val="0"/>
          <w:szCs w:val="24"/>
        </w:rPr>
        <w:t>一</w:t>
      </w:r>
      <w:r>
        <w:rPr>
          <w:rFonts w:hAnsi="宋体" w:cs="宋体"/>
          <w:b/>
          <w:bCs/>
          <w:kern w:val="0"/>
          <w:szCs w:val="24"/>
        </w:rPr>
        <w:t>、</w:t>
      </w:r>
      <w:r w:rsidRPr="006F1B88">
        <w:rPr>
          <w:rFonts w:hAnsi="宋体" w:cs="宋体"/>
          <w:b/>
          <w:bCs/>
          <w:kern w:val="0"/>
          <w:szCs w:val="24"/>
        </w:rPr>
        <w:t>新中国成立至20世纪70年代的外交</w:t>
      </w:r>
    </w:p>
    <w:p w14:paraId="32E75108" w14:textId="33940138" w:rsidR="006F1B88" w:rsidRPr="006F1B88" w:rsidRDefault="006F1B88" w:rsidP="006F1B88">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Pr="006F1B88">
        <w:rPr>
          <w:rFonts w:ascii="楷体" w:eastAsia="楷体" w:hAnsi="楷体" w:cs="NSimSun"/>
          <w:color w:val="000000"/>
          <w:spacing w:val="3"/>
          <w:szCs w:val="24"/>
        </w:rPr>
        <w:t>料</w:t>
      </w:r>
      <w:proofErr w:type="gramStart"/>
      <w:r w:rsidRPr="006F1B88">
        <w:rPr>
          <w:rFonts w:ascii="楷体" w:eastAsia="楷体" w:hAnsi="楷体" w:cs="NSimSun"/>
          <w:color w:val="000000"/>
          <w:spacing w:val="3"/>
          <w:szCs w:val="24"/>
        </w:rPr>
        <w:t>一</w:t>
      </w:r>
      <w:proofErr w:type="gramEnd"/>
      <w:r>
        <w:rPr>
          <w:rFonts w:ascii="楷体" w:eastAsia="楷体" w:hAnsi="楷体" w:cs="NSimSun" w:hint="eastAsia"/>
          <w:color w:val="000000"/>
          <w:spacing w:val="3"/>
          <w:szCs w:val="24"/>
        </w:rPr>
        <w:t xml:space="preserve">  </w:t>
      </w:r>
      <w:r w:rsidRPr="006F1B88">
        <w:rPr>
          <w:rFonts w:ascii="楷体" w:eastAsia="楷体" w:hAnsi="楷体" w:cs="NSimSun"/>
          <w:color w:val="000000"/>
          <w:spacing w:val="3"/>
          <w:szCs w:val="24"/>
        </w:rPr>
        <w:t>新中国成立之初，奉行“一边倒”的外交方针。为了进一步推进世界和平事业，维护周边安全，深入融入国际社会，中国领导人在分析国际局势的基础上，于1954年决定首先发展与印度、缅甸的关系，并取得了突破。1954年6月，周恩来总理同参加日内瓦会议的印度和缅甸总理发表联合声明，同意在“相互尊重领土主权、互不侵犯、互不干涉内政、平等互利、和平共处”的原则上发展双方关系，从而为解决中印、中缅关系打下了良好的基础，给其他发展中国家开展和平外交树立了榜样。</w:t>
      </w:r>
    </w:p>
    <w:p w14:paraId="6F1C6896" w14:textId="77777777" w:rsidR="006F1B88" w:rsidRPr="006F1B88" w:rsidRDefault="006F1B88" w:rsidP="006F1B88">
      <w:pPr>
        <w:pStyle w:val="a7"/>
        <w:spacing w:after="0" w:line="240" w:lineRule="auto"/>
        <w:ind w:firstLineChars="2300" w:firstLine="4968"/>
        <w:rPr>
          <w:rFonts w:ascii="楷体" w:eastAsia="楷体" w:hAnsi="楷体" w:cs="NSimSun"/>
          <w:color w:val="000000"/>
          <w:spacing w:val="3"/>
          <w:szCs w:val="24"/>
        </w:rPr>
      </w:pPr>
      <w:r w:rsidRPr="006F1B88">
        <w:rPr>
          <w:rFonts w:ascii="楷体" w:eastAsia="楷体" w:hAnsi="楷体" w:cs="NSimSun"/>
          <w:color w:val="000000"/>
          <w:spacing w:val="3"/>
          <w:szCs w:val="24"/>
        </w:rPr>
        <w:t>——摘编自郭树勇《试论70年来新中国外交的主要特点》</w:t>
      </w:r>
    </w:p>
    <w:p w14:paraId="76369451" w14:textId="77777777" w:rsidR="00DD37F3" w:rsidRDefault="006F1B88" w:rsidP="006F1B88">
      <w:pPr>
        <w:pStyle w:val="a7"/>
        <w:spacing w:after="0" w:line="240" w:lineRule="auto"/>
        <w:rPr>
          <w:rFonts w:ascii="楷体" w:eastAsia="楷体" w:hAnsi="楷体" w:cs="NSimSun" w:hint="eastAsia"/>
          <w:color w:val="000000"/>
          <w:spacing w:val="3"/>
          <w:szCs w:val="24"/>
        </w:rPr>
      </w:pPr>
      <w:r>
        <w:rPr>
          <w:rFonts w:ascii="楷体" w:eastAsia="楷体" w:hAnsi="楷体" w:cs="NSimSun" w:hint="eastAsia"/>
          <w:color w:val="000000"/>
          <w:spacing w:val="3"/>
          <w:szCs w:val="24"/>
        </w:rPr>
        <w:t>材</w:t>
      </w:r>
      <w:r w:rsidRPr="006F1B88">
        <w:rPr>
          <w:rFonts w:ascii="楷体" w:eastAsia="楷体" w:hAnsi="楷体" w:cs="NSimSun"/>
          <w:color w:val="000000"/>
          <w:spacing w:val="3"/>
          <w:szCs w:val="24"/>
        </w:rPr>
        <w:t>料二</w:t>
      </w:r>
      <w:r>
        <w:rPr>
          <w:rFonts w:ascii="楷体" w:eastAsia="楷体" w:hAnsi="楷体" w:cs="NSimSun" w:hint="eastAsia"/>
          <w:color w:val="000000"/>
          <w:spacing w:val="3"/>
          <w:szCs w:val="24"/>
        </w:rPr>
        <w:t xml:space="preserve">  </w:t>
      </w:r>
      <w:r w:rsidRPr="006F1B88">
        <w:rPr>
          <w:rFonts w:ascii="楷体" w:eastAsia="楷体" w:hAnsi="楷体" w:cs="NSimSun"/>
          <w:color w:val="000000"/>
          <w:spacing w:val="3"/>
          <w:szCs w:val="24"/>
        </w:rPr>
        <w:t>20世纪70年代，毛泽东基于对国内外形势的分析，对中国外交战略</w:t>
      </w:r>
      <w:proofErr w:type="gramStart"/>
      <w:r w:rsidRPr="006F1B88">
        <w:rPr>
          <w:rFonts w:ascii="楷体" w:eastAsia="楷体" w:hAnsi="楷体" w:cs="NSimSun"/>
          <w:color w:val="000000"/>
          <w:spacing w:val="3"/>
          <w:szCs w:val="24"/>
        </w:rPr>
        <w:t>作出</w:t>
      </w:r>
      <w:proofErr w:type="gramEnd"/>
      <w:r w:rsidRPr="006F1B88">
        <w:rPr>
          <w:rFonts w:ascii="楷体" w:eastAsia="楷体" w:hAnsi="楷体" w:cs="NSimSun"/>
          <w:color w:val="000000"/>
          <w:spacing w:val="3"/>
          <w:szCs w:val="24"/>
        </w:rPr>
        <w:t>重大调整。在第三世界国家的支持下，新中国恢复了在联合国的合法席位，推动了中国外交战略的进一步调整。与此同时，中国与美日等国家实现了双边关系的突破性发展，并重视与西欧各国的发展。这些成果为改革开放时期开启中国外交的新局面奠定了基础。</w:t>
      </w:r>
      <w:r>
        <w:rPr>
          <w:rFonts w:ascii="楷体" w:eastAsia="楷体" w:hAnsi="楷体" w:cs="NSimSun" w:hint="eastAsia"/>
          <w:color w:val="000000"/>
          <w:spacing w:val="3"/>
          <w:szCs w:val="24"/>
        </w:rPr>
        <w:t xml:space="preserve">                   </w:t>
      </w:r>
    </w:p>
    <w:p w14:paraId="04966DF5" w14:textId="26E4D62C" w:rsidR="006F1B88" w:rsidRPr="006F1B88" w:rsidRDefault="006F1B88" w:rsidP="00DD37F3">
      <w:pPr>
        <w:pStyle w:val="a7"/>
        <w:spacing w:after="0" w:line="240" w:lineRule="auto"/>
        <w:ind w:firstLineChars="2000" w:firstLine="4320"/>
        <w:rPr>
          <w:rFonts w:ascii="楷体" w:eastAsia="楷体" w:hAnsi="楷体" w:cs="NSimSun"/>
          <w:color w:val="000000"/>
          <w:spacing w:val="3"/>
          <w:szCs w:val="24"/>
        </w:rPr>
      </w:pPr>
      <w:r>
        <w:rPr>
          <w:rFonts w:ascii="楷体" w:eastAsia="楷体" w:hAnsi="楷体" w:cs="NSimSun" w:hint="eastAsia"/>
          <w:color w:val="000000"/>
          <w:spacing w:val="3"/>
          <w:szCs w:val="24"/>
        </w:rPr>
        <w:t xml:space="preserve"> </w:t>
      </w:r>
      <w:r w:rsidRPr="006F1B88">
        <w:rPr>
          <w:rFonts w:ascii="楷体" w:eastAsia="楷体" w:hAnsi="楷体" w:cs="NSimSun"/>
          <w:color w:val="000000"/>
          <w:spacing w:val="3"/>
          <w:szCs w:val="24"/>
        </w:rPr>
        <w:t>——摘编</w:t>
      </w:r>
      <w:proofErr w:type="gramStart"/>
      <w:r w:rsidRPr="006F1B88">
        <w:rPr>
          <w:rFonts w:ascii="楷体" w:eastAsia="楷体" w:hAnsi="楷体" w:cs="NSimSun"/>
          <w:color w:val="000000"/>
          <w:spacing w:val="3"/>
          <w:szCs w:val="24"/>
        </w:rPr>
        <w:t>自孙翠萍</w:t>
      </w:r>
      <w:proofErr w:type="gramEnd"/>
      <w:r w:rsidRPr="006F1B88">
        <w:rPr>
          <w:rFonts w:ascii="楷体" w:eastAsia="楷体" w:hAnsi="楷体" w:cs="NSimSun"/>
          <w:color w:val="000000"/>
          <w:spacing w:val="3"/>
          <w:szCs w:val="24"/>
        </w:rPr>
        <w:t>《试析20世纪70年代中国外交战略的调整》</w:t>
      </w:r>
    </w:p>
    <w:p w14:paraId="1A04F5C5" w14:textId="61BBF1BD" w:rsidR="006F1B88" w:rsidRPr="006F1B88" w:rsidRDefault="006F1B88" w:rsidP="006F1B88">
      <w:pPr>
        <w:pStyle w:val="a7"/>
        <w:spacing w:after="0" w:line="240" w:lineRule="auto"/>
        <w:rPr>
          <w:rFonts w:hAnsi="宋体" w:cs="Times New Roman"/>
        </w:rPr>
      </w:pPr>
      <w:r w:rsidRPr="00AF4F88">
        <w:rPr>
          <w:rFonts w:hAnsi="宋体" w:cs="Times New Roman"/>
        </w:rPr>
        <w:t>请回答：</w:t>
      </w:r>
      <w:r w:rsidRPr="006F1B88">
        <w:rPr>
          <w:rFonts w:hAnsi="宋体" w:cs="Times New Roman"/>
        </w:rPr>
        <w:t>根据</w:t>
      </w:r>
      <w:r>
        <w:rPr>
          <w:rFonts w:hAnsi="宋体" w:cs="Times New Roman"/>
        </w:rPr>
        <w:t>材</w:t>
      </w:r>
      <w:r w:rsidRPr="006F1B88">
        <w:rPr>
          <w:rFonts w:hAnsi="宋体" w:cs="Times New Roman"/>
        </w:rPr>
        <w:t>料一、二并结合所学知识，概括新中国成立初期到20世纪70年代初期我国外交战略的演变特点，指出这一时期影响我国外交战略调整的因素并分析其战略调整的意义。</w:t>
      </w:r>
    </w:p>
    <w:p w14:paraId="40E094A4" w14:textId="77777777" w:rsidR="000B5BB7" w:rsidRDefault="000B5BB7" w:rsidP="000B5BB7">
      <w:pPr>
        <w:pStyle w:val="a7"/>
        <w:tabs>
          <w:tab w:val="left" w:pos="3402"/>
        </w:tabs>
        <w:snapToGrid w:val="0"/>
        <w:spacing w:after="0" w:line="240" w:lineRule="auto"/>
        <w:rPr>
          <w:rFonts w:hAnsi="宋体" w:cs="宋体" w:hint="eastAsia"/>
          <w:b/>
          <w:bCs/>
          <w:kern w:val="0"/>
          <w:szCs w:val="24"/>
        </w:rPr>
      </w:pPr>
    </w:p>
    <w:p w14:paraId="6434A864"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532CEFB3"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7DF48B07"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35969141" w14:textId="77777777" w:rsidR="00DD37F3" w:rsidRDefault="00DD37F3" w:rsidP="000B5BB7">
      <w:pPr>
        <w:pStyle w:val="a7"/>
        <w:tabs>
          <w:tab w:val="left" w:pos="3402"/>
        </w:tabs>
        <w:snapToGrid w:val="0"/>
        <w:spacing w:after="0" w:line="240" w:lineRule="auto"/>
        <w:rPr>
          <w:rFonts w:hAnsi="宋体" w:cs="宋体" w:hint="eastAsia"/>
          <w:b/>
          <w:bCs/>
          <w:kern w:val="0"/>
          <w:szCs w:val="24"/>
        </w:rPr>
      </w:pPr>
    </w:p>
    <w:p w14:paraId="6C4F49D8" w14:textId="77777777" w:rsidR="00DD37F3" w:rsidRDefault="00DD37F3" w:rsidP="000B5BB7">
      <w:pPr>
        <w:pStyle w:val="a7"/>
        <w:tabs>
          <w:tab w:val="left" w:pos="3402"/>
        </w:tabs>
        <w:snapToGrid w:val="0"/>
        <w:spacing w:after="0" w:line="240" w:lineRule="auto"/>
        <w:rPr>
          <w:rFonts w:hAnsi="宋体" w:cs="宋体" w:hint="eastAsia"/>
          <w:b/>
          <w:bCs/>
          <w:kern w:val="0"/>
          <w:szCs w:val="24"/>
        </w:rPr>
      </w:pPr>
    </w:p>
    <w:p w14:paraId="7F68FCDE" w14:textId="77777777" w:rsidR="00DD37F3" w:rsidRDefault="00DD37F3" w:rsidP="000B5BB7">
      <w:pPr>
        <w:pStyle w:val="a7"/>
        <w:tabs>
          <w:tab w:val="left" w:pos="3402"/>
        </w:tabs>
        <w:snapToGrid w:val="0"/>
        <w:spacing w:after="0" w:line="240" w:lineRule="auto"/>
        <w:rPr>
          <w:rFonts w:hAnsi="宋体" w:cs="宋体" w:hint="eastAsia"/>
          <w:b/>
          <w:bCs/>
          <w:kern w:val="0"/>
          <w:szCs w:val="24"/>
        </w:rPr>
      </w:pPr>
    </w:p>
    <w:p w14:paraId="79B9C9BB" w14:textId="77777777" w:rsidR="00DD37F3" w:rsidRDefault="00DD37F3" w:rsidP="000B5BB7">
      <w:pPr>
        <w:pStyle w:val="a7"/>
        <w:tabs>
          <w:tab w:val="left" w:pos="3402"/>
        </w:tabs>
        <w:snapToGrid w:val="0"/>
        <w:spacing w:after="0" w:line="240" w:lineRule="auto"/>
        <w:rPr>
          <w:rFonts w:hAnsi="宋体" w:cs="宋体" w:hint="eastAsia"/>
          <w:b/>
          <w:bCs/>
          <w:kern w:val="0"/>
          <w:szCs w:val="24"/>
        </w:rPr>
      </w:pPr>
    </w:p>
    <w:p w14:paraId="2986860D"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28D179F7"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0740B906"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5906C8CF" w14:textId="77777777" w:rsidR="005F7034" w:rsidRPr="005F7034" w:rsidRDefault="005F7034" w:rsidP="000B5BB7">
      <w:pPr>
        <w:pStyle w:val="a7"/>
        <w:tabs>
          <w:tab w:val="left" w:pos="3402"/>
        </w:tabs>
        <w:snapToGrid w:val="0"/>
        <w:spacing w:after="0" w:line="240" w:lineRule="auto"/>
        <w:rPr>
          <w:rFonts w:hAnsi="宋体" w:cs="宋体"/>
          <w:b/>
          <w:bCs/>
          <w:kern w:val="0"/>
          <w:szCs w:val="24"/>
        </w:rPr>
      </w:pPr>
    </w:p>
    <w:p w14:paraId="2E2AC225" w14:textId="0AE7B986" w:rsidR="000B5BB7" w:rsidRPr="000B5BB7" w:rsidRDefault="000B5BB7" w:rsidP="000B5BB7">
      <w:pPr>
        <w:pStyle w:val="a7"/>
        <w:tabs>
          <w:tab w:val="left" w:pos="3402"/>
        </w:tabs>
        <w:snapToGrid w:val="0"/>
        <w:spacing w:after="0" w:line="240" w:lineRule="auto"/>
        <w:rPr>
          <w:rFonts w:hAnsi="宋体" w:cs="宋体"/>
          <w:b/>
          <w:bCs/>
          <w:kern w:val="0"/>
          <w:szCs w:val="24"/>
        </w:rPr>
      </w:pPr>
      <w:r>
        <w:rPr>
          <w:rFonts w:hAnsi="宋体" w:cs="宋体" w:hint="eastAsia"/>
          <w:b/>
          <w:bCs/>
          <w:kern w:val="0"/>
          <w:szCs w:val="24"/>
        </w:rPr>
        <w:t>二</w:t>
      </w:r>
      <w:r>
        <w:rPr>
          <w:rFonts w:hAnsi="宋体" w:cs="宋体"/>
          <w:b/>
          <w:bCs/>
          <w:kern w:val="0"/>
          <w:szCs w:val="24"/>
        </w:rPr>
        <w:t>、</w:t>
      </w:r>
      <w:r w:rsidRPr="000B5BB7">
        <w:rPr>
          <w:rFonts w:hAnsi="宋体" w:cs="宋体"/>
          <w:b/>
          <w:bCs/>
          <w:kern w:val="0"/>
          <w:szCs w:val="24"/>
        </w:rPr>
        <w:t>改革开放后我国外交战略的转变</w:t>
      </w:r>
    </w:p>
    <w:p w14:paraId="33F91B4B" w14:textId="77777777" w:rsidR="00DD37F3" w:rsidRDefault="000B5BB7" w:rsidP="005F7034">
      <w:pPr>
        <w:pStyle w:val="a7"/>
        <w:spacing w:after="0" w:line="240" w:lineRule="auto"/>
        <w:rPr>
          <w:rFonts w:ascii="楷体" w:eastAsia="楷体" w:hAnsi="楷体" w:cs="NSimSun" w:hint="eastAsia"/>
          <w:color w:val="000000"/>
          <w:spacing w:val="3"/>
          <w:szCs w:val="24"/>
        </w:rPr>
      </w:pPr>
      <w:r>
        <w:rPr>
          <w:rFonts w:ascii="楷体" w:eastAsia="楷体" w:hAnsi="楷体" w:cs="NSimSun" w:hint="eastAsia"/>
          <w:color w:val="000000"/>
          <w:spacing w:val="3"/>
          <w:szCs w:val="24"/>
        </w:rPr>
        <w:t>材</w:t>
      </w:r>
      <w:r w:rsidRPr="000B5BB7">
        <w:rPr>
          <w:rFonts w:ascii="楷体" w:eastAsia="楷体" w:hAnsi="楷体" w:cs="NSimSun"/>
          <w:color w:val="000000"/>
          <w:spacing w:val="3"/>
          <w:szCs w:val="24"/>
        </w:rPr>
        <w:t>料</w:t>
      </w:r>
      <w:r>
        <w:rPr>
          <w:rFonts w:ascii="楷体" w:eastAsia="楷体" w:hAnsi="楷体" w:cs="NSimSun"/>
          <w:color w:val="000000"/>
          <w:spacing w:val="3"/>
          <w:szCs w:val="24"/>
        </w:rPr>
        <w:t>三</w:t>
      </w:r>
      <w:r w:rsidRPr="000B5BB7">
        <w:rPr>
          <w:rFonts w:ascii="楷体" w:eastAsia="楷体" w:hAnsi="楷体" w:cs="NSimSun"/>
          <w:color w:val="000000"/>
          <w:spacing w:val="3"/>
          <w:szCs w:val="24"/>
        </w:rPr>
        <w:t xml:space="preserve">　进入20世纪80年代，在继续维护国家安全的同时，中国特别强调外交要为国内经济建设服务，要努力争取世界和平，为国内经济建设创造一个良好的环境，以此作为我国对外工作的总方针。中国不再同任何大国结盟，也不支持它们中的一方去反对另一方，对一切国际问题，独立自主地</w:t>
      </w:r>
      <w:proofErr w:type="gramStart"/>
      <w:r w:rsidRPr="000B5BB7">
        <w:rPr>
          <w:rFonts w:ascii="楷体" w:eastAsia="楷体" w:hAnsi="楷体" w:cs="NSimSun"/>
          <w:color w:val="000000"/>
          <w:spacing w:val="3"/>
          <w:szCs w:val="24"/>
        </w:rPr>
        <w:t>作出</w:t>
      </w:r>
      <w:proofErr w:type="gramEnd"/>
      <w:r w:rsidRPr="000B5BB7">
        <w:rPr>
          <w:rFonts w:ascii="楷体" w:eastAsia="楷体" w:hAnsi="楷体" w:cs="NSimSun"/>
          <w:color w:val="000000"/>
          <w:spacing w:val="3"/>
          <w:szCs w:val="24"/>
        </w:rPr>
        <w:t>判断，决定自己的态度和政策。我国外交中的敌友观念渐趋淡化、交往对象不断拓宽，不再以社会制度和意识形态的异同论亲疏，实行全方位的多边外交。</w:t>
      </w:r>
      <w:r>
        <w:rPr>
          <w:rFonts w:ascii="楷体" w:eastAsia="楷体" w:hAnsi="楷体" w:cs="NSimSun" w:hint="eastAsia"/>
          <w:color w:val="000000"/>
          <w:spacing w:val="3"/>
          <w:szCs w:val="24"/>
        </w:rPr>
        <w:t xml:space="preserve">                        </w:t>
      </w:r>
    </w:p>
    <w:p w14:paraId="3A7C7FBC" w14:textId="7698E6C2" w:rsidR="000B5BB7" w:rsidRPr="000B5BB7" w:rsidRDefault="000B5BB7" w:rsidP="00DD37F3">
      <w:pPr>
        <w:pStyle w:val="a7"/>
        <w:spacing w:after="0" w:line="240" w:lineRule="auto"/>
        <w:ind w:firstLineChars="2300" w:firstLine="4968"/>
        <w:rPr>
          <w:rFonts w:ascii="楷体" w:eastAsia="楷体" w:hAnsi="楷体" w:cs="NSimSun"/>
          <w:color w:val="000000"/>
          <w:spacing w:val="3"/>
          <w:szCs w:val="24"/>
        </w:rPr>
      </w:pPr>
      <w:r w:rsidRPr="000B5BB7">
        <w:rPr>
          <w:rFonts w:ascii="楷体" w:eastAsia="楷体" w:hAnsi="楷体" w:cs="NSimSun"/>
          <w:color w:val="000000"/>
          <w:spacing w:val="3"/>
          <w:szCs w:val="24"/>
        </w:rPr>
        <w:t>——摘编自韦</w:t>
      </w:r>
      <w:proofErr w:type="gramStart"/>
      <w:r w:rsidRPr="000B5BB7">
        <w:rPr>
          <w:rFonts w:ascii="楷体" w:eastAsia="楷体" w:hAnsi="楷体" w:cs="NSimSun"/>
          <w:color w:val="000000"/>
          <w:spacing w:val="3"/>
          <w:szCs w:val="24"/>
        </w:rPr>
        <w:t>世</w:t>
      </w:r>
      <w:proofErr w:type="gramEnd"/>
      <w:r w:rsidRPr="000B5BB7">
        <w:rPr>
          <w:rFonts w:ascii="楷体" w:eastAsia="楷体" w:hAnsi="楷体" w:cs="NSimSun"/>
          <w:color w:val="000000"/>
          <w:spacing w:val="3"/>
          <w:szCs w:val="24"/>
        </w:rPr>
        <w:t>强《改革开放前后我国外交战略的转变》</w:t>
      </w:r>
    </w:p>
    <w:p w14:paraId="553D1F2B" w14:textId="02A28636" w:rsidR="000B5BB7" w:rsidRPr="000B5BB7" w:rsidRDefault="000B5BB7" w:rsidP="000B5BB7">
      <w:pPr>
        <w:pStyle w:val="a7"/>
        <w:spacing w:after="0" w:line="240" w:lineRule="auto"/>
        <w:rPr>
          <w:rFonts w:hAnsi="宋体" w:cs="Times New Roman"/>
        </w:rPr>
      </w:pPr>
      <w:r>
        <w:rPr>
          <w:rFonts w:hAnsi="宋体" w:cs="Times New Roman" w:hint="eastAsia"/>
        </w:rPr>
        <w:t>请回答</w:t>
      </w:r>
      <w:r>
        <w:rPr>
          <w:rFonts w:hAnsi="宋体" w:cs="Times New Roman"/>
        </w:rPr>
        <w:t>：</w:t>
      </w:r>
      <w:r w:rsidRPr="000B5BB7">
        <w:rPr>
          <w:rFonts w:hAnsi="宋体" w:cs="Times New Roman"/>
        </w:rPr>
        <w:t>根据</w:t>
      </w:r>
      <w:r>
        <w:rPr>
          <w:rFonts w:hAnsi="宋体" w:cs="Times New Roman" w:hint="eastAsia"/>
        </w:rPr>
        <w:t>材</w:t>
      </w:r>
      <w:r w:rsidRPr="000B5BB7">
        <w:rPr>
          <w:rFonts w:hAnsi="宋体" w:cs="Times New Roman"/>
        </w:rPr>
        <w:t>料</w:t>
      </w:r>
      <w:r>
        <w:rPr>
          <w:rFonts w:hAnsi="宋体" w:cs="Times New Roman"/>
        </w:rPr>
        <w:t>三</w:t>
      </w:r>
      <w:r w:rsidRPr="000B5BB7">
        <w:rPr>
          <w:rFonts w:hAnsi="宋体" w:cs="Times New Roman"/>
        </w:rPr>
        <w:t>，概括改革开放后我国外交战略的转变，并结合所学知识简析转变的原因。</w:t>
      </w:r>
    </w:p>
    <w:p w14:paraId="67AFC063" w14:textId="77777777" w:rsidR="000B5BB7" w:rsidRDefault="000B5BB7" w:rsidP="000B5BB7">
      <w:pPr>
        <w:pStyle w:val="a7"/>
        <w:tabs>
          <w:tab w:val="left" w:pos="3402"/>
        </w:tabs>
        <w:snapToGrid w:val="0"/>
        <w:spacing w:after="0" w:line="240" w:lineRule="auto"/>
        <w:rPr>
          <w:rFonts w:hAnsi="宋体" w:cs="宋体" w:hint="eastAsia"/>
          <w:b/>
          <w:bCs/>
          <w:kern w:val="0"/>
          <w:szCs w:val="24"/>
        </w:rPr>
      </w:pPr>
    </w:p>
    <w:p w14:paraId="74529ECA"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20A29350"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17FA1525"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77526FF7" w14:textId="77777777" w:rsidR="00DD37F3" w:rsidRDefault="00DD37F3" w:rsidP="000B5BB7">
      <w:pPr>
        <w:pStyle w:val="a7"/>
        <w:tabs>
          <w:tab w:val="left" w:pos="3402"/>
        </w:tabs>
        <w:snapToGrid w:val="0"/>
        <w:spacing w:after="0" w:line="240" w:lineRule="auto"/>
        <w:rPr>
          <w:rFonts w:hAnsi="宋体" w:cs="宋体" w:hint="eastAsia"/>
          <w:b/>
          <w:bCs/>
          <w:kern w:val="0"/>
          <w:szCs w:val="24"/>
        </w:rPr>
      </w:pPr>
    </w:p>
    <w:p w14:paraId="7009DEF1"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45BAADB9"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25A77AE2" w14:textId="77777777" w:rsidR="005F7034" w:rsidRDefault="005F7034" w:rsidP="000B5BB7">
      <w:pPr>
        <w:pStyle w:val="a7"/>
        <w:tabs>
          <w:tab w:val="left" w:pos="3402"/>
        </w:tabs>
        <w:snapToGrid w:val="0"/>
        <w:spacing w:after="0" w:line="240" w:lineRule="auto"/>
        <w:rPr>
          <w:rFonts w:hAnsi="宋体" w:cs="宋体" w:hint="eastAsia"/>
          <w:b/>
          <w:bCs/>
          <w:kern w:val="0"/>
          <w:szCs w:val="24"/>
        </w:rPr>
      </w:pPr>
    </w:p>
    <w:p w14:paraId="2522006D" w14:textId="77777777" w:rsidR="005F7034" w:rsidRPr="000B5BB7" w:rsidRDefault="005F7034" w:rsidP="000B5BB7">
      <w:pPr>
        <w:pStyle w:val="a7"/>
        <w:tabs>
          <w:tab w:val="left" w:pos="3402"/>
        </w:tabs>
        <w:snapToGrid w:val="0"/>
        <w:spacing w:after="0" w:line="240" w:lineRule="auto"/>
        <w:rPr>
          <w:rFonts w:hAnsi="宋体" w:cs="宋体"/>
          <w:b/>
          <w:bCs/>
          <w:kern w:val="0"/>
          <w:szCs w:val="24"/>
        </w:rPr>
      </w:pPr>
    </w:p>
    <w:p w14:paraId="1DB5B651" w14:textId="3928D2E0" w:rsidR="000B5BB7" w:rsidRPr="000B5BB7" w:rsidRDefault="000B5BB7" w:rsidP="000B5BB7">
      <w:pPr>
        <w:pStyle w:val="a7"/>
        <w:tabs>
          <w:tab w:val="left" w:pos="3402"/>
        </w:tabs>
        <w:snapToGrid w:val="0"/>
        <w:spacing w:after="0" w:line="240" w:lineRule="auto"/>
        <w:rPr>
          <w:rFonts w:hAnsi="宋体" w:cs="宋体"/>
          <w:b/>
          <w:bCs/>
          <w:kern w:val="0"/>
          <w:szCs w:val="24"/>
        </w:rPr>
      </w:pPr>
      <w:r>
        <w:rPr>
          <w:rFonts w:hAnsi="宋体" w:cs="宋体" w:hint="eastAsia"/>
          <w:b/>
          <w:bCs/>
          <w:kern w:val="0"/>
          <w:szCs w:val="24"/>
        </w:rPr>
        <w:t>三</w:t>
      </w:r>
      <w:r>
        <w:rPr>
          <w:rFonts w:hAnsi="宋体" w:cs="宋体"/>
          <w:b/>
          <w:bCs/>
          <w:kern w:val="0"/>
          <w:szCs w:val="24"/>
        </w:rPr>
        <w:t>、</w:t>
      </w:r>
      <w:r w:rsidRPr="000B5BB7">
        <w:rPr>
          <w:rFonts w:hAnsi="宋体" w:cs="宋体"/>
          <w:b/>
          <w:bCs/>
          <w:kern w:val="0"/>
          <w:szCs w:val="24"/>
        </w:rPr>
        <w:t>新时代中国的大国外交</w:t>
      </w:r>
    </w:p>
    <w:p w14:paraId="6FE61202" w14:textId="3B390539" w:rsidR="000B5BB7" w:rsidRPr="000B5BB7" w:rsidRDefault="000B5BB7" w:rsidP="005F7034">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Pr="000B5BB7">
        <w:rPr>
          <w:rFonts w:ascii="楷体" w:eastAsia="楷体" w:hAnsi="楷体" w:cs="NSimSun"/>
          <w:color w:val="000000"/>
          <w:spacing w:val="3"/>
          <w:szCs w:val="24"/>
        </w:rPr>
        <w:t>料</w:t>
      </w:r>
      <w:r>
        <w:rPr>
          <w:rFonts w:ascii="楷体" w:eastAsia="楷体" w:hAnsi="楷体" w:cs="NSimSun"/>
          <w:color w:val="000000"/>
          <w:spacing w:val="3"/>
          <w:szCs w:val="24"/>
        </w:rPr>
        <w:t>四</w:t>
      </w:r>
      <w:r w:rsidRPr="000B5BB7">
        <w:rPr>
          <w:rFonts w:ascii="楷体" w:eastAsia="楷体" w:hAnsi="楷体" w:cs="NSimSun"/>
          <w:color w:val="000000"/>
          <w:spacing w:val="3"/>
          <w:szCs w:val="24"/>
        </w:rPr>
        <w:t xml:space="preserve">　现如今，虽然人类发展已经进入一个全</w:t>
      </w:r>
      <w:r w:rsidRPr="000B5BB7">
        <w:rPr>
          <w:rFonts w:ascii="楷体" w:eastAsia="楷体" w:hAnsi="楷体" w:cs="NSimSun" w:hint="eastAsia"/>
          <w:color w:val="000000"/>
          <w:spacing w:val="3"/>
          <w:szCs w:val="24"/>
        </w:rPr>
        <w:t>球化的新时代，但是在“人类命运共同体”提出之前，人类仍然没有完全打破资本逻辑为全球化秩序所戴上的陈旧桎梏。……与过去两百年世界范围内的现代化、资本化有所不同，新时代全球化意味着彼此之间突破固有屏障、日益展开密切的全方位交流。尤其在进入</w:t>
      </w:r>
      <w:r w:rsidRPr="000B5BB7">
        <w:rPr>
          <w:rFonts w:ascii="楷体" w:eastAsia="楷体" w:hAnsi="楷体" w:cs="NSimSun"/>
          <w:color w:val="000000"/>
          <w:spacing w:val="3"/>
          <w:szCs w:val="24"/>
        </w:rPr>
        <w:t>21世纪</w:t>
      </w:r>
      <w:r w:rsidRPr="000B5BB7">
        <w:rPr>
          <w:rFonts w:ascii="楷体" w:eastAsia="楷体" w:hAnsi="楷体" w:cs="NSimSun"/>
          <w:color w:val="000000"/>
          <w:spacing w:val="3"/>
          <w:szCs w:val="24"/>
        </w:rPr>
        <w:lastRenderedPageBreak/>
        <w:t>以来，互联网信息技术、人工智能技术、量子通信技术的爆炸式发展，人与人之间的联系愈加紧密，人类的普遍交往呈现出“零距离”“零时空”的态势。</w:t>
      </w:r>
      <w:r w:rsidR="005F7034">
        <w:rPr>
          <w:rFonts w:ascii="楷体" w:eastAsia="楷体" w:hAnsi="楷体" w:cs="NSimSun" w:hint="eastAsia"/>
          <w:color w:val="000000"/>
          <w:spacing w:val="3"/>
          <w:szCs w:val="24"/>
        </w:rPr>
        <w:t xml:space="preserve">     </w:t>
      </w:r>
      <w:r w:rsidRPr="000B5BB7">
        <w:rPr>
          <w:rFonts w:ascii="楷体" w:eastAsia="楷体" w:hAnsi="楷体" w:cs="NSimSun"/>
          <w:color w:val="000000"/>
          <w:spacing w:val="3"/>
          <w:szCs w:val="24"/>
        </w:rPr>
        <w:t>——摘编自邹广文《对人类命运共同体的文化哲学思考》</w:t>
      </w:r>
    </w:p>
    <w:p w14:paraId="684DD3C8" w14:textId="624D0F01" w:rsidR="000B5BB7" w:rsidRPr="000B5BB7" w:rsidRDefault="000B5BB7" w:rsidP="000B5BB7">
      <w:pPr>
        <w:pStyle w:val="a7"/>
        <w:spacing w:after="0" w:line="240" w:lineRule="auto"/>
        <w:rPr>
          <w:rFonts w:hAnsi="宋体" w:cs="Times New Roman"/>
        </w:rPr>
      </w:pPr>
      <w:r w:rsidRPr="000B5BB7">
        <w:rPr>
          <w:rFonts w:hAnsi="宋体" w:cs="Times New Roman" w:hint="eastAsia"/>
        </w:rPr>
        <w:t>请回答</w:t>
      </w:r>
      <w:r w:rsidRPr="000B5BB7">
        <w:rPr>
          <w:rFonts w:hAnsi="宋体" w:cs="Times New Roman"/>
        </w:rPr>
        <w:t>：根据</w:t>
      </w:r>
      <w:proofErr w:type="gramStart"/>
      <w:r w:rsidRPr="000B5BB7">
        <w:rPr>
          <w:rFonts w:hAnsi="宋体" w:cs="Times New Roman" w:hint="eastAsia"/>
        </w:rPr>
        <w:t>材</w:t>
      </w:r>
      <w:r w:rsidRPr="000B5BB7">
        <w:rPr>
          <w:rFonts w:hAnsi="宋体" w:cs="Times New Roman"/>
        </w:rPr>
        <w:t>料四并结合</w:t>
      </w:r>
      <w:proofErr w:type="gramEnd"/>
      <w:r w:rsidRPr="000B5BB7">
        <w:rPr>
          <w:rFonts w:hAnsi="宋体" w:cs="Times New Roman"/>
        </w:rPr>
        <w:t>所学知识，分析中国提出“人类命运共同体”思想的原因及意义。</w:t>
      </w:r>
    </w:p>
    <w:p w14:paraId="07EEFD41" w14:textId="77777777" w:rsidR="004A0C3D" w:rsidRDefault="004A0C3D" w:rsidP="004D018D">
      <w:pPr>
        <w:widowControl/>
        <w:adjustRightInd w:val="0"/>
        <w:snapToGrid w:val="0"/>
        <w:jc w:val="left"/>
        <w:rPr>
          <w:rFonts w:asciiTheme="minorEastAsia" w:hAnsiTheme="minorEastAsia" w:hint="eastAsia"/>
          <w:b/>
          <w:bCs/>
        </w:rPr>
      </w:pPr>
    </w:p>
    <w:p w14:paraId="247724A6" w14:textId="77777777" w:rsidR="005F7034" w:rsidRDefault="005F7034" w:rsidP="004D018D">
      <w:pPr>
        <w:widowControl/>
        <w:adjustRightInd w:val="0"/>
        <w:snapToGrid w:val="0"/>
        <w:jc w:val="left"/>
        <w:rPr>
          <w:rFonts w:asciiTheme="minorEastAsia" w:hAnsiTheme="minorEastAsia" w:hint="eastAsia"/>
          <w:b/>
          <w:bCs/>
        </w:rPr>
      </w:pPr>
    </w:p>
    <w:p w14:paraId="158A4030" w14:textId="77777777" w:rsidR="005F7034" w:rsidRDefault="005F7034" w:rsidP="004D018D">
      <w:pPr>
        <w:widowControl/>
        <w:adjustRightInd w:val="0"/>
        <w:snapToGrid w:val="0"/>
        <w:jc w:val="left"/>
        <w:rPr>
          <w:rFonts w:asciiTheme="minorEastAsia" w:hAnsiTheme="minorEastAsia" w:hint="eastAsia"/>
          <w:b/>
          <w:bCs/>
        </w:rPr>
      </w:pPr>
    </w:p>
    <w:p w14:paraId="309E55A9" w14:textId="77777777" w:rsidR="00DD37F3" w:rsidRDefault="00DD37F3" w:rsidP="004D018D">
      <w:pPr>
        <w:widowControl/>
        <w:adjustRightInd w:val="0"/>
        <w:snapToGrid w:val="0"/>
        <w:jc w:val="left"/>
        <w:rPr>
          <w:rFonts w:asciiTheme="minorEastAsia" w:hAnsiTheme="minorEastAsia" w:hint="eastAsia"/>
          <w:b/>
          <w:bCs/>
        </w:rPr>
      </w:pPr>
    </w:p>
    <w:p w14:paraId="454902B2" w14:textId="77777777" w:rsidR="00DD37F3" w:rsidRDefault="00DD37F3" w:rsidP="004D018D">
      <w:pPr>
        <w:widowControl/>
        <w:adjustRightInd w:val="0"/>
        <w:snapToGrid w:val="0"/>
        <w:jc w:val="left"/>
        <w:rPr>
          <w:rFonts w:asciiTheme="minorEastAsia" w:hAnsiTheme="minorEastAsia" w:hint="eastAsia"/>
          <w:b/>
          <w:bCs/>
        </w:rPr>
      </w:pPr>
    </w:p>
    <w:p w14:paraId="1CF93963" w14:textId="77777777" w:rsidR="00DD37F3" w:rsidRDefault="00DD37F3" w:rsidP="004D018D">
      <w:pPr>
        <w:widowControl/>
        <w:adjustRightInd w:val="0"/>
        <w:snapToGrid w:val="0"/>
        <w:jc w:val="left"/>
        <w:rPr>
          <w:rFonts w:asciiTheme="minorEastAsia" w:hAnsiTheme="minorEastAsia" w:hint="eastAsia"/>
          <w:b/>
          <w:bCs/>
        </w:rPr>
      </w:pPr>
    </w:p>
    <w:p w14:paraId="201B52D3" w14:textId="77777777" w:rsidR="00DD37F3" w:rsidRDefault="00DD37F3" w:rsidP="004D018D">
      <w:pPr>
        <w:widowControl/>
        <w:adjustRightInd w:val="0"/>
        <w:snapToGrid w:val="0"/>
        <w:jc w:val="left"/>
        <w:rPr>
          <w:rFonts w:asciiTheme="minorEastAsia" w:hAnsiTheme="minorEastAsia" w:hint="eastAsia"/>
          <w:b/>
          <w:bCs/>
        </w:rPr>
      </w:pPr>
    </w:p>
    <w:p w14:paraId="5345238C" w14:textId="77777777" w:rsidR="00DD37F3" w:rsidRDefault="00DD37F3" w:rsidP="004D018D">
      <w:pPr>
        <w:widowControl/>
        <w:adjustRightInd w:val="0"/>
        <w:snapToGrid w:val="0"/>
        <w:jc w:val="left"/>
        <w:rPr>
          <w:rFonts w:asciiTheme="minorEastAsia" w:hAnsiTheme="minorEastAsia" w:hint="eastAsia"/>
          <w:b/>
          <w:bCs/>
        </w:rPr>
      </w:pPr>
    </w:p>
    <w:p w14:paraId="73CD3B2A" w14:textId="77777777" w:rsidR="005F7034" w:rsidRPr="002338CA" w:rsidRDefault="005F7034" w:rsidP="004D018D">
      <w:pPr>
        <w:widowControl/>
        <w:adjustRightInd w:val="0"/>
        <w:snapToGrid w:val="0"/>
        <w:jc w:val="left"/>
        <w:rPr>
          <w:rFonts w:asciiTheme="minorEastAsia" w:hAnsiTheme="minorEastAsia"/>
          <w:b/>
          <w:bCs/>
        </w:rPr>
      </w:pPr>
    </w:p>
    <w:p w14:paraId="76765285" w14:textId="060DC284" w:rsidR="004A0C3D" w:rsidRDefault="002C0C6E" w:rsidP="004D018D">
      <w:pPr>
        <w:widowControl/>
        <w:adjustRightInd w:val="0"/>
        <w:snapToGrid w:val="0"/>
        <w:jc w:val="left"/>
        <w:rPr>
          <w:rFonts w:asciiTheme="minorEastAsia" w:hAnsiTheme="minorEastAsia"/>
          <w:b/>
          <w:bCs/>
        </w:rPr>
      </w:pPr>
      <w:r w:rsidRPr="009E4879">
        <w:rPr>
          <w:rFonts w:asciiTheme="minorEastAsia" w:hAnsiTheme="minorEastAsia" w:hint="eastAsia"/>
          <w:b/>
          <w:bCs/>
        </w:rPr>
        <w:t>【</w:t>
      </w:r>
      <w:r>
        <w:rPr>
          <w:rFonts w:asciiTheme="minorEastAsia" w:hAnsiTheme="minorEastAsia" w:hint="eastAsia"/>
          <w:b/>
          <w:bCs/>
        </w:rPr>
        <w:t>历史概念</w:t>
      </w:r>
      <w:r w:rsidRPr="009E4879">
        <w:rPr>
          <w:rFonts w:asciiTheme="minorEastAsia" w:hAnsiTheme="minorEastAsia" w:hint="eastAsia"/>
          <w:b/>
          <w:bCs/>
        </w:rPr>
        <w:t>】</w:t>
      </w:r>
    </w:p>
    <w:p w14:paraId="275B59DE" w14:textId="5A3C57ED" w:rsidR="002C0C6E" w:rsidRPr="002C0C6E" w:rsidRDefault="002C0C6E" w:rsidP="002C0C6E">
      <w:pPr>
        <w:pStyle w:val="a7"/>
        <w:tabs>
          <w:tab w:val="left" w:pos="4253"/>
        </w:tabs>
        <w:spacing w:after="0" w:line="240" w:lineRule="auto"/>
        <w:rPr>
          <w:rFonts w:hAnsi="宋体" w:cs="Times New Roman"/>
        </w:rPr>
      </w:pPr>
      <w:r w:rsidRPr="002C0C6E">
        <w:rPr>
          <w:rFonts w:hAnsi="宋体" w:cs="Times New Roman" w:hint="eastAsia"/>
        </w:rPr>
        <w:t>1</w:t>
      </w:r>
      <w:r w:rsidRPr="002C0C6E">
        <w:rPr>
          <w:rFonts w:hAnsi="宋体" w:cs="Times New Roman"/>
        </w:rPr>
        <w:t>.“求同存异”方针</w:t>
      </w:r>
      <w:r>
        <w:rPr>
          <w:rFonts w:hAnsi="宋体" w:cs="Times New Roman"/>
        </w:rPr>
        <w:t>：</w:t>
      </w:r>
    </w:p>
    <w:p w14:paraId="76935969" w14:textId="579069EC" w:rsidR="002C0C6E" w:rsidRPr="002C0C6E" w:rsidRDefault="002C0C6E" w:rsidP="002C0C6E">
      <w:pPr>
        <w:pStyle w:val="a7"/>
        <w:tabs>
          <w:tab w:val="left" w:pos="4253"/>
        </w:tabs>
        <w:spacing w:after="0" w:line="240" w:lineRule="auto"/>
        <w:rPr>
          <w:rFonts w:hAnsi="宋体" w:cs="Times New Roman"/>
        </w:rPr>
      </w:pPr>
      <w:r w:rsidRPr="002C0C6E">
        <w:rPr>
          <w:rFonts w:hAnsi="宋体" w:cs="Times New Roman"/>
        </w:rPr>
        <w:t>①“同”指与会亚非国家的遭遇相同，都曾经为殖民地或半殖民地；都面临着发展民族经济和维护</w:t>
      </w:r>
      <w:r w:rsidRPr="002C0C6E">
        <w:rPr>
          <w:rFonts w:hAnsi="宋体" w:cs="Times New Roman" w:hint="eastAsia"/>
        </w:rPr>
        <w:t>民族独立的任务</w:t>
      </w:r>
      <w:r>
        <w:rPr>
          <w:rFonts w:hAnsi="宋体" w:cs="Times New Roman" w:hint="eastAsia"/>
        </w:rPr>
        <w:t>；</w:t>
      </w:r>
    </w:p>
    <w:p w14:paraId="0DDA1818" w14:textId="77777777" w:rsidR="002C0C6E" w:rsidRPr="002C0C6E" w:rsidRDefault="002C0C6E" w:rsidP="002C0C6E">
      <w:pPr>
        <w:pStyle w:val="a7"/>
        <w:tabs>
          <w:tab w:val="left" w:pos="4253"/>
        </w:tabs>
        <w:spacing w:after="0" w:line="240" w:lineRule="auto"/>
        <w:rPr>
          <w:rFonts w:hAnsi="宋体" w:cs="Times New Roman"/>
        </w:rPr>
      </w:pPr>
      <w:r w:rsidRPr="002C0C6E">
        <w:rPr>
          <w:rFonts w:hAnsi="宋体" w:cs="Times New Roman" w:hint="eastAsia"/>
        </w:rPr>
        <w:t>②“异”指各国的社会制度、意识形态、宗教信仰、生活习俗等存在差异。</w:t>
      </w:r>
    </w:p>
    <w:p w14:paraId="58060D17" w14:textId="77777777" w:rsidR="002C0C6E" w:rsidRDefault="002C0C6E" w:rsidP="002C0C6E">
      <w:pPr>
        <w:pStyle w:val="a7"/>
        <w:tabs>
          <w:tab w:val="left" w:pos="4253"/>
        </w:tabs>
        <w:spacing w:after="0" w:line="240" w:lineRule="auto"/>
        <w:rPr>
          <w:rFonts w:hAnsi="宋体" w:cs="Times New Roman"/>
        </w:rPr>
      </w:pPr>
    </w:p>
    <w:p w14:paraId="2805FAC9" w14:textId="24F4EEA0" w:rsidR="002C0C6E" w:rsidRPr="002C0C6E" w:rsidRDefault="002C0C6E" w:rsidP="002C0C6E">
      <w:pPr>
        <w:pStyle w:val="a7"/>
        <w:tabs>
          <w:tab w:val="left" w:pos="4253"/>
        </w:tabs>
        <w:spacing w:after="0" w:line="240" w:lineRule="auto"/>
        <w:rPr>
          <w:rFonts w:hAnsi="宋体" w:cs="Times New Roman"/>
        </w:rPr>
      </w:pPr>
      <w:r w:rsidRPr="002C0C6E">
        <w:rPr>
          <w:rFonts w:hAnsi="宋体" w:cs="Times New Roman"/>
        </w:rPr>
        <w:t>2.</w:t>
      </w:r>
      <w:r w:rsidRPr="002C0C6E">
        <w:rPr>
          <w:rFonts w:hAnsi="宋体" w:cs="Times New Roman" w:hint="eastAsia"/>
        </w:rPr>
        <w:t>人类命运共同体</w:t>
      </w:r>
      <w:r>
        <w:rPr>
          <w:rFonts w:hAnsi="宋体" w:cs="Times New Roman" w:hint="eastAsia"/>
        </w:rPr>
        <w:t>：</w:t>
      </w:r>
      <w:r w:rsidRPr="002C0C6E">
        <w:rPr>
          <w:rFonts w:hAnsi="宋体" w:cs="Times New Roman"/>
        </w:rPr>
        <w:t>在追求本国利益时兼顾他国合理关切，在谋求本国发展中促进各国共同发展。人类命运共同体这一全球价值观包含相互依存的国际权力观、共同利益观、可持续发展观和全球治理观。</w:t>
      </w:r>
    </w:p>
    <w:p w14:paraId="3B89BEF4" w14:textId="77777777" w:rsidR="002C0C6E" w:rsidRDefault="002C0C6E" w:rsidP="00FB0247">
      <w:pPr>
        <w:widowControl/>
        <w:jc w:val="left"/>
        <w:rPr>
          <w:rFonts w:ascii="华文行楷" w:eastAsia="华文行楷" w:hAnsi="华文行楷" w:cs="华文行楷"/>
          <w:color w:val="000000"/>
          <w:kern w:val="0"/>
          <w:szCs w:val="21"/>
          <w:lang w:bidi="ar"/>
        </w:rPr>
      </w:pPr>
    </w:p>
    <w:p w14:paraId="0A3AB889" w14:textId="43DCAD9F" w:rsidR="0067598B" w:rsidRPr="00E30B22" w:rsidRDefault="00945C6E" w:rsidP="004D018D">
      <w:pPr>
        <w:widowControl/>
        <w:adjustRightInd w:val="0"/>
        <w:snapToGrid w:val="0"/>
        <w:jc w:val="left"/>
        <w:rPr>
          <w:rFonts w:ascii="宋体" w:hAnsi="宋体" w:cs="宋体"/>
          <w:b/>
          <w:bCs/>
          <w:kern w:val="0"/>
          <w:szCs w:val="21"/>
        </w:rPr>
      </w:pPr>
      <w:r w:rsidRPr="009E4879">
        <w:rPr>
          <w:rFonts w:asciiTheme="minorEastAsia" w:hAnsiTheme="minorEastAsia" w:hint="eastAsia"/>
          <w:b/>
          <w:bCs/>
        </w:rPr>
        <w:t>【</w:t>
      </w:r>
      <w:r>
        <w:rPr>
          <w:rFonts w:asciiTheme="minorEastAsia" w:hAnsiTheme="minorEastAsia" w:hint="eastAsia"/>
          <w:b/>
          <w:bCs/>
        </w:rPr>
        <w:t>图解历史</w:t>
      </w:r>
      <w:r w:rsidRPr="009E4879">
        <w:rPr>
          <w:rFonts w:asciiTheme="minorEastAsia" w:hAnsiTheme="minorEastAsia" w:hint="eastAsia"/>
          <w:b/>
          <w:bCs/>
        </w:rPr>
        <w:t>】</w:t>
      </w:r>
      <w:r>
        <w:rPr>
          <w:rFonts w:asciiTheme="minorEastAsia" w:hAnsiTheme="minorEastAsia" w:hint="eastAsia"/>
          <w:b/>
          <w:bCs/>
        </w:rPr>
        <w:t xml:space="preserve">  </w:t>
      </w:r>
      <w:r w:rsidR="00A44225" w:rsidRPr="00A44225">
        <w:rPr>
          <w:b/>
        </w:rPr>
        <w:t>中美关系的演变</w:t>
      </w:r>
    </w:p>
    <w:p w14:paraId="1167830C" w14:textId="31FF42F6" w:rsidR="00945C6E" w:rsidRDefault="00A44225" w:rsidP="00945C6E">
      <w:pPr>
        <w:pStyle w:val="a7"/>
        <w:tabs>
          <w:tab w:val="left" w:pos="4139"/>
        </w:tabs>
        <w:snapToGrid w:val="0"/>
        <w:spacing w:after="0" w:line="240" w:lineRule="auto"/>
        <w:jc w:val="center"/>
        <w:rPr>
          <w:rFonts w:asciiTheme="minorEastAsia" w:hAnsiTheme="minorEastAsia"/>
          <w:b/>
          <w:bCs/>
        </w:rPr>
      </w:pPr>
      <w:r w:rsidRPr="00173F4A">
        <w:rPr>
          <w:rFonts w:ascii="Times New Roman" w:hAnsi="Times New Roman" w:cs="Times New Roman"/>
          <w:noProof/>
          <w:sz w:val="24"/>
          <w:szCs w:val="24"/>
        </w:rPr>
        <w:drawing>
          <wp:inline distT="0" distB="0" distL="0" distR="0" wp14:anchorId="28B8B661" wp14:editId="03B5F2F7">
            <wp:extent cx="2895600" cy="1885950"/>
            <wp:effectExtent l="0" t="0" r="0" b="0"/>
            <wp:docPr id="5" name="图片 5" desc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8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01945" cy="1890083"/>
                    </a:xfrm>
                    <a:prstGeom prst="rect">
                      <a:avLst/>
                    </a:prstGeom>
                    <a:noFill/>
                    <a:ln>
                      <a:noFill/>
                    </a:ln>
                  </pic:spPr>
                </pic:pic>
              </a:graphicData>
            </a:graphic>
          </wp:inline>
        </w:drawing>
      </w:r>
    </w:p>
    <w:p w14:paraId="6B70876E" w14:textId="77777777" w:rsidR="00A44225" w:rsidRDefault="00A44225" w:rsidP="003A1FC5">
      <w:pPr>
        <w:pStyle w:val="--"/>
        <w:spacing w:line="240" w:lineRule="auto"/>
        <w:jc w:val="both"/>
        <w:rPr>
          <w:rFonts w:asciiTheme="minorEastAsia" w:hAnsiTheme="minorEastAsia"/>
          <w:b/>
          <w:bCs/>
          <w:szCs w:val="21"/>
        </w:rPr>
      </w:pPr>
    </w:p>
    <w:p w14:paraId="787EDE51" w14:textId="77777777" w:rsidR="00A44225" w:rsidRPr="00A44225" w:rsidRDefault="00A44225" w:rsidP="00A44225">
      <w:pPr>
        <w:widowControl/>
        <w:adjustRightInd w:val="0"/>
        <w:snapToGrid w:val="0"/>
        <w:jc w:val="left"/>
        <w:rPr>
          <w:rFonts w:asciiTheme="minorEastAsia" w:hAnsiTheme="minorEastAsia"/>
          <w:b/>
          <w:bCs/>
        </w:rPr>
      </w:pPr>
      <w:r w:rsidRPr="009E4879">
        <w:rPr>
          <w:rFonts w:asciiTheme="minorEastAsia" w:hAnsiTheme="minorEastAsia" w:hint="eastAsia"/>
          <w:b/>
          <w:bCs/>
        </w:rPr>
        <w:t>【</w:t>
      </w:r>
      <w:r>
        <w:rPr>
          <w:rFonts w:asciiTheme="minorEastAsia" w:hAnsiTheme="minorEastAsia" w:hint="eastAsia"/>
          <w:b/>
          <w:bCs/>
        </w:rPr>
        <w:t>知识拓展</w:t>
      </w:r>
      <w:r w:rsidRPr="009E4879">
        <w:rPr>
          <w:rFonts w:asciiTheme="minorEastAsia" w:hAnsiTheme="minorEastAsia" w:hint="eastAsia"/>
          <w:b/>
          <w:bCs/>
        </w:rPr>
        <w:t>】</w:t>
      </w:r>
      <w:r>
        <w:rPr>
          <w:rFonts w:asciiTheme="minorEastAsia" w:hAnsiTheme="minorEastAsia" w:hint="eastAsia"/>
          <w:b/>
          <w:bCs/>
        </w:rPr>
        <w:t xml:space="preserve">  </w:t>
      </w:r>
      <w:r w:rsidRPr="00A44225">
        <w:rPr>
          <w:rFonts w:hint="eastAsia"/>
          <w:b/>
        </w:rPr>
        <w:t>影响国家外交政策的因素</w:t>
      </w:r>
    </w:p>
    <w:p w14:paraId="3623D4A5" w14:textId="457C0747" w:rsidR="00A44225" w:rsidRPr="00A44225" w:rsidRDefault="00CF75F7" w:rsidP="00CF75F7">
      <w:pPr>
        <w:pStyle w:val="a7"/>
        <w:tabs>
          <w:tab w:val="left" w:pos="4253"/>
        </w:tabs>
        <w:spacing w:after="0" w:line="240" w:lineRule="auto"/>
        <w:rPr>
          <w:rFonts w:hAnsi="宋体" w:cs="Times New Roman"/>
        </w:rPr>
      </w:pPr>
      <w:r>
        <w:rPr>
          <w:rFonts w:hAnsi="宋体" w:cs="Times New Roman" w:hint="eastAsia"/>
        </w:rPr>
        <w:t>①</w:t>
      </w:r>
      <w:r w:rsidR="00A44225">
        <w:rPr>
          <w:rFonts w:hAnsi="宋体" w:cs="Times New Roman" w:hint="eastAsia"/>
        </w:rPr>
        <w:t>根</w:t>
      </w:r>
      <w:r w:rsidR="00A44225" w:rsidRPr="00A44225">
        <w:rPr>
          <w:rFonts w:hAnsi="宋体" w:cs="Times New Roman" w:hint="eastAsia"/>
        </w:rPr>
        <w:t>本原因：国家利益。</w:t>
      </w:r>
    </w:p>
    <w:p w14:paraId="17A1844D" w14:textId="683561C8" w:rsidR="00A44225" w:rsidRPr="00A44225" w:rsidRDefault="00A44225" w:rsidP="00A44225">
      <w:pPr>
        <w:pStyle w:val="a7"/>
        <w:tabs>
          <w:tab w:val="left" w:pos="4253"/>
        </w:tabs>
        <w:spacing w:after="0" w:line="240" w:lineRule="auto"/>
        <w:rPr>
          <w:rFonts w:hAnsi="宋体" w:cs="Times New Roman"/>
        </w:rPr>
      </w:pPr>
      <w:r w:rsidRPr="00A44225">
        <w:rPr>
          <w:rFonts w:hAnsi="宋体" w:cs="Times New Roman" w:hint="eastAsia"/>
        </w:rPr>
        <w:t>②意识形态</w:t>
      </w:r>
      <w:r w:rsidR="00CF75F7">
        <w:rPr>
          <w:rFonts w:hAnsi="宋体" w:cs="Times New Roman" w:hint="eastAsia"/>
        </w:rPr>
        <w:t>、</w:t>
      </w:r>
      <w:r w:rsidR="00CF75F7" w:rsidRPr="00A44225">
        <w:rPr>
          <w:rFonts w:hAnsi="宋体" w:cs="Times New Roman" w:hint="eastAsia"/>
        </w:rPr>
        <w:t>国际地位和国家实力</w:t>
      </w:r>
      <w:r w:rsidRPr="00A44225">
        <w:rPr>
          <w:rFonts w:hAnsi="宋体" w:cs="Times New Roman" w:hint="eastAsia"/>
        </w:rPr>
        <w:t>；</w:t>
      </w:r>
      <w:r w:rsidR="00CF75F7" w:rsidRPr="00A44225">
        <w:rPr>
          <w:rFonts w:hAnsi="宋体" w:cs="Times New Roman" w:hint="eastAsia"/>
        </w:rPr>
        <w:t>国内形势、国际形势、历史传统；等</w:t>
      </w:r>
    </w:p>
    <w:p w14:paraId="570867B1" w14:textId="77777777" w:rsidR="00A44225" w:rsidRDefault="00A44225" w:rsidP="003A1FC5">
      <w:pPr>
        <w:pStyle w:val="--"/>
        <w:spacing w:line="240" w:lineRule="auto"/>
        <w:jc w:val="both"/>
        <w:rPr>
          <w:rFonts w:asciiTheme="minorEastAsia" w:hAnsiTheme="minorEastAsia"/>
          <w:b/>
          <w:bCs/>
          <w:szCs w:val="21"/>
        </w:rPr>
      </w:pPr>
    </w:p>
    <w:p w14:paraId="422FF654" w14:textId="58559B32" w:rsidR="00DE3ED6" w:rsidRPr="009E4879" w:rsidRDefault="00DE3ED6" w:rsidP="003A1FC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t>环节四【随堂检测】</w:t>
      </w:r>
    </w:p>
    <w:bookmarkEnd w:id="4"/>
    <w:p w14:paraId="4E180339" w14:textId="3873BF2E"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99051B" w:rsidRPr="0099051B">
        <w:rPr>
          <w:rFonts w:ascii="楷体" w:eastAsia="楷体" w:hAnsi="楷体" w:hint="eastAsia"/>
          <w:b/>
          <w:bCs/>
          <w:color w:val="0D0D0D" w:themeColor="text1" w:themeTint="F2"/>
        </w:rPr>
        <w:t>新中国成立初期的外交</w:t>
      </w:r>
    </w:p>
    <w:p w14:paraId="4FCDCCAF" w14:textId="1DC799B3" w:rsidR="0099051B" w:rsidRPr="0099051B" w:rsidRDefault="0099051B" w:rsidP="0099051B">
      <w:pPr>
        <w:pStyle w:val="a7"/>
        <w:tabs>
          <w:tab w:val="left" w:pos="4305"/>
        </w:tabs>
        <w:spacing w:after="0" w:line="240" w:lineRule="auto"/>
        <w:rPr>
          <w:rFonts w:ascii="Times New Roman" w:hAnsi="Times New Roman" w:cs="Times New Roman"/>
          <w:color w:val="0D0D0D" w:themeColor="text1" w:themeTint="F2"/>
          <w:szCs w:val="20"/>
        </w:rPr>
      </w:pPr>
      <w:r w:rsidRPr="0099051B">
        <w:rPr>
          <w:rFonts w:ascii="Times New Roman" w:hAnsi="Times New Roman" w:cs="Times New Roman"/>
          <w:color w:val="0D0D0D" w:themeColor="text1" w:themeTint="F2"/>
          <w:szCs w:val="20"/>
        </w:rPr>
        <w:t>1950</w:t>
      </w:r>
      <w:r w:rsidRPr="0099051B">
        <w:rPr>
          <w:rFonts w:ascii="Times New Roman" w:hAnsi="Times New Roman" w:cs="Times New Roman"/>
          <w:color w:val="0D0D0D" w:themeColor="text1" w:themeTint="F2"/>
          <w:szCs w:val="20"/>
        </w:rPr>
        <w:t>年，当苏联提出苏联军队和军用物资沿中国境内中长铁路自由调运的要求时，中国也提出自己的军队和军用物资自由地沿苏联境内的铁路调运的要求，以此显示双方权利的平等。对此，苏联认为这是中国</w:t>
      </w:r>
      <w:r w:rsidRPr="0099051B">
        <w:rPr>
          <w:rFonts w:ascii="Times New Roman" w:hAnsi="Times New Roman" w:cs="Times New Roman"/>
          <w:color w:val="0D0D0D" w:themeColor="text1" w:themeTint="F2"/>
          <w:szCs w:val="20"/>
        </w:rPr>
        <w:t>“</w:t>
      </w:r>
      <w:r w:rsidRPr="0099051B">
        <w:rPr>
          <w:rFonts w:ascii="Times New Roman" w:hAnsi="Times New Roman" w:cs="Times New Roman"/>
          <w:color w:val="0D0D0D" w:themeColor="text1" w:themeTint="F2"/>
          <w:szCs w:val="20"/>
        </w:rPr>
        <w:t>隐讳地反对苏联建议的一种特殊方式</w:t>
      </w:r>
      <w:r w:rsidRPr="0099051B">
        <w:rPr>
          <w:rFonts w:ascii="Times New Roman" w:hAnsi="Times New Roman" w:cs="Times New Roman"/>
          <w:color w:val="0D0D0D" w:themeColor="text1" w:themeTint="F2"/>
          <w:szCs w:val="20"/>
        </w:rPr>
        <w:t>”</w:t>
      </w:r>
      <w:r w:rsidRPr="0099051B">
        <w:rPr>
          <w:rFonts w:ascii="Times New Roman" w:hAnsi="Times New Roman" w:cs="Times New Roman"/>
          <w:color w:val="0D0D0D" w:themeColor="text1" w:themeTint="F2"/>
          <w:szCs w:val="20"/>
        </w:rPr>
        <w:t>。这反映出</w:t>
      </w:r>
      <w:r>
        <w:rPr>
          <w:rFonts w:hint="eastAsia"/>
          <w:color w:val="0D0D0D" w:themeColor="text1" w:themeTint="F2"/>
        </w:rPr>
        <w:t>（       ）</w:t>
      </w:r>
    </w:p>
    <w:p w14:paraId="25323CE7" w14:textId="77777777" w:rsidR="0099051B" w:rsidRPr="0099051B" w:rsidRDefault="0099051B" w:rsidP="0099051B">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99051B">
        <w:rPr>
          <w:rFonts w:ascii="Times New Roman" w:hAnsi="Times New Roman" w:cs="Times New Roman"/>
          <w:color w:val="0D0D0D" w:themeColor="text1" w:themeTint="F2"/>
          <w:szCs w:val="20"/>
        </w:rPr>
        <w:t>A</w:t>
      </w:r>
      <w:r w:rsidRPr="0099051B">
        <w:rPr>
          <w:rFonts w:ascii="Times New Roman" w:hAnsi="Times New Roman" w:cs="Times New Roman"/>
          <w:color w:val="0D0D0D" w:themeColor="text1" w:themeTint="F2"/>
          <w:szCs w:val="20"/>
        </w:rPr>
        <w:t>．新中国外交策略的灵活性</w:t>
      </w:r>
      <w:r w:rsidRPr="0099051B">
        <w:rPr>
          <w:rFonts w:ascii="Times New Roman" w:hAnsi="Times New Roman" w:cs="Times New Roman"/>
          <w:color w:val="0D0D0D" w:themeColor="text1" w:themeTint="F2"/>
          <w:szCs w:val="20"/>
        </w:rPr>
        <w:tab/>
        <w:t>B</w:t>
      </w:r>
      <w:r w:rsidRPr="0099051B">
        <w:rPr>
          <w:rFonts w:ascii="Times New Roman" w:hAnsi="Times New Roman" w:cs="Times New Roman"/>
          <w:color w:val="0D0D0D" w:themeColor="text1" w:themeTint="F2"/>
          <w:szCs w:val="20"/>
        </w:rPr>
        <w:t>．中苏关系的发展出现了严重的倒退</w:t>
      </w:r>
    </w:p>
    <w:p w14:paraId="13572FE7" w14:textId="77777777" w:rsidR="0099051B" w:rsidRPr="0099051B" w:rsidRDefault="0099051B" w:rsidP="0099051B">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99051B">
        <w:rPr>
          <w:rFonts w:ascii="Times New Roman" w:hAnsi="Times New Roman" w:cs="Times New Roman"/>
          <w:color w:val="0D0D0D" w:themeColor="text1" w:themeTint="F2"/>
          <w:szCs w:val="20"/>
        </w:rPr>
        <w:t>C</w:t>
      </w:r>
      <w:r w:rsidRPr="0099051B">
        <w:rPr>
          <w:rFonts w:ascii="Times New Roman" w:hAnsi="Times New Roman" w:cs="Times New Roman"/>
          <w:color w:val="0D0D0D" w:themeColor="text1" w:themeTint="F2"/>
          <w:szCs w:val="20"/>
        </w:rPr>
        <w:t>．社会主义阵营出现了分裂</w:t>
      </w:r>
      <w:r w:rsidRPr="0099051B">
        <w:rPr>
          <w:rFonts w:ascii="Times New Roman" w:hAnsi="Times New Roman" w:cs="Times New Roman"/>
          <w:color w:val="0D0D0D" w:themeColor="text1" w:themeTint="F2"/>
          <w:szCs w:val="20"/>
        </w:rPr>
        <w:tab/>
        <w:t>D</w:t>
      </w:r>
      <w:r w:rsidRPr="0099051B">
        <w:rPr>
          <w:rFonts w:ascii="Times New Roman" w:hAnsi="Times New Roman" w:cs="Times New Roman"/>
          <w:color w:val="0D0D0D" w:themeColor="text1" w:themeTint="F2"/>
          <w:szCs w:val="20"/>
        </w:rPr>
        <w:t>．新中国放弃了</w:t>
      </w:r>
      <w:r w:rsidRPr="0099051B">
        <w:rPr>
          <w:rFonts w:ascii="Times New Roman" w:hAnsi="Times New Roman" w:cs="Times New Roman"/>
          <w:color w:val="0D0D0D" w:themeColor="text1" w:themeTint="F2"/>
          <w:szCs w:val="20"/>
        </w:rPr>
        <w:t>“</w:t>
      </w:r>
      <w:r w:rsidRPr="0099051B">
        <w:rPr>
          <w:rFonts w:ascii="Times New Roman" w:hAnsi="Times New Roman" w:cs="Times New Roman"/>
          <w:color w:val="0D0D0D" w:themeColor="text1" w:themeTint="F2"/>
          <w:szCs w:val="20"/>
        </w:rPr>
        <w:t>一边倒</w:t>
      </w:r>
      <w:r w:rsidRPr="0099051B">
        <w:rPr>
          <w:rFonts w:ascii="Times New Roman" w:hAnsi="Times New Roman" w:cs="Times New Roman"/>
          <w:color w:val="0D0D0D" w:themeColor="text1" w:themeTint="F2"/>
          <w:szCs w:val="20"/>
        </w:rPr>
        <w:t>”</w:t>
      </w:r>
      <w:r w:rsidRPr="0099051B">
        <w:rPr>
          <w:rFonts w:ascii="Times New Roman" w:hAnsi="Times New Roman" w:cs="Times New Roman"/>
          <w:color w:val="0D0D0D" w:themeColor="text1" w:themeTint="F2"/>
          <w:szCs w:val="20"/>
        </w:rPr>
        <w:t>的外交方针</w:t>
      </w:r>
    </w:p>
    <w:p w14:paraId="0C19A0C1" w14:textId="77777777" w:rsidR="00F1357F" w:rsidRDefault="00F1357F" w:rsidP="00F1357F">
      <w:pPr>
        <w:pStyle w:val="a7"/>
        <w:tabs>
          <w:tab w:val="left" w:pos="4305"/>
        </w:tabs>
        <w:spacing w:after="0" w:line="240" w:lineRule="auto"/>
        <w:rPr>
          <w:rFonts w:ascii="Times New Roman" w:hAnsi="Times New Roman" w:cs="Times New Roman"/>
          <w:color w:val="0D0D0D" w:themeColor="text1" w:themeTint="F2"/>
          <w:szCs w:val="20"/>
        </w:rPr>
      </w:pPr>
    </w:p>
    <w:p w14:paraId="6D14FCA3" w14:textId="2304D986" w:rsidR="00F1357F" w:rsidRPr="00F1357F" w:rsidRDefault="00F1357F" w:rsidP="00F1357F">
      <w:pPr>
        <w:pStyle w:val="a7"/>
        <w:tabs>
          <w:tab w:val="left" w:pos="4305"/>
        </w:tabs>
        <w:spacing w:after="0" w:line="240" w:lineRule="auto"/>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下表是新中国成立初期举办的部分艺术品展览会统计表。据该表信息可推知</w:t>
      </w:r>
      <w:r>
        <w:rPr>
          <w:rFonts w:hint="eastAsia"/>
          <w:color w:val="0D0D0D" w:themeColor="text1" w:themeTint="F2"/>
        </w:rPr>
        <w:t>（       ）</w:t>
      </w:r>
    </w:p>
    <w:tbl>
      <w:tblPr>
        <w:tblW w:w="7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4176"/>
        <w:gridCol w:w="1608"/>
      </w:tblGrid>
      <w:tr w:rsidR="00F1357F" w:rsidRPr="00F1357F" w14:paraId="0D1F8298" w14:textId="77777777" w:rsidTr="00F46A1F">
        <w:trPr>
          <w:jc w:val="center"/>
        </w:trPr>
        <w:tc>
          <w:tcPr>
            <w:tcW w:w="1604" w:type="dxa"/>
            <w:shd w:val="clear" w:color="auto" w:fill="auto"/>
            <w:vAlign w:val="center"/>
          </w:tcPr>
          <w:p w14:paraId="592CE3FD"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lastRenderedPageBreak/>
              <w:t>时间</w:t>
            </w:r>
          </w:p>
        </w:tc>
        <w:tc>
          <w:tcPr>
            <w:tcW w:w="4176" w:type="dxa"/>
            <w:shd w:val="clear" w:color="auto" w:fill="auto"/>
            <w:vAlign w:val="center"/>
          </w:tcPr>
          <w:p w14:paraId="2A33349B"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名称</w:t>
            </w:r>
          </w:p>
        </w:tc>
        <w:tc>
          <w:tcPr>
            <w:tcW w:w="1608" w:type="dxa"/>
            <w:shd w:val="clear" w:color="auto" w:fill="auto"/>
            <w:vAlign w:val="center"/>
          </w:tcPr>
          <w:p w14:paraId="0975F408"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主办单位</w:t>
            </w:r>
          </w:p>
        </w:tc>
      </w:tr>
      <w:tr w:rsidR="00F1357F" w:rsidRPr="00F1357F" w14:paraId="03AA3856" w14:textId="77777777" w:rsidTr="00F46A1F">
        <w:trPr>
          <w:jc w:val="center"/>
        </w:trPr>
        <w:tc>
          <w:tcPr>
            <w:tcW w:w="1604" w:type="dxa"/>
            <w:shd w:val="clear" w:color="auto" w:fill="auto"/>
            <w:vAlign w:val="center"/>
          </w:tcPr>
          <w:p w14:paraId="0CE1B0BA"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1953</w:t>
            </w:r>
            <w:r w:rsidRPr="00F1357F">
              <w:rPr>
                <w:rFonts w:ascii="Times New Roman" w:hAnsi="Times New Roman" w:cs="Times New Roman"/>
                <w:color w:val="0D0D0D" w:themeColor="text1" w:themeTint="F2"/>
                <w:szCs w:val="20"/>
              </w:rPr>
              <w:t>年</w:t>
            </w:r>
            <w:r w:rsidRPr="00F1357F">
              <w:rPr>
                <w:rFonts w:ascii="Times New Roman" w:hAnsi="Times New Roman" w:cs="Times New Roman"/>
                <w:color w:val="0D0D0D" w:themeColor="text1" w:themeTint="F2"/>
                <w:szCs w:val="20"/>
              </w:rPr>
              <w:t>10</w:t>
            </w:r>
            <w:r w:rsidRPr="00F1357F">
              <w:rPr>
                <w:rFonts w:ascii="Times New Roman" w:hAnsi="Times New Roman" w:cs="Times New Roman"/>
                <w:color w:val="0D0D0D" w:themeColor="text1" w:themeTint="F2"/>
                <w:szCs w:val="20"/>
              </w:rPr>
              <w:t>月</w:t>
            </w:r>
          </w:p>
        </w:tc>
        <w:tc>
          <w:tcPr>
            <w:tcW w:w="4176" w:type="dxa"/>
            <w:shd w:val="clear" w:color="auto" w:fill="auto"/>
            <w:vAlign w:val="center"/>
          </w:tcPr>
          <w:p w14:paraId="49458931"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苏联画家盖拉西莫夫中国水彩画展览会</w:t>
            </w:r>
          </w:p>
        </w:tc>
        <w:tc>
          <w:tcPr>
            <w:tcW w:w="1608" w:type="dxa"/>
            <w:shd w:val="clear" w:color="auto" w:fill="auto"/>
            <w:vAlign w:val="center"/>
          </w:tcPr>
          <w:p w14:paraId="0BACEA6E"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中国美术协会</w:t>
            </w:r>
          </w:p>
        </w:tc>
      </w:tr>
      <w:tr w:rsidR="00F1357F" w:rsidRPr="00F1357F" w14:paraId="5FF82115" w14:textId="77777777" w:rsidTr="00F46A1F">
        <w:trPr>
          <w:jc w:val="center"/>
        </w:trPr>
        <w:tc>
          <w:tcPr>
            <w:tcW w:w="1604" w:type="dxa"/>
            <w:shd w:val="clear" w:color="auto" w:fill="auto"/>
            <w:vAlign w:val="center"/>
          </w:tcPr>
          <w:p w14:paraId="343FDB76"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1954</w:t>
            </w:r>
            <w:r w:rsidRPr="00F1357F">
              <w:rPr>
                <w:rFonts w:ascii="Times New Roman" w:hAnsi="Times New Roman" w:cs="Times New Roman"/>
                <w:color w:val="0D0D0D" w:themeColor="text1" w:themeTint="F2"/>
                <w:szCs w:val="20"/>
              </w:rPr>
              <w:t>年</w:t>
            </w:r>
            <w:r w:rsidRPr="00F1357F">
              <w:rPr>
                <w:rFonts w:ascii="Times New Roman" w:hAnsi="Times New Roman" w:cs="Times New Roman"/>
                <w:color w:val="0D0D0D" w:themeColor="text1" w:themeTint="F2"/>
                <w:szCs w:val="20"/>
              </w:rPr>
              <w:t>10</w:t>
            </w:r>
            <w:r w:rsidRPr="00F1357F">
              <w:rPr>
                <w:rFonts w:ascii="Times New Roman" w:hAnsi="Times New Roman" w:cs="Times New Roman"/>
                <w:color w:val="0D0D0D" w:themeColor="text1" w:themeTint="F2"/>
                <w:szCs w:val="20"/>
              </w:rPr>
              <w:t>月</w:t>
            </w:r>
          </w:p>
        </w:tc>
        <w:tc>
          <w:tcPr>
            <w:tcW w:w="4176" w:type="dxa"/>
            <w:shd w:val="clear" w:color="auto" w:fill="auto"/>
            <w:vAlign w:val="center"/>
          </w:tcPr>
          <w:p w14:paraId="10D31BC1"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proofErr w:type="gramStart"/>
            <w:r w:rsidRPr="00F1357F">
              <w:rPr>
                <w:rFonts w:ascii="Times New Roman" w:hAnsi="Times New Roman" w:cs="Times New Roman"/>
                <w:color w:val="0D0D0D" w:themeColor="text1" w:themeTint="F2"/>
                <w:szCs w:val="20"/>
              </w:rPr>
              <w:t>民主德国艺术代表团</w:t>
            </w:r>
            <w:proofErr w:type="gramEnd"/>
            <w:r w:rsidRPr="00F1357F">
              <w:rPr>
                <w:rFonts w:ascii="Times New Roman" w:hAnsi="Times New Roman" w:cs="Times New Roman"/>
                <w:color w:val="0D0D0D" w:themeColor="text1" w:themeTint="F2"/>
                <w:szCs w:val="20"/>
              </w:rPr>
              <w:t>旅行中国作品展览会</w:t>
            </w:r>
          </w:p>
        </w:tc>
        <w:tc>
          <w:tcPr>
            <w:tcW w:w="1608" w:type="dxa"/>
            <w:shd w:val="clear" w:color="auto" w:fill="auto"/>
            <w:vAlign w:val="center"/>
          </w:tcPr>
          <w:p w14:paraId="0DDC8572"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中国美术协会</w:t>
            </w:r>
          </w:p>
        </w:tc>
      </w:tr>
      <w:tr w:rsidR="00F1357F" w:rsidRPr="00F1357F" w14:paraId="571CF143" w14:textId="77777777" w:rsidTr="00F46A1F">
        <w:trPr>
          <w:jc w:val="center"/>
        </w:trPr>
        <w:tc>
          <w:tcPr>
            <w:tcW w:w="1604" w:type="dxa"/>
            <w:shd w:val="clear" w:color="auto" w:fill="auto"/>
            <w:vAlign w:val="center"/>
          </w:tcPr>
          <w:p w14:paraId="4D1A0516"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1955</w:t>
            </w:r>
            <w:r w:rsidRPr="00F1357F">
              <w:rPr>
                <w:rFonts w:ascii="Times New Roman" w:hAnsi="Times New Roman" w:cs="Times New Roman"/>
                <w:color w:val="0D0D0D" w:themeColor="text1" w:themeTint="F2"/>
                <w:szCs w:val="20"/>
              </w:rPr>
              <w:t>年</w:t>
            </w:r>
            <w:r w:rsidRPr="00F1357F">
              <w:rPr>
                <w:rFonts w:ascii="Times New Roman" w:hAnsi="Times New Roman" w:cs="Times New Roman"/>
                <w:color w:val="0D0D0D" w:themeColor="text1" w:themeTint="F2"/>
                <w:szCs w:val="20"/>
              </w:rPr>
              <w:t>6</w:t>
            </w:r>
            <w:r w:rsidRPr="00F1357F">
              <w:rPr>
                <w:rFonts w:ascii="Times New Roman" w:hAnsi="Times New Roman" w:cs="Times New Roman"/>
                <w:color w:val="0D0D0D" w:themeColor="text1" w:themeTint="F2"/>
                <w:szCs w:val="20"/>
              </w:rPr>
              <w:t>月</w:t>
            </w:r>
          </w:p>
        </w:tc>
        <w:tc>
          <w:tcPr>
            <w:tcW w:w="4176" w:type="dxa"/>
            <w:shd w:val="clear" w:color="auto" w:fill="auto"/>
            <w:vAlign w:val="center"/>
          </w:tcPr>
          <w:p w14:paraId="7A41EA64"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印度艺术品展览会</w:t>
            </w:r>
          </w:p>
        </w:tc>
        <w:tc>
          <w:tcPr>
            <w:tcW w:w="1608" w:type="dxa"/>
            <w:shd w:val="clear" w:color="auto" w:fill="auto"/>
            <w:vAlign w:val="center"/>
          </w:tcPr>
          <w:p w14:paraId="4DC9F085"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中印友好协会</w:t>
            </w:r>
          </w:p>
        </w:tc>
      </w:tr>
      <w:tr w:rsidR="00F1357F" w:rsidRPr="00F1357F" w14:paraId="5E059968" w14:textId="77777777" w:rsidTr="00F46A1F">
        <w:trPr>
          <w:jc w:val="center"/>
        </w:trPr>
        <w:tc>
          <w:tcPr>
            <w:tcW w:w="1604" w:type="dxa"/>
            <w:shd w:val="clear" w:color="auto" w:fill="auto"/>
            <w:vAlign w:val="center"/>
          </w:tcPr>
          <w:p w14:paraId="0C60741B"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1955</w:t>
            </w:r>
            <w:r w:rsidRPr="00F1357F">
              <w:rPr>
                <w:rFonts w:ascii="Times New Roman" w:hAnsi="Times New Roman" w:cs="Times New Roman"/>
                <w:color w:val="0D0D0D" w:themeColor="text1" w:themeTint="F2"/>
                <w:szCs w:val="20"/>
              </w:rPr>
              <w:t>年</w:t>
            </w:r>
            <w:r w:rsidRPr="00F1357F">
              <w:rPr>
                <w:rFonts w:ascii="Times New Roman" w:hAnsi="Times New Roman" w:cs="Times New Roman"/>
                <w:color w:val="0D0D0D" w:themeColor="text1" w:themeTint="F2"/>
                <w:szCs w:val="20"/>
              </w:rPr>
              <w:t>9</w:t>
            </w:r>
            <w:r w:rsidRPr="00F1357F">
              <w:rPr>
                <w:rFonts w:ascii="Times New Roman" w:hAnsi="Times New Roman" w:cs="Times New Roman"/>
                <w:color w:val="0D0D0D" w:themeColor="text1" w:themeTint="F2"/>
                <w:szCs w:val="20"/>
              </w:rPr>
              <w:t>月</w:t>
            </w:r>
          </w:p>
        </w:tc>
        <w:tc>
          <w:tcPr>
            <w:tcW w:w="4176" w:type="dxa"/>
            <w:shd w:val="clear" w:color="auto" w:fill="auto"/>
            <w:vAlign w:val="center"/>
          </w:tcPr>
          <w:p w14:paraId="6B52DE56"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印度阿</w:t>
            </w:r>
            <w:proofErr w:type="gramStart"/>
            <w:r w:rsidRPr="00F1357F">
              <w:rPr>
                <w:rFonts w:ascii="Times New Roman" w:hAnsi="Times New Roman" w:cs="Times New Roman"/>
                <w:color w:val="0D0D0D" w:themeColor="text1" w:themeTint="F2"/>
                <w:szCs w:val="20"/>
              </w:rPr>
              <w:t>旃陀</w:t>
            </w:r>
            <w:proofErr w:type="gramEnd"/>
            <w:r w:rsidRPr="00F1357F">
              <w:rPr>
                <w:rFonts w:ascii="Times New Roman" w:hAnsi="Times New Roman" w:cs="Times New Roman"/>
                <w:color w:val="0D0D0D" w:themeColor="text1" w:themeTint="F2"/>
                <w:szCs w:val="20"/>
              </w:rPr>
              <w:t>壁画</w:t>
            </w:r>
            <w:r w:rsidRPr="00F1357F">
              <w:rPr>
                <w:rFonts w:ascii="Times New Roman" w:hAnsi="Times New Roman" w:cs="Times New Roman"/>
                <w:color w:val="0D0D0D" w:themeColor="text1" w:themeTint="F2"/>
                <w:szCs w:val="20"/>
              </w:rPr>
              <w:t>1500</w:t>
            </w:r>
            <w:r w:rsidRPr="00F1357F">
              <w:rPr>
                <w:rFonts w:ascii="Times New Roman" w:hAnsi="Times New Roman" w:cs="Times New Roman"/>
                <w:color w:val="0D0D0D" w:themeColor="text1" w:themeTint="F2"/>
                <w:szCs w:val="20"/>
              </w:rPr>
              <w:t>年纪念展览会</w:t>
            </w:r>
          </w:p>
        </w:tc>
        <w:tc>
          <w:tcPr>
            <w:tcW w:w="1608" w:type="dxa"/>
            <w:shd w:val="clear" w:color="auto" w:fill="auto"/>
            <w:vAlign w:val="center"/>
          </w:tcPr>
          <w:p w14:paraId="652881BA"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中印友好协会</w:t>
            </w:r>
          </w:p>
        </w:tc>
      </w:tr>
      <w:tr w:rsidR="00F1357F" w:rsidRPr="00F1357F" w14:paraId="052A002F" w14:textId="77777777" w:rsidTr="00F46A1F">
        <w:trPr>
          <w:jc w:val="center"/>
        </w:trPr>
        <w:tc>
          <w:tcPr>
            <w:tcW w:w="1604" w:type="dxa"/>
            <w:shd w:val="clear" w:color="auto" w:fill="auto"/>
            <w:vAlign w:val="center"/>
          </w:tcPr>
          <w:p w14:paraId="17DB06A5"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1956</w:t>
            </w:r>
            <w:r w:rsidRPr="00F1357F">
              <w:rPr>
                <w:rFonts w:ascii="Times New Roman" w:hAnsi="Times New Roman" w:cs="Times New Roman"/>
                <w:color w:val="0D0D0D" w:themeColor="text1" w:themeTint="F2"/>
                <w:szCs w:val="20"/>
              </w:rPr>
              <w:t>年</w:t>
            </w:r>
            <w:r w:rsidRPr="00F1357F">
              <w:rPr>
                <w:rFonts w:ascii="Times New Roman" w:hAnsi="Times New Roman" w:cs="Times New Roman"/>
                <w:color w:val="0D0D0D" w:themeColor="text1" w:themeTint="F2"/>
                <w:szCs w:val="20"/>
              </w:rPr>
              <w:t>10</w:t>
            </w:r>
            <w:r w:rsidRPr="00F1357F">
              <w:rPr>
                <w:rFonts w:ascii="Times New Roman" w:hAnsi="Times New Roman" w:cs="Times New Roman"/>
                <w:color w:val="0D0D0D" w:themeColor="text1" w:themeTint="F2"/>
                <w:szCs w:val="20"/>
              </w:rPr>
              <w:t>月</w:t>
            </w:r>
          </w:p>
        </w:tc>
        <w:tc>
          <w:tcPr>
            <w:tcW w:w="4176" w:type="dxa"/>
            <w:shd w:val="clear" w:color="auto" w:fill="auto"/>
            <w:vAlign w:val="center"/>
          </w:tcPr>
          <w:p w14:paraId="489AB5F1"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印尼美工团作品展览会</w:t>
            </w:r>
          </w:p>
        </w:tc>
        <w:tc>
          <w:tcPr>
            <w:tcW w:w="1608" w:type="dxa"/>
            <w:shd w:val="clear" w:color="auto" w:fill="auto"/>
            <w:vAlign w:val="center"/>
          </w:tcPr>
          <w:p w14:paraId="7242BBC2" w14:textId="77777777" w:rsidR="00F1357F" w:rsidRPr="00F1357F" w:rsidRDefault="00F1357F" w:rsidP="00F1357F">
            <w:pPr>
              <w:pStyle w:val="a7"/>
              <w:tabs>
                <w:tab w:val="left" w:pos="4305"/>
              </w:tabs>
              <w:spacing w:after="0" w:line="240" w:lineRule="auto"/>
              <w:jc w:val="center"/>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对外友好协会</w:t>
            </w:r>
          </w:p>
        </w:tc>
      </w:tr>
    </w:tbl>
    <w:p w14:paraId="780959D5" w14:textId="230EF206" w:rsidR="00F1357F" w:rsidRPr="00F1357F" w:rsidRDefault="00F1357F" w:rsidP="00F1357F">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99051B">
        <w:rPr>
          <w:rFonts w:ascii="Times New Roman" w:hAnsi="Times New Roman" w:cs="Times New Roman"/>
          <w:color w:val="0D0D0D" w:themeColor="text1" w:themeTint="F2"/>
          <w:szCs w:val="20"/>
        </w:rPr>
        <w:t>A</w:t>
      </w:r>
      <w:r w:rsidRPr="0099051B">
        <w:rPr>
          <w:rFonts w:ascii="Times New Roman" w:hAnsi="Times New Roman" w:cs="Times New Roman"/>
          <w:color w:val="0D0D0D" w:themeColor="text1" w:themeTint="F2"/>
          <w:szCs w:val="20"/>
        </w:rPr>
        <w:t>．</w:t>
      </w:r>
      <w:r w:rsidRPr="00F1357F">
        <w:rPr>
          <w:rFonts w:ascii="Times New Roman" w:hAnsi="Times New Roman" w:cs="Times New Roman"/>
          <w:color w:val="0D0D0D" w:themeColor="text1" w:themeTint="F2"/>
          <w:szCs w:val="20"/>
        </w:rPr>
        <w:t>中国外交政策趋于成熟</w:t>
      </w:r>
      <w:r>
        <w:rPr>
          <w:rFonts w:ascii="Times New Roman" w:hAnsi="Times New Roman" w:cs="Times New Roman" w:hint="eastAsia"/>
          <w:color w:val="0D0D0D" w:themeColor="text1" w:themeTint="F2"/>
          <w:szCs w:val="20"/>
        </w:rPr>
        <w:t xml:space="preserve">                 </w:t>
      </w:r>
      <w:r w:rsidRPr="00F1357F">
        <w:rPr>
          <w:rFonts w:ascii="Times New Roman" w:hAnsi="Times New Roman" w:cs="Times New Roman"/>
          <w:color w:val="0D0D0D" w:themeColor="text1" w:themeTint="F2"/>
          <w:szCs w:val="20"/>
        </w:rPr>
        <w:t>B</w:t>
      </w:r>
      <w:r w:rsidRPr="00F1357F">
        <w:rPr>
          <w:rFonts w:ascii="Times New Roman" w:hAnsi="Times New Roman" w:cs="Times New Roman"/>
          <w:color w:val="0D0D0D" w:themeColor="text1" w:themeTint="F2"/>
          <w:szCs w:val="20"/>
        </w:rPr>
        <w:t>．贯彻</w:t>
      </w:r>
      <w:r w:rsidRPr="00F1357F">
        <w:rPr>
          <w:rFonts w:ascii="Times New Roman" w:hAnsi="Times New Roman" w:cs="Times New Roman"/>
          <w:color w:val="0D0D0D" w:themeColor="text1" w:themeTint="F2"/>
          <w:szCs w:val="20"/>
        </w:rPr>
        <w:t>“</w:t>
      </w:r>
      <w:r w:rsidRPr="00F1357F">
        <w:rPr>
          <w:rFonts w:ascii="Times New Roman" w:hAnsi="Times New Roman" w:cs="Times New Roman"/>
          <w:color w:val="0D0D0D" w:themeColor="text1" w:themeTint="F2"/>
          <w:szCs w:val="20"/>
        </w:rPr>
        <w:t>双百</w:t>
      </w:r>
      <w:r w:rsidRPr="00F1357F">
        <w:rPr>
          <w:rFonts w:ascii="Times New Roman" w:hAnsi="Times New Roman" w:cs="Times New Roman"/>
          <w:color w:val="0D0D0D" w:themeColor="text1" w:themeTint="F2"/>
          <w:szCs w:val="20"/>
        </w:rPr>
        <w:t>”</w:t>
      </w:r>
      <w:r w:rsidRPr="00F1357F">
        <w:rPr>
          <w:rFonts w:ascii="Times New Roman" w:hAnsi="Times New Roman" w:cs="Times New Roman"/>
          <w:color w:val="0D0D0D" w:themeColor="text1" w:themeTint="F2"/>
          <w:szCs w:val="20"/>
        </w:rPr>
        <w:t>方针成效显著</w:t>
      </w:r>
    </w:p>
    <w:p w14:paraId="2F65C847" w14:textId="6AB7AA15" w:rsidR="00F1357F" w:rsidRPr="00F1357F" w:rsidRDefault="00F1357F" w:rsidP="00F1357F">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F1357F">
        <w:rPr>
          <w:rFonts w:ascii="Times New Roman" w:hAnsi="Times New Roman" w:cs="Times New Roman"/>
          <w:color w:val="0D0D0D" w:themeColor="text1" w:themeTint="F2"/>
          <w:szCs w:val="20"/>
        </w:rPr>
        <w:t>C</w:t>
      </w:r>
      <w:r w:rsidRPr="00F1357F">
        <w:rPr>
          <w:rFonts w:ascii="Times New Roman" w:hAnsi="Times New Roman" w:cs="Times New Roman"/>
          <w:color w:val="0D0D0D" w:themeColor="text1" w:themeTint="F2"/>
          <w:szCs w:val="20"/>
        </w:rPr>
        <w:t>．睦邻友好外交成果丰硕</w:t>
      </w:r>
      <w:r>
        <w:rPr>
          <w:rFonts w:ascii="Times New Roman" w:hAnsi="Times New Roman" w:cs="Times New Roman" w:hint="eastAsia"/>
          <w:color w:val="0D0D0D" w:themeColor="text1" w:themeTint="F2"/>
          <w:szCs w:val="20"/>
        </w:rPr>
        <w:t xml:space="preserve">                 </w:t>
      </w:r>
      <w:r w:rsidRPr="00F1357F">
        <w:rPr>
          <w:rFonts w:ascii="Times New Roman" w:hAnsi="Times New Roman" w:cs="Times New Roman"/>
          <w:color w:val="0D0D0D" w:themeColor="text1" w:themeTint="F2"/>
          <w:szCs w:val="20"/>
        </w:rPr>
        <w:t>D</w:t>
      </w:r>
      <w:r w:rsidRPr="00F1357F">
        <w:rPr>
          <w:rFonts w:ascii="Times New Roman" w:hAnsi="Times New Roman" w:cs="Times New Roman"/>
          <w:color w:val="0D0D0D" w:themeColor="text1" w:themeTint="F2"/>
          <w:szCs w:val="20"/>
        </w:rPr>
        <w:t>．社会主义阵营不断巩固壮大</w:t>
      </w:r>
    </w:p>
    <w:p w14:paraId="608C33B0" w14:textId="77777777" w:rsidR="00B25DD5" w:rsidRPr="00F1357F" w:rsidRDefault="00B25DD5" w:rsidP="00B25DD5">
      <w:pPr>
        <w:pStyle w:val="a7"/>
        <w:tabs>
          <w:tab w:val="left" w:pos="4305"/>
        </w:tabs>
        <w:spacing w:after="0" w:line="240" w:lineRule="auto"/>
        <w:rPr>
          <w:rFonts w:ascii="Times New Roman" w:hAnsi="Times New Roman" w:cs="Times New Roman"/>
          <w:color w:val="0D0D0D" w:themeColor="text1" w:themeTint="F2"/>
          <w:szCs w:val="20"/>
        </w:rPr>
      </w:pPr>
    </w:p>
    <w:p w14:paraId="788BD6E7" w14:textId="017BA4ED" w:rsidR="00B25DD5" w:rsidRPr="00B25DD5" w:rsidRDefault="00B25DD5" w:rsidP="00B25DD5">
      <w:pPr>
        <w:pStyle w:val="a7"/>
        <w:tabs>
          <w:tab w:val="left" w:pos="4305"/>
        </w:tabs>
        <w:spacing w:after="0" w:line="240" w:lineRule="auto"/>
        <w:rPr>
          <w:rFonts w:ascii="Times New Roman" w:hAnsi="Times New Roman" w:cs="Times New Roman"/>
          <w:color w:val="0D0D0D" w:themeColor="text1" w:themeTint="F2"/>
          <w:szCs w:val="20"/>
        </w:rPr>
      </w:pPr>
      <w:r w:rsidRPr="00B25DD5">
        <w:rPr>
          <w:rFonts w:ascii="Times New Roman" w:hAnsi="Times New Roman" w:cs="Times New Roman"/>
          <w:color w:val="0D0D0D" w:themeColor="text1" w:themeTint="F2"/>
          <w:szCs w:val="20"/>
        </w:rPr>
        <w:t>1954</w:t>
      </w:r>
      <w:r w:rsidRPr="00B25DD5">
        <w:rPr>
          <w:rFonts w:ascii="Times New Roman" w:hAnsi="Times New Roman" w:cs="Times New Roman"/>
          <w:color w:val="0D0D0D" w:themeColor="text1" w:themeTint="F2"/>
          <w:szCs w:val="20"/>
        </w:rPr>
        <w:t>年</w:t>
      </w:r>
      <w:r w:rsidRPr="00B25DD5">
        <w:rPr>
          <w:rFonts w:ascii="Times New Roman" w:hAnsi="Times New Roman" w:cs="Times New Roman"/>
          <w:color w:val="0D0D0D" w:themeColor="text1" w:themeTint="F2"/>
          <w:szCs w:val="20"/>
        </w:rPr>
        <w:t>6</w:t>
      </w:r>
      <w:r w:rsidRPr="00B25DD5">
        <w:rPr>
          <w:rFonts w:ascii="Times New Roman" w:hAnsi="Times New Roman" w:cs="Times New Roman"/>
          <w:color w:val="0D0D0D" w:themeColor="text1" w:themeTint="F2"/>
          <w:szCs w:val="20"/>
        </w:rPr>
        <w:t>月，周恩来先后出访印度和缅甸，这是中国国家领导人首次</w:t>
      </w:r>
      <w:proofErr w:type="gramStart"/>
      <w:r w:rsidRPr="00B25DD5">
        <w:rPr>
          <w:rFonts w:ascii="Times New Roman" w:hAnsi="Times New Roman" w:cs="Times New Roman"/>
          <w:color w:val="0D0D0D" w:themeColor="text1" w:themeTint="F2"/>
          <w:szCs w:val="20"/>
        </w:rPr>
        <w:t>访问非</w:t>
      </w:r>
      <w:proofErr w:type="gramEnd"/>
      <w:r w:rsidRPr="00B25DD5">
        <w:rPr>
          <w:rFonts w:ascii="Times New Roman" w:hAnsi="Times New Roman" w:cs="Times New Roman"/>
          <w:color w:val="0D0D0D" w:themeColor="text1" w:themeTint="F2"/>
          <w:szCs w:val="20"/>
        </w:rPr>
        <w:t>社会主义国家。他多次提到关于和平共处五项原则，指出</w:t>
      </w:r>
      <w:r w:rsidRPr="00B25DD5">
        <w:rPr>
          <w:rFonts w:ascii="Times New Roman" w:hAnsi="Times New Roman" w:cs="Times New Roman"/>
          <w:color w:val="0D0D0D" w:themeColor="text1" w:themeTint="F2"/>
          <w:szCs w:val="20"/>
        </w:rPr>
        <w:t>“</w:t>
      </w:r>
      <w:r w:rsidRPr="00B25DD5">
        <w:rPr>
          <w:rFonts w:ascii="Times New Roman" w:hAnsi="Times New Roman" w:cs="Times New Roman"/>
          <w:color w:val="0D0D0D" w:themeColor="text1" w:themeTint="F2"/>
          <w:szCs w:val="20"/>
        </w:rPr>
        <w:t>世界各国不分大小强弱，不论其社会制度如何，是可以和平共处的。</w:t>
      </w:r>
      <w:r w:rsidRPr="00B25DD5">
        <w:rPr>
          <w:rFonts w:ascii="Times New Roman" w:hAnsi="Times New Roman" w:cs="Times New Roman"/>
          <w:color w:val="0D0D0D" w:themeColor="text1" w:themeTint="F2"/>
          <w:szCs w:val="20"/>
        </w:rPr>
        <w:t>”</w:t>
      </w:r>
      <w:r w:rsidRPr="00B25DD5">
        <w:rPr>
          <w:rFonts w:ascii="Times New Roman" w:hAnsi="Times New Roman" w:cs="Times New Roman"/>
          <w:color w:val="0D0D0D" w:themeColor="text1" w:themeTint="F2"/>
          <w:szCs w:val="20"/>
        </w:rPr>
        <w:t>这说明我国</w:t>
      </w:r>
      <w:r>
        <w:rPr>
          <w:rFonts w:hint="eastAsia"/>
          <w:color w:val="0D0D0D" w:themeColor="text1" w:themeTint="F2"/>
        </w:rPr>
        <w:t>（       ）</w:t>
      </w:r>
    </w:p>
    <w:p w14:paraId="27C042CC" w14:textId="77777777" w:rsidR="00B25DD5" w:rsidRPr="00B25DD5" w:rsidRDefault="00B25DD5" w:rsidP="00B25DD5">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B25DD5">
        <w:rPr>
          <w:rFonts w:ascii="Times New Roman" w:hAnsi="Times New Roman" w:cs="Times New Roman"/>
          <w:color w:val="0D0D0D" w:themeColor="text1" w:themeTint="F2"/>
          <w:szCs w:val="20"/>
        </w:rPr>
        <w:t>A</w:t>
      </w:r>
      <w:r w:rsidRPr="00B25DD5">
        <w:rPr>
          <w:rFonts w:ascii="Times New Roman" w:hAnsi="Times New Roman" w:cs="Times New Roman"/>
          <w:color w:val="0D0D0D" w:themeColor="text1" w:themeTint="F2"/>
          <w:szCs w:val="20"/>
        </w:rPr>
        <w:t>．经济恢复需要坚持</w:t>
      </w:r>
      <w:r w:rsidRPr="00B25DD5">
        <w:rPr>
          <w:rFonts w:ascii="Times New Roman" w:hAnsi="Times New Roman" w:cs="Times New Roman"/>
          <w:color w:val="0D0D0D" w:themeColor="text1" w:themeTint="F2"/>
          <w:szCs w:val="20"/>
        </w:rPr>
        <w:t>“</w:t>
      </w:r>
      <w:r w:rsidRPr="00B25DD5">
        <w:rPr>
          <w:rFonts w:ascii="Times New Roman" w:hAnsi="Times New Roman" w:cs="Times New Roman"/>
          <w:color w:val="0D0D0D" w:themeColor="text1" w:themeTint="F2"/>
          <w:szCs w:val="20"/>
        </w:rPr>
        <w:t>一边倒</w:t>
      </w:r>
      <w:r w:rsidRPr="00B25DD5">
        <w:rPr>
          <w:rFonts w:ascii="Times New Roman" w:hAnsi="Times New Roman" w:cs="Times New Roman"/>
          <w:color w:val="0D0D0D" w:themeColor="text1" w:themeTint="F2"/>
          <w:szCs w:val="20"/>
        </w:rPr>
        <w:t>”</w:t>
      </w:r>
      <w:r w:rsidRPr="00B25DD5">
        <w:rPr>
          <w:rFonts w:ascii="Times New Roman" w:hAnsi="Times New Roman" w:cs="Times New Roman"/>
          <w:color w:val="0D0D0D" w:themeColor="text1" w:themeTint="F2"/>
          <w:szCs w:val="20"/>
        </w:rPr>
        <w:t>政策</w:t>
      </w:r>
      <w:r w:rsidRPr="00B25DD5">
        <w:rPr>
          <w:rFonts w:ascii="Times New Roman" w:hAnsi="Times New Roman" w:cs="Times New Roman"/>
          <w:color w:val="0D0D0D" w:themeColor="text1" w:themeTint="F2"/>
          <w:szCs w:val="20"/>
        </w:rPr>
        <w:tab/>
        <w:t>B</w:t>
      </w:r>
      <w:r w:rsidRPr="00B25DD5">
        <w:rPr>
          <w:rFonts w:ascii="Times New Roman" w:hAnsi="Times New Roman" w:cs="Times New Roman"/>
          <w:color w:val="0D0D0D" w:themeColor="text1" w:themeTint="F2"/>
          <w:szCs w:val="20"/>
        </w:rPr>
        <w:t>．积极发展新兴民族国家的友好关系</w:t>
      </w:r>
    </w:p>
    <w:p w14:paraId="15CF4EB9" w14:textId="77777777" w:rsidR="00B25DD5" w:rsidRPr="00B25DD5" w:rsidRDefault="00B25DD5" w:rsidP="00B25DD5">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B25DD5">
        <w:rPr>
          <w:rFonts w:ascii="Times New Roman" w:hAnsi="Times New Roman" w:cs="Times New Roman"/>
          <w:color w:val="0D0D0D" w:themeColor="text1" w:themeTint="F2"/>
          <w:szCs w:val="20"/>
        </w:rPr>
        <w:t>C</w:t>
      </w:r>
      <w:r w:rsidRPr="00B25DD5">
        <w:rPr>
          <w:rFonts w:ascii="Times New Roman" w:hAnsi="Times New Roman" w:cs="Times New Roman"/>
          <w:color w:val="0D0D0D" w:themeColor="text1" w:themeTint="F2"/>
          <w:szCs w:val="20"/>
        </w:rPr>
        <w:t>．提出</w:t>
      </w:r>
      <w:r w:rsidRPr="00B25DD5">
        <w:rPr>
          <w:rFonts w:ascii="Times New Roman" w:hAnsi="Times New Roman" w:cs="Times New Roman"/>
          <w:color w:val="0D0D0D" w:themeColor="text1" w:themeTint="F2"/>
          <w:szCs w:val="20"/>
        </w:rPr>
        <w:t>“</w:t>
      </w:r>
      <w:r w:rsidRPr="00B25DD5">
        <w:rPr>
          <w:rFonts w:ascii="Times New Roman" w:hAnsi="Times New Roman" w:cs="Times New Roman"/>
          <w:color w:val="0D0D0D" w:themeColor="text1" w:themeTint="F2"/>
          <w:szCs w:val="20"/>
        </w:rPr>
        <w:t>求同存异</w:t>
      </w:r>
      <w:r w:rsidRPr="00B25DD5">
        <w:rPr>
          <w:rFonts w:ascii="Times New Roman" w:hAnsi="Times New Roman" w:cs="Times New Roman"/>
          <w:color w:val="0D0D0D" w:themeColor="text1" w:themeTint="F2"/>
          <w:szCs w:val="20"/>
        </w:rPr>
        <w:t>”</w:t>
      </w:r>
      <w:r w:rsidRPr="00B25DD5">
        <w:rPr>
          <w:rFonts w:ascii="Times New Roman" w:hAnsi="Times New Roman" w:cs="Times New Roman"/>
          <w:color w:val="0D0D0D" w:themeColor="text1" w:themeTint="F2"/>
          <w:szCs w:val="20"/>
        </w:rPr>
        <w:t>促进各国的交流</w:t>
      </w:r>
      <w:r w:rsidRPr="00B25DD5">
        <w:rPr>
          <w:rFonts w:ascii="Times New Roman" w:hAnsi="Times New Roman" w:cs="Times New Roman"/>
          <w:color w:val="0D0D0D" w:themeColor="text1" w:themeTint="F2"/>
          <w:szCs w:val="20"/>
        </w:rPr>
        <w:tab/>
        <w:t>D</w:t>
      </w:r>
      <w:r w:rsidRPr="00B25DD5">
        <w:rPr>
          <w:rFonts w:ascii="Times New Roman" w:hAnsi="Times New Roman" w:cs="Times New Roman"/>
          <w:color w:val="0D0D0D" w:themeColor="text1" w:themeTint="F2"/>
          <w:szCs w:val="20"/>
        </w:rPr>
        <w:t>．发起不结盟运动改变世界政治格局</w:t>
      </w:r>
    </w:p>
    <w:p w14:paraId="0D603103" w14:textId="77777777" w:rsidR="0099051B" w:rsidRPr="00B25DD5" w:rsidRDefault="0099051B" w:rsidP="00B92EE7">
      <w:pPr>
        <w:pStyle w:val="a7"/>
        <w:tabs>
          <w:tab w:val="left" w:pos="4305"/>
        </w:tabs>
        <w:spacing w:after="0" w:line="240" w:lineRule="auto"/>
        <w:rPr>
          <w:rFonts w:ascii="Times New Roman" w:hAnsi="Times New Roman" w:cs="Times New Roman"/>
          <w:color w:val="0D0D0D" w:themeColor="text1" w:themeTint="F2"/>
          <w:szCs w:val="20"/>
        </w:rPr>
      </w:pPr>
    </w:p>
    <w:p w14:paraId="4013326C" w14:textId="08398749" w:rsidR="00706254" w:rsidRPr="00706254" w:rsidRDefault="00706254" w:rsidP="00706254">
      <w:pPr>
        <w:pStyle w:val="a7"/>
        <w:tabs>
          <w:tab w:val="left" w:pos="4305"/>
        </w:tabs>
        <w:spacing w:after="0" w:line="240" w:lineRule="auto"/>
        <w:rPr>
          <w:rFonts w:ascii="Times New Roman" w:hAnsi="Times New Roman" w:cs="Times New Roman"/>
          <w:color w:val="0D0D0D" w:themeColor="text1" w:themeTint="F2"/>
          <w:szCs w:val="20"/>
        </w:rPr>
      </w:pPr>
      <w:r w:rsidRPr="00706254">
        <w:rPr>
          <w:rFonts w:ascii="Times New Roman" w:hAnsi="Times New Roman" w:cs="Times New Roman"/>
          <w:color w:val="0D0D0D" w:themeColor="text1" w:themeTint="F2"/>
          <w:szCs w:val="20"/>
        </w:rPr>
        <w:t>1961—1962</w:t>
      </w:r>
      <w:r w:rsidRPr="00706254">
        <w:rPr>
          <w:rFonts w:ascii="Times New Roman" w:hAnsi="Times New Roman" w:cs="Times New Roman"/>
          <w:color w:val="0D0D0D" w:themeColor="text1" w:themeTint="F2"/>
          <w:szCs w:val="20"/>
        </w:rPr>
        <w:t>年第二次日内瓦会议期间，在中美对抗加剧的情况下，中国既实现了维持老挝中立的目标，也借印支问题缓和了与法国的关系，为后续中法建交提供了一次关键契机。可知，当时中国</w:t>
      </w:r>
      <w:r>
        <w:rPr>
          <w:rFonts w:hint="eastAsia"/>
          <w:color w:val="0D0D0D" w:themeColor="text1" w:themeTint="F2"/>
        </w:rPr>
        <w:t>（       ）</w:t>
      </w:r>
    </w:p>
    <w:p w14:paraId="3B821CBF" w14:textId="77777777" w:rsidR="00706254" w:rsidRPr="00706254" w:rsidRDefault="00706254" w:rsidP="00706254">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706254">
        <w:rPr>
          <w:rFonts w:ascii="Times New Roman" w:hAnsi="Times New Roman" w:cs="Times New Roman"/>
          <w:color w:val="0D0D0D" w:themeColor="text1" w:themeTint="F2"/>
          <w:szCs w:val="20"/>
        </w:rPr>
        <w:t>A</w:t>
      </w:r>
      <w:r w:rsidRPr="00706254">
        <w:rPr>
          <w:rFonts w:ascii="Times New Roman" w:hAnsi="Times New Roman" w:cs="Times New Roman"/>
          <w:color w:val="0D0D0D" w:themeColor="text1" w:themeTint="F2"/>
          <w:szCs w:val="20"/>
        </w:rPr>
        <w:t>．努力冲破西方国家的封锁</w:t>
      </w:r>
      <w:r w:rsidRPr="00706254">
        <w:rPr>
          <w:rFonts w:ascii="Times New Roman" w:hAnsi="Times New Roman" w:cs="Times New Roman"/>
          <w:color w:val="0D0D0D" w:themeColor="text1" w:themeTint="F2"/>
          <w:szCs w:val="20"/>
        </w:rPr>
        <w:tab/>
        <w:t>B</w:t>
      </w:r>
      <w:r w:rsidRPr="00706254">
        <w:rPr>
          <w:rFonts w:ascii="Times New Roman" w:hAnsi="Times New Roman" w:cs="Times New Roman"/>
          <w:color w:val="0D0D0D" w:themeColor="text1" w:themeTint="F2"/>
          <w:szCs w:val="20"/>
        </w:rPr>
        <w:t>．捍卫了社会主义阵营</w:t>
      </w:r>
    </w:p>
    <w:p w14:paraId="0995981E" w14:textId="77777777" w:rsidR="00706254" w:rsidRPr="00706254" w:rsidRDefault="00706254" w:rsidP="00706254">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706254">
        <w:rPr>
          <w:rFonts w:ascii="Times New Roman" w:hAnsi="Times New Roman" w:cs="Times New Roman"/>
          <w:color w:val="0D0D0D" w:themeColor="text1" w:themeTint="F2"/>
          <w:szCs w:val="20"/>
        </w:rPr>
        <w:t>C</w:t>
      </w:r>
      <w:r w:rsidRPr="00706254">
        <w:rPr>
          <w:rFonts w:ascii="Times New Roman" w:hAnsi="Times New Roman" w:cs="Times New Roman"/>
          <w:color w:val="0D0D0D" w:themeColor="text1" w:themeTint="F2"/>
          <w:szCs w:val="20"/>
        </w:rPr>
        <w:t>．赢得了亚非拉国家的信任</w:t>
      </w:r>
      <w:r w:rsidRPr="00706254">
        <w:rPr>
          <w:rFonts w:ascii="Times New Roman" w:hAnsi="Times New Roman" w:cs="Times New Roman"/>
          <w:color w:val="0D0D0D" w:themeColor="text1" w:themeTint="F2"/>
          <w:szCs w:val="20"/>
        </w:rPr>
        <w:tab/>
        <w:t>D</w:t>
      </w:r>
      <w:r w:rsidRPr="00706254">
        <w:rPr>
          <w:rFonts w:ascii="Times New Roman" w:hAnsi="Times New Roman" w:cs="Times New Roman"/>
          <w:color w:val="0D0D0D" w:themeColor="text1" w:themeTint="F2"/>
          <w:szCs w:val="20"/>
        </w:rPr>
        <w:t>．打开了外交的新局面</w:t>
      </w:r>
    </w:p>
    <w:p w14:paraId="7998790F" w14:textId="77777777" w:rsidR="00431281" w:rsidRPr="00431281" w:rsidRDefault="00431281" w:rsidP="009E4879">
      <w:pPr>
        <w:widowControl/>
        <w:wordWrap w:val="0"/>
        <w:jc w:val="left"/>
        <w:rPr>
          <w:rFonts w:ascii="宋体" w:hAnsi="宋体"/>
          <w:b/>
          <w:bCs/>
          <w:color w:val="0D0D0D" w:themeColor="text1" w:themeTint="F2"/>
          <w:szCs w:val="21"/>
        </w:rPr>
      </w:pPr>
    </w:p>
    <w:p w14:paraId="3EA74C11" w14:textId="24B1A67A" w:rsidR="00290969" w:rsidRDefault="009E4879" w:rsidP="00290969">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8F09BB" w:rsidRPr="008F09BB">
        <w:rPr>
          <w:rFonts w:ascii="楷体" w:eastAsia="楷体" w:hAnsi="楷体" w:hint="eastAsia"/>
          <w:b/>
          <w:bCs/>
          <w:color w:val="0D0D0D" w:themeColor="text1" w:themeTint="F2"/>
          <w:szCs w:val="21"/>
        </w:rPr>
        <w:t>新时期中国的外交</w:t>
      </w:r>
    </w:p>
    <w:p w14:paraId="1E0D8132" w14:textId="60E81627" w:rsidR="008F09BB" w:rsidRPr="008F09BB" w:rsidRDefault="008F09BB" w:rsidP="008F09BB">
      <w:pPr>
        <w:pStyle w:val="a7"/>
        <w:tabs>
          <w:tab w:val="left" w:pos="4305"/>
        </w:tabs>
        <w:spacing w:after="0" w:line="240" w:lineRule="auto"/>
        <w:rPr>
          <w:rFonts w:ascii="Times New Roman" w:hAnsi="Times New Roman" w:cs="Times New Roman"/>
          <w:color w:val="0D0D0D" w:themeColor="text1" w:themeTint="F2"/>
          <w:szCs w:val="20"/>
        </w:rPr>
      </w:pPr>
      <w:r w:rsidRPr="008F09BB">
        <w:rPr>
          <w:rFonts w:ascii="Times New Roman" w:hAnsi="Times New Roman" w:cs="Times New Roman"/>
          <w:color w:val="0D0D0D" w:themeColor="text1" w:themeTint="F2"/>
          <w:szCs w:val="20"/>
        </w:rPr>
        <w:t>20</w:t>
      </w:r>
      <w:r w:rsidRPr="008F09BB">
        <w:rPr>
          <w:rFonts w:ascii="Times New Roman" w:hAnsi="Times New Roman" w:cs="Times New Roman"/>
          <w:color w:val="0D0D0D" w:themeColor="text1" w:themeTint="F2"/>
          <w:szCs w:val="20"/>
        </w:rPr>
        <w:t>世纪</w:t>
      </w:r>
      <w:r w:rsidRPr="008F09BB">
        <w:rPr>
          <w:rFonts w:ascii="Times New Roman" w:hAnsi="Times New Roman" w:cs="Times New Roman"/>
          <w:color w:val="0D0D0D" w:themeColor="text1" w:themeTint="F2"/>
          <w:szCs w:val="20"/>
        </w:rPr>
        <w:t>80</w:t>
      </w:r>
      <w:r w:rsidRPr="008F09BB">
        <w:rPr>
          <w:rFonts w:ascii="Times New Roman" w:hAnsi="Times New Roman" w:cs="Times New Roman"/>
          <w:color w:val="0D0D0D" w:themeColor="text1" w:themeTint="F2"/>
          <w:szCs w:val="20"/>
        </w:rPr>
        <w:t>年代之前，中国对非洲的援助以无偿援助为主，帮助非洲国家建设了大量基础设施。</w:t>
      </w:r>
      <w:r w:rsidRPr="008F09BB">
        <w:rPr>
          <w:rFonts w:ascii="Times New Roman" w:hAnsi="Times New Roman" w:cs="Times New Roman"/>
          <w:color w:val="0D0D0D" w:themeColor="text1" w:themeTint="F2"/>
          <w:szCs w:val="20"/>
        </w:rPr>
        <w:t>20</w:t>
      </w:r>
      <w:r w:rsidRPr="008F09BB">
        <w:rPr>
          <w:rFonts w:ascii="Times New Roman" w:hAnsi="Times New Roman" w:cs="Times New Roman"/>
          <w:color w:val="0D0D0D" w:themeColor="text1" w:themeTint="F2"/>
          <w:szCs w:val="20"/>
        </w:rPr>
        <w:t>世纪</w:t>
      </w:r>
      <w:r w:rsidRPr="008F09BB">
        <w:rPr>
          <w:rFonts w:ascii="Times New Roman" w:hAnsi="Times New Roman" w:cs="Times New Roman"/>
          <w:color w:val="0D0D0D" w:themeColor="text1" w:themeTint="F2"/>
          <w:szCs w:val="20"/>
        </w:rPr>
        <w:t>80</w:t>
      </w:r>
      <w:r w:rsidRPr="008F09BB">
        <w:rPr>
          <w:rFonts w:ascii="Times New Roman" w:hAnsi="Times New Roman" w:cs="Times New Roman"/>
          <w:color w:val="0D0D0D" w:themeColor="text1" w:themeTint="F2"/>
          <w:szCs w:val="20"/>
        </w:rPr>
        <w:t>年代以后，中国提出</w:t>
      </w:r>
      <w:r w:rsidRPr="008F09BB">
        <w:rPr>
          <w:rFonts w:ascii="Times New Roman" w:hAnsi="Times New Roman" w:cs="Times New Roman"/>
          <w:color w:val="0D0D0D" w:themeColor="text1" w:themeTint="F2"/>
          <w:szCs w:val="20"/>
        </w:rPr>
        <w:t>“</w:t>
      </w:r>
      <w:r w:rsidRPr="008F09BB">
        <w:rPr>
          <w:rFonts w:ascii="Times New Roman" w:hAnsi="Times New Roman" w:cs="Times New Roman"/>
          <w:color w:val="0D0D0D" w:themeColor="text1" w:themeTint="F2"/>
          <w:szCs w:val="20"/>
        </w:rPr>
        <w:t>平等务实、共同发展</w:t>
      </w:r>
      <w:r w:rsidRPr="008F09BB">
        <w:rPr>
          <w:rFonts w:ascii="Times New Roman" w:hAnsi="Times New Roman" w:cs="Times New Roman"/>
          <w:color w:val="0D0D0D" w:themeColor="text1" w:themeTint="F2"/>
          <w:szCs w:val="20"/>
        </w:rPr>
        <w:t>”</w:t>
      </w:r>
      <w:r w:rsidRPr="008F09BB">
        <w:rPr>
          <w:rFonts w:ascii="Times New Roman" w:hAnsi="Times New Roman" w:cs="Times New Roman"/>
          <w:color w:val="0D0D0D" w:themeColor="text1" w:themeTint="F2"/>
          <w:szCs w:val="20"/>
        </w:rPr>
        <w:t>的方针，中非之间关注效益、互利共赢的经济技术合作大大增加。这一变化</w:t>
      </w:r>
      <w:r>
        <w:rPr>
          <w:rFonts w:hint="eastAsia"/>
          <w:color w:val="0D0D0D" w:themeColor="text1" w:themeTint="F2"/>
        </w:rPr>
        <w:t>（       ）</w:t>
      </w:r>
    </w:p>
    <w:p w14:paraId="07221430" w14:textId="77777777" w:rsidR="008F09BB" w:rsidRPr="008F09BB" w:rsidRDefault="008F09BB" w:rsidP="008F09BB">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8F09BB">
        <w:rPr>
          <w:rFonts w:ascii="Times New Roman" w:hAnsi="Times New Roman" w:cs="Times New Roman"/>
          <w:color w:val="0D0D0D" w:themeColor="text1" w:themeTint="F2"/>
          <w:szCs w:val="20"/>
        </w:rPr>
        <w:t>A</w:t>
      </w:r>
      <w:r w:rsidRPr="008F09BB">
        <w:rPr>
          <w:rFonts w:ascii="Times New Roman" w:hAnsi="Times New Roman" w:cs="Times New Roman"/>
          <w:color w:val="0D0D0D" w:themeColor="text1" w:themeTint="F2"/>
          <w:szCs w:val="20"/>
        </w:rPr>
        <w:t>．反映了独立自主外交思想的深化</w:t>
      </w:r>
      <w:r w:rsidRPr="008F09BB">
        <w:rPr>
          <w:rFonts w:ascii="Times New Roman" w:hAnsi="Times New Roman" w:cs="Times New Roman"/>
          <w:color w:val="0D0D0D" w:themeColor="text1" w:themeTint="F2"/>
          <w:szCs w:val="20"/>
        </w:rPr>
        <w:tab/>
        <w:t>B</w:t>
      </w:r>
      <w:r w:rsidRPr="008F09BB">
        <w:rPr>
          <w:rFonts w:ascii="Times New Roman" w:hAnsi="Times New Roman" w:cs="Times New Roman"/>
          <w:color w:val="0D0D0D" w:themeColor="text1" w:themeTint="F2"/>
          <w:szCs w:val="20"/>
        </w:rPr>
        <w:t>．标志着全方位外交战略的开启</w:t>
      </w:r>
    </w:p>
    <w:p w14:paraId="416D31AE" w14:textId="77777777" w:rsidR="008F09BB" w:rsidRPr="008F09BB" w:rsidRDefault="008F09BB" w:rsidP="008F09BB">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8F09BB">
        <w:rPr>
          <w:rFonts w:ascii="Times New Roman" w:hAnsi="Times New Roman" w:cs="Times New Roman"/>
          <w:color w:val="0D0D0D" w:themeColor="text1" w:themeTint="F2"/>
          <w:szCs w:val="20"/>
        </w:rPr>
        <w:t>C</w:t>
      </w:r>
      <w:r w:rsidRPr="008F09BB">
        <w:rPr>
          <w:rFonts w:ascii="Times New Roman" w:hAnsi="Times New Roman" w:cs="Times New Roman"/>
          <w:color w:val="0D0D0D" w:themeColor="text1" w:themeTint="F2"/>
          <w:szCs w:val="20"/>
        </w:rPr>
        <w:t>．体现了外交政策服务于国家战略</w:t>
      </w:r>
      <w:r w:rsidRPr="008F09BB">
        <w:rPr>
          <w:rFonts w:ascii="Times New Roman" w:hAnsi="Times New Roman" w:cs="Times New Roman"/>
          <w:color w:val="0D0D0D" w:themeColor="text1" w:themeTint="F2"/>
          <w:szCs w:val="20"/>
        </w:rPr>
        <w:tab/>
        <w:t>D</w:t>
      </w:r>
      <w:r w:rsidRPr="008F09BB">
        <w:rPr>
          <w:rFonts w:ascii="Times New Roman" w:hAnsi="Times New Roman" w:cs="Times New Roman"/>
          <w:color w:val="0D0D0D" w:themeColor="text1" w:themeTint="F2"/>
          <w:szCs w:val="20"/>
        </w:rPr>
        <w:t>．推动了区域经济集团化的发展</w:t>
      </w:r>
    </w:p>
    <w:p w14:paraId="5C8ADC96" w14:textId="77777777" w:rsidR="0074197C" w:rsidRDefault="0074197C" w:rsidP="00C41958">
      <w:pPr>
        <w:pStyle w:val="--"/>
        <w:spacing w:line="240" w:lineRule="auto"/>
        <w:jc w:val="both"/>
        <w:rPr>
          <w:rFonts w:asciiTheme="minorHAnsi" w:eastAsia="黑体" w:hAnsiTheme="minorHAnsi" w:cstheme="minorHAnsi"/>
          <w:color w:val="0D0D0D" w:themeColor="text1" w:themeTint="F2"/>
        </w:rPr>
      </w:pPr>
    </w:p>
    <w:p w14:paraId="142FBEA9" w14:textId="26180B70" w:rsidR="002338CA" w:rsidRPr="002338CA" w:rsidRDefault="002338CA" w:rsidP="002338CA">
      <w:pPr>
        <w:pStyle w:val="a7"/>
        <w:tabs>
          <w:tab w:val="left" w:pos="4305"/>
        </w:tabs>
        <w:spacing w:after="0" w:line="240" w:lineRule="auto"/>
        <w:rPr>
          <w:rFonts w:ascii="Times New Roman" w:hAnsi="Times New Roman" w:cs="Times New Roman"/>
          <w:color w:val="0D0D0D" w:themeColor="text1" w:themeTint="F2"/>
          <w:szCs w:val="20"/>
        </w:rPr>
      </w:pPr>
      <w:r w:rsidRPr="002338CA">
        <w:rPr>
          <w:rFonts w:ascii="Times New Roman" w:hAnsi="Times New Roman" w:cs="Times New Roman"/>
          <w:color w:val="0D0D0D" w:themeColor="text1" w:themeTint="F2"/>
          <w:szCs w:val="20"/>
        </w:rPr>
        <w:t>新中国成立以来，中国十分重视与周边国家的交往：</w:t>
      </w:r>
      <w:r w:rsidRPr="002338CA">
        <w:rPr>
          <w:rFonts w:ascii="Times New Roman" w:hAnsi="Times New Roman" w:cs="Times New Roman"/>
          <w:color w:val="0D0D0D" w:themeColor="text1" w:themeTint="F2"/>
          <w:szCs w:val="20"/>
        </w:rPr>
        <w:t>20</w:t>
      </w:r>
      <w:r w:rsidRPr="002338CA">
        <w:rPr>
          <w:rFonts w:ascii="Times New Roman" w:hAnsi="Times New Roman" w:cs="Times New Roman"/>
          <w:color w:val="0D0D0D" w:themeColor="text1" w:themeTint="F2"/>
          <w:szCs w:val="20"/>
        </w:rPr>
        <w:t>世纪</w:t>
      </w:r>
      <w:r w:rsidRPr="002338CA">
        <w:rPr>
          <w:rFonts w:ascii="Times New Roman" w:hAnsi="Times New Roman" w:cs="Times New Roman"/>
          <w:color w:val="0D0D0D" w:themeColor="text1" w:themeTint="F2"/>
          <w:szCs w:val="20"/>
        </w:rPr>
        <w:t>50</w:t>
      </w:r>
      <w:r w:rsidRPr="002338CA">
        <w:rPr>
          <w:rFonts w:ascii="Times New Roman" w:hAnsi="Times New Roman" w:cs="Times New Roman"/>
          <w:color w:val="0D0D0D" w:themeColor="text1" w:themeTint="F2"/>
          <w:szCs w:val="20"/>
        </w:rPr>
        <w:t>年代，提出和平共处五项原则；</w:t>
      </w:r>
      <w:r w:rsidRPr="002338CA">
        <w:rPr>
          <w:rFonts w:ascii="Times New Roman" w:hAnsi="Times New Roman" w:cs="Times New Roman"/>
          <w:color w:val="0D0D0D" w:themeColor="text1" w:themeTint="F2"/>
          <w:szCs w:val="20"/>
        </w:rPr>
        <w:t>2003</w:t>
      </w:r>
      <w:r w:rsidRPr="002338CA">
        <w:rPr>
          <w:rFonts w:ascii="Times New Roman" w:hAnsi="Times New Roman" w:cs="Times New Roman"/>
          <w:color w:val="0D0D0D" w:themeColor="text1" w:themeTint="F2"/>
          <w:szCs w:val="20"/>
        </w:rPr>
        <w:t>年，提出</w:t>
      </w:r>
      <w:r w:rsidRPr="002338CA">
        <w:rPr>
          <w:rFonts w:ascii="Times New Roman" w:hAnsi="Times New Roman" w:cs="Times New Roman"/>
          <w:color w:val="0D0D0D" w:themeColor="text1" w:themeTint="F2"/>
          <w:szCs w:val="20"/>
        </w:rPr>
        <w:t>“</w:t>
      </w:r>
      <w:r w:rsidRPr="002338CA">
        <w:rPr>
          <w:rFonts w:ascii="Times New Roman" w:hAnsi="Times New Roman" w:cs="Times New Roman"/>
          <w:color w:val="0D0D0D" w:themeColor="text1" w:themeTint="F2"/>
          <w:szCs w:val="20"/>
        </w:rPr>
        <w:t>睦邻、安邻、富邻</w:t>
      </w:r>
      <w:r w:rsidRPr="002338CA">
        <w:rPr>
          <w:rFonts w:ascii="Times New Roman" w:hAnsi="Times New Roman" w:cs="Times New Roman"/>
          <w:color w:val="0D0D0D" w:themeColor="text1" w:themeTint="F2"/>
          <w:szCs w:val="20"/>
        </w:rPr>
        <w:t>”</w:t>
      </w:r>
      <w:r w:rsidRPr="002338CA">
        <w:rPr>
          <w:rFonts w:ascii="Times New Roman" w:hAnsi="Times New Roman" w:cs="Times New Roman"/>
          <w:color w:val="0D0D0D" w:themeColor="text1" w:themeTint="F2"/>
          <w:szCs w:val="20"/>
        </w:rPr>
        <w:t>的周边外交政策；中共十八大以来，坚持</w:t>
      </w:r>
      <w:r w:rsidRPr="002338CA">
        <w:rPr>
          <w:rFonts w:ascii="Times New Roman" w:hAnsi="Times New Roman" w:cs="Times New Roman"/>
          <w:color w:val="0D0D0D" w:themeColor="text1" w:themeTint="F2"/>
          <w:szCs w:val="20"/>
        </w:rPr>
        <w:t>“</w:t>
      </w:r>
      <w:r w:rsidRPr="002338CA">
        <w:rPr>
          <w:rFonts w:ascii="Times New Roman" w:hAnsi="Times New Roman" w:cs="Times New Roman"/>
          <w:color w:val="0D0D0D" w:themeColor="text1" w:themeTint="F2"/>
          <w:szCs w:val="20"/>
        </w:rPr>
        <w:t>与邻为善、以邻为伴</w:t>
      </w:r>
      <w:r w:rsidRPr="002338CA">
        <w:rPr>
          <w:rFonts w:ascii="Times New Roman" w:hAnsi="Times New Roman" w:cs="Times New Roman"/>
          <w:color w:val="0D0D0D" w:themeColor="text1" w:themeTint="F2"/>
          <w:szCs w:val="20"/>
        </w:rPr>
        <w:t>”</w:t>
      </w:r>
      <w:r w:rsidRPr="002338CA">
        <w:rPr>
          <w:rFonts w:ascii="Times New Roman" w:hAnsi="Times New Roman" w:cs="Times New Roman"/>
          <w:color w:val="0D0D0D" w:themeColor="text1" w:themeTint="F2"/>
          <w:szCs w:val="20"/>
        </w:rPr>
        <w:t>的外交方针，突出体现</w:t>
      </w:r>
      <w:r w:rsidRPr="002338CA">
        <w:rPr>
          <w:rFonts w:ascii="Times New Roman" w:hAnsi="Times New Roman" w:cs="Times New Roman"/>
          <w:color w:val="0D0D0D" w:themeColor="text1" w:themeTint="F2"/>
          <w:szCs w:val="20"/>
        </w:rPr>
        <w:t>“</w:t>
      </w:r>
      <w:r w:rsidRPr="002338CA">
        <w:rPr>
          <w:rFonts w:ascii="Times New Roman" w:hAnsi="Times New Roman" w:cs="Times New Roman"/>
          <w:color w:val="0D0D0D" w:themeColor="text1" w:themeTint="F2"/>
          <w:szCs w:val="20"/>
        </w:rPr>
        <w:t>亲、诚、惠、容</w:t>
      </w:r>
      <w:r w:rsidRPr="002338CA">
        <w:rPr>
          <w:rFonts w:ascii="Times New Roman" w:hAnsi="Times New Roman" w:cs="Times New Roman"/>
          <w:color w:val="0D0D0D" w:themeColor="text1" w:themeTint="F2"/>
          <w:szCs w:val="20"/>
        </w:rPr>
        <w:t>”</w:t>
      </w:r>
      <w:r w:rsidRPr="002338CA">
        <w:rPr>
          <w:rFonts w:ascii="Times New Roman" w:hAnsi="Times New Roman" w:cs="Times New Roman"/>
          <w:color w:val="0D0D0D" w:themeColor="text1" w:themeTint="F2"/>
          <w:szCs w:val="20"/>
        </w:rPr>
        <w:t>的外</w:t>
      </w:r>
      <w:r w:rsidRPr="002338CA">
        <w:rPr>
          <w:rFonts w:ascii="Times New Roman" w:hAnsi="Times New Roman" w:cs="Times New Roman" w:hint="eastAsia"/>
          <w:color w:val="0D0D0D" w:themeColor="text1" w:themeTint="F2"/>
          <w:szCs w:val="20"/>
        </w:rPr>
        <w:t>交理念。这主要是为了</w:t>
      </w:r>
      <w:r>
        <w:rPr>
          <w:rFonts w:hint="eastAsia"/>
          <w:color w:val="0D0D0D" w:themeColor="text1" w:themeTint="F2"/>
        </w:rPr>
        <w:t>（       ）</w:t>
      </w:r>
    </w:p>
    <w:p w14:paraId="06B2145E" w14:textId="77777777" w:rsidR="002338CA" w:rsidRPr="002338CA" w:rsidRDefault="002338CA" w:rsidP="002338CA">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2338CA">
        <w:rPr>
          <w:rFonts w:ascii="Times New Roman" w:hAnsi="Times New Roman" w:cs="Times New Roman"/>
          <w:color w:val="0D0D0D" w:themeColor="text1" w:themeTint="F2"/>
          <w:szCs w:val="20"/>
        </w:rPr>
        <w:t>A.</w:t>
      </w:r>
      <w:r w:rsidRPr="002338CA">
        <w:rPr>
          <w:rFonts w:ascii="Times New Roman" w:hAnsi="Times New Roman" w:cs="Times New Roman"/>
          <w:color w:val="0D0D0D" w:themeColor="text1" w:themeTint="F2"/>
          <w:szCs w:val="20"/>
        </w:rPr>
        <w:t>消除分歧增进互信</w:t>
      </w:r>
      <w:r w:rsidRPr="002338CA">
        <w:rPr>
          <w:rFonts w:ascii="Times New Roman" w:hAnsi="Times New Roman" w:cs="Times New Roman"/>
          <w:color w:val="0D0D0D" w:themeColor="text1" w:themeTint="F2"/>
          <w:szCs w:val="20"/>
        </w:rPr>
        <w:t xml:space="preserve"> </w:t>
      </w:r>
      <w:r w:rsidRPr="002338CA">
        <w:rPr>
          <w:rFonts w:ascii="Times New Roman" w:hAnsi="Times New Roman" w:cs="Times New Roman"/>
          <w:color w:val="0D0D0D" w:themeColor="text1" w:themeTint="F2"/>
          <w:szCs w:val="20"/>
        </w:rPr>
        <w:tab/>
        <w:t>B.</w:t>
      </w:r>
      <w:r w:rsidRPr="002338CA">
        <w:rPr>
          <w:rFonts w:ascii="Times New Roman" w:hAnsi="Times New Roman" w:cs="Times New Roman"/>
          <w:color w:val="0D0D0D" w:themeColor="text1" w:themeTint="F2"/>
          <w:szCs w:val="20"/>
        </w:rPr>
        <w:t>构建均衡发展格局</w:t>
      </w:r>
    </w:p>
    <w:p w14:paraId="78C40BBF" w14:textId="77777777" w:rsidR="002338CA" w:rsidRPr="002338CA" w:rsidRDefault="002338CA" w:rsidP="002338CA">
      <w:pPr>
        <w:pStyle w:val="a7"/>
        <w:tabs>
          <w:tab w:val="left" w:pos="4725"/>
        </w:tabs>
        <w:spacing w:after="0" w:line="240" w:lineRule="auto"/>
        <w:ind w:firstLineChars="200" w:firstLine="420"/>
        <w:rPr>
          <w:rFonts w:ascii="Times New Roman" w:hAnsi="Times New Roman" w:cs="Times New Roman"/>
          <w:color w:val="0D0D0D" w:themeColor="text1" w:themeTint="F2"/>
          <w:szCs w:val="20"/>
        </w:rPr>
      </w:pPr>
      <w:r w:rsidRPr="002338CA">
        <w:rPr>
          <w:rFonts w:ascii="Times New Roman" w:hAnsi="Times New Roman" w:cs="Times New Roman"/>
          <w:color w:val="0D0D0D" w:themeColor="text1" w:themeTint="F2"/>
          <w:szCs w:val="20"/>
        </w:rPr>
        <w:t>C.</w:t>
      </w:r>
      <w:r w:rsidRPr="002338CA">
        <w:rPr>
          <w:rFonts w:ascii="Times New Roman" w:hAnsi="Times New Roman" w:cs="Times New Roman"/>
          <w:color w:val="0D0D0D" w:themeColor="text1" w:themeTint="F2"/>
          <w:szCs w:val="20"/>
        </w:rPr>
        <w:t>深化合作共谋发展</w:t>
      </w:r>
      <w:r w:rsidRPr="002338CA">
        <w:rPr>
          <w:rFonts w:ascii="Times New Roman" w:hAnsi="Times New Roman" w:cs="Times New Roman"/>
          <w:color w:val="0D0D0D" w:themeColor="text1" w:themeTint="F2"/>
          <w:szCs w:val="20"/>
        </w:rPr>
        <w:t xml:space="preserve"> </w:t>
      </w:r>
      <w:r w:rsidRPr="002338CA">
        <w:rPr>
          <w:rFonts w:ascii="Times New Roman" w:hAnsi="Times New Roman" w:cs="Times New Roman"/>
          <w:color w:val="0D0D0D" w:themeColor="text1" w:themeTint="F2"/>
          <w:szCs w:val="20"/>
        </w:rPr>
        <w:tab/>
        <w:t>D.</w:t>
      </w:r>
      <w:r w:rsidRPr="002338CA">
        <w:rPr>
          <w:rFonts w:ascii="Times New Roman" w:hAnsi="Times New Roman" w:cs="Times New Roman"/>
          <w:color w:val="0D0D0D" w:themeColor="text1" w:themeTint="F2"/>
          <w:szCs w:val="20"/>
        </w:rPr>
        <w:t>改善全球治理体系</w:t>
      </w:r>
    </w:p>
    <w:p w14:paraId="2B5C4B97" w14:textId="77777777" w:rsidR="002338CA" w:rsidRPr="002338CA" w:rsidRDefault="002338CA" w:rsidP="00C41958">
      <w:pPr>
        <w:pStyle w:val="--"/>
        <w:spacing w:line="240" w:lineRule="auto"/>
        <w:jc w:val="both"/>
        <w:rPr>
          <w:rFonts w:asciiTheme="minorHAnsi" w:eastAsia="黑体" w:hAnsiTheme="minorHAnsi" w:cstheme="minorHAnsi"/>
          <w:color w:val="0D0D0D" w:themeColor="text1" w:themeTint="F2"/>
        </w:rPr>
      </w:pPr>
    </w:p>
    <w:p w14:paraId="0ECCA8EA" w14:textId="77777777" w:rsidR="002338CA" w:rsidRPr="0074197C" w:rsidRDefault="002338CA" w:rsidP="00C41958">
      <w:pPr>
        <w:pStyle w:val="--"/>
        <w:spacing w:line="240" w:lineRule="auto"/>
        <w:jc w:val="both"/>
        <w:rPr>
          <w:rFonts w:asciiTheme="minorHAnsi" w:eastAsia="黑体" w:hAnsiTheme="minorHAnsi" w:cstheme="minorHAnsi"/>
          <w:color w:val="0D0D0D" w:themeColor="text1" w:themeTint="F2"/>
        </w:rPr>
      </w:pPr>
    </w:p>
    <w:sectPr w:rsidR="002338CA" w:rsidRPr="0074197C" w:rsidSect="008736DE">
      <w:headerReference w:type="default" r:id="rId12"/>
      <w:footerReference w:type="default" r:id="rId13"/>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1DF9B" w14:textId="77777777" w:rsidR="00EF6F23" w:rsidRDefault="00EF6F23" w:rsidP="008658B7">
      <w:r>
        <w:separator/>
      </w:r>
    </w:p>
  </w:endnote>
  <w:endnote w:type="continuationSeparator" w:id="0">
    <w:p w14:paraId="4411DB7C" w14:textId="77777777" w:rsidR="00EF6F23" w:rsidRDefault="00EF6F23"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NSimSun">
    <w:altName w:val="新宋体"/>
    <w:charset w:val="86"/>
    <w:family w:val="modern"/>
    <w:pitch w:val="fixed"/>
    <w:sig w:usb0="00000203" w:usb1="288F0000" w:usb2="00000016" w:usb3="00000000" w:csb0="00040001" w:csb1="00000000"/>
  </w:font>
  <w:font w:name="华文行楷">
    <w:altName w:val="STXingkai"/>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F46A1F" w:rsidRDefault="00F46A1F">
        <w:pPr>
          <w:pStyle w:val="a4"/>
          <w:jc w:val="center"/>
        </w:pPr>
        <w:r>
          <w:fldChar w:fldCharType="begin"/>
        </w:r>
        <w:r>
          <w:instrText>PAGE   \* MERGEFORMAT</w:instrText>
        </w:r>
        <w:r>
          <w:fldChar w:fldCharType="separate"/>
        </w:r>
        <w:r w:rsidR="00641AC8" w:rsidRPr="00641AC8">
          <w:rPr>
            <w:noProof/>
            <w:lang w:val="zh-CN"/>
          </w:rPr>
          <w:t>1</w:t>
        </w:r>
        <w:r>
          <w:fldChar w:fldCharType="end"/>
        </w:r>
      </w:p>
    </w:sdtContent>
  </w:sdt>
  <w:p w14:paraId="07F6BC00" w14:textId="77777777" w:rsidR="00F46A1F" w:rsidRDefault="00F46A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8C444" w14:textId="77777777" w:rsidR="00EF6F23" w:rsidRDefault="00EF6F23" w:rsidP="008658B7">
      <w:r>
        <w:separator/>
      </w:r>
    </w:p>
  </w:footnote>
  <w:footnote w:type="continuationSeparator" w:id="0">
    <w:p w14:paraId="0202BD6E" w14:textId="77777777" w:rsidR="00EF6F23" w:rsidRDefault="00EF6F23"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F46A1F" w:rsidRPr="008658B7" w:rsidRDefault="00F46A1F"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412B723"/>
    <w:multiLevelType w:val="singleLevel"/>
    <w:tmpl w:val="9412B723"/>
    <w:lvl w:ilvl="0">
      <w:start w:val="2"/>
      <w:numFmt w:val="decimal"/>
      <w:lvlText w:val="%1."/>
      <w:lvlJc w:val="left"/>
      <w:pPr>
        <w:tabs>
          <w:tab w:val="left" w:pos="312"/>
        </w:tabs>
      </w:pPr>
    </w:lvl>
  </w:abstractNum>
  <w:abstractNum w:abstractNumId="4">
    <w:nsid w:val="A128A3EE"/>
    <w:multiLevelType w:val="singleLevel"/>
    <w:tmpl w:val="A128A3EE"/>
    <w:lvl w:ilvl="0">
      <w:start w:val="9"/>
      <w:numFmt w:val="decimal"/>
      <w:suff w:val="space"/>
      <w:lvlText w:val="第%1课"/>
      <w:lvlJc w:val="left"/>
    </w:lvl>
  </w:abstractNum>
  <w:abstractNum w:abstractNumId="5">
    <w:nsid w:val="A2ED8370"/>
    <w:multiLevelType w:val="singleLevel"/>
    <w:tmpl w:val="A2ED8370"/>
    <w:lvl w:ilvl="0">
      <w:start w:val="1"/>
      <w:numFmt w:val="chineseCounting"/>
      <w:suff w:val="nothing"/>
      <w:lvlText w:val="%1、"/>
      <w:lvlJc w:val="left"/>
      <w:rPr>
        <w:rFonts w:hint="eastAsia"/>
      </w:rPr>
    </w:lvl>
  </w:abstractNum>
  <w:abstractNum w:abstractNumId="6">
    <w:nsid w:val="C36E6460"/>
    <w:multiLevelType w:val="singleLevel"/>
    <w:tmpl w:val="C36E6460"/>
    <w:lvl w:ilvl="0">
      <w:start w:val="4"/>
      <w:numFmt w:val="decimal"/>
      <w:suff w:val="nothing"/>
      <w:lvlText w:val="%1、"/>
      <w:lvlJc w:val="left"/>
    </w:lvl>
  </w:abstractNum>
  <w:abstractNum w:abstractNumId="7">
    <w:nsid w:val="C9908876"/>
    <w:multiLevelType w:val="singleLevel"/>
    <w:tmpl w:val="C9908876"/>
    <w:lvl w:ilvl="0">
      <w:start w:val="1"/>
      <w:numFmt w:val="chineseCounting"/>
      <w:suff w:val="nothing"/>
      <w:lvlText w:val="%1、"/>
      <w:lvlJc w:val="left"/>
      <w:rPr>
        <w:rFonts w:hint="eastAsia"/>
      </w:rPr>
    </w:lvl>
  </w:abstractNum>
  <w:abstractNum w:abstractNumId="8">
    <w:nsid w:val="C9F8B7C4"/>
    <w:multiLevelType w:val="singleLevel"/>
    <w:tmpl w:val="C9F8B7C4"/>
    <w:lvl w:ilvl="0">
      <w:start w:val="1"/>
      <w:numFmt w:val="decimal"/>
      <w:suff w:val="nothing"/>
      <w:lvlText w:val="%1．"/>
      <w:lvlJc w:val="left"/>
    </w:lvl>
  </w:abstractNum>
  <w:abstractNum w:abstractNumId="9">
    <w:nsid w:val="CAFFA143"/>
    <w:multiLevelType w:val="singleLevel"/>
    <w:tmpl w:val="CAFFA143"/>
    <w:lvl w:ilvl="0">
      <w:start w:val="2"/>
      <w:numFmt w:val="decimal"/>
      <w:suff w:val="nothing"/>
      <w:lvlText w:val="（%1）"/>
      <w:lvlJc w:val="left"/>
    </w:lvl>
  </w:abstractNum>
  <w:abstractNum w:abstractNumId="10">
    <w:nsid w:val="CBC880D7"/>
    <w:multiLevelType w:val="singleLevel"/>
    <w:tmpl w:val="CBC880D7"/>
    <w:lvl w:ilvl="0">
      <w:start w:val="5"/>
      <w:numFmt w:val="decimal"/>
      <w:suff w:val="nothing"/>
      <w:lvlText w:val="%1、"/>
      <w:lvlJc w:val="left"/>
    </w:lvl>
  </w:abstractNum>
  <w:abstractNum w:abstractNumId="11">
    <w:nsid w:val="ED0202B9"/>
    <w:multiLevelType w:val="singleLevel"/>
    <w:tmpl w:val="ED0202B9"/>
    <w:lvl w:ilvl="0">
      <w:start w:val="1"/>
      <w:numFmt w:val="decimal"/>
      <w:suff w:val="nothing"/>
      <w:lvlText w:val="（%1）"/>
      <w:lvlJc w:val="left"/>
    </w:lvl>
  </w:abstractNum>
  <w:abstractNum w:abstractNumId="12">
    <w:nsid w:val="FBABF889"/>
    <w:multiLevelType w:val="singleLevel"/>
    <w:tmpl w:val="FBABF889"/>
    <w:lvl w:ilvl="0">
      <w:start w:val="1"/>
      <w:numFmt w:val="decimal"/>
      <w:suff w:val="nothing"/>
      <w:lvlText w:val="（%1）"/>
      <w:lvlJc w:val="left"/>
      <w:rPr>
        <w:rFonts w:hint="default"/>
        <w:b/>
        <w:bCs/>
      </w:rPr>
    </w:lvl>
  </w:abstractNum>
  <w:abstractNum w:abstractNumId="13">
    <w:nsid w:val="00000001"/>
    <w:multiLevelType w:val="singleLevel"/>
    <w:tmpl w:val="171CD30B"/>
    <w:lvl w:ilvl="0">
      <w:start w:val="1"/>
      <w:numFmt w:val="decimal"/>
      <w:suff w:val="nothing"/>
      <w:lvlText w:val="%1、"/>
      <w:lvlJc w:val="left"/>
    </w:lvl>
  </w:abstractNum>
  <w:abstractNum w:abstractNumId="14">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0A24F392"/>
    <w:multiLevelType w:val="singleLevel"/>
    <w:tmpl w:val="0A24F392"/>
    <w:lvl w:ilvl="0">
      <w:start w:val="1"/>
      <w:numFmt w:val="lowerLetter"/>
      <w:lvlText w:val="%1."/>
      <w:lvlJc w:val="left"/>
      <w:pPr>
        <w:tabs>
          <w:tab w:val="left" w:pos="312"/>
        </w:tabs>
      </w:pPr>
    </w:lvl>
  </w:abstractNum>
  <w:abstractNum w:abstractNumId="17">
    <w:nsid w:val="104E3271"/>
    <w:multiLevelType w:val="hybridMultilevel"/>
    <w:tmpl w:val="2DA446C6"/>
    <w:lvl w:ilvl="0" w:tplc="98E27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DC31A0"/>
    <w:multiLevelType w:val="hybridMultilevel"/>
    <w:tmpl w:val="66E4D514"/>
    <w:lvl w:ilvl="0" w:tplc="FE70B93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D6DA74"/>
    <w:multiLevelType w:val="singleLevel"/>
    <w:tmpl w:val="1CD6DA74"/>
    <w:lvl w:ilvl="0">
      <w:start w:val="2"/>
      <w:numFmt w:val="chineseCounting"/>
      <w:suff w:val="nothing"/>
      <w:lvlText w:val="%1、"/>
      <w:lvlJc w:val="left"/>
      <w:rPr>
        <w:rFonts w:hint="eastAsia"/>
      </w:rPr>
    </w:lvl>
  </w:abstractNum>
  <w:abstractNum w:abstractNumId="20">
    <w:nsid w:val="1E043427"/>
    <w:multiLevelType w:val="hybridMultilevel"/>
    <w:tmpl w:val="91A86488"/>
    <w:lvl w:ilvl="0" w:tplc="9498008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5288A9"/>
    <w:multiLevelType w:val="singleLevel"/>
    <w:tmpl w:val="1E5288A9"/>
    <w:lvl w:ilvl="0">
      <w:start w:val="1"/>
      <w:numFmt w:val="lowerLetter"/>
      <w:lvlText w:val="%1."/>
      <w:lvlJc w:val="left"/>
      <w:pPr>
        <w:tabs>
          <w:tab w:val="left" w:pos="312"/>
        </w:tabs>
      </w:pPr>
    </w:lvl>
  </w:abstractNum>
  <w:abstractNum w:abstractNumId="22">
    <w:nsid w:val="283C6A7B"/>
    <w:multiLevelType w:val="singleLevel"/>
    <w:tmpl w:val="283C6A7B"/>
    <w:lvl w:ilvl="0">
      <w:start w:val="1"/>
      <w:numFmt w:val="chineseCounting"/>
      <w:suff w:val="nothing"/>
      <w:lvlText w:val="%1、"/>
      <w:lvlJc w:val="left"/>
      <w:rPr>
        <w:rFonts w:hint="eastAsia"/>
      </w:rPr>
    </w:lvl>
  </w:abstractNum>
  <w:abstractNum w:abstractNumId="23">
    <w:nsid w:val="2D0D0969"/>
    <w:multiLevelType w:val="hybridMultilevel"/>
    <w:tmpl w:val="063451C4"/>
    <w:lvl w:ilvl="0" w:tplc="6A769C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EBA6B96"/>
    <w:multiLevelType w:val="singleLevel"/>
    <w:tmpl w:val="2EBA6B96"/>
    <w:lvl w:ilvl="0">
      <w:start w:val="1"/>
      <w:numFmt w:val="decimal"/>
      <w:suff w:val="nothing"/>
      <w:lvlText w:val="（%1）"/>
      <w:lvlJc w:val="left"/>
    </w:lvl>
  </w:abstractNum>
  <w:abstractNum w:abstractNumId="25">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3862F121"/>
    <w:multiLevelType w:val="singleLevel"/>
    <w:tmpl w:val="3862F121"/>
    <w:lvl w:ilvl="0">
      <w:start w:val="1"/>
      <w:numFmt w:val="upperLetter"/>
      <w:suff w:val="nothing"/>
      <w:lvlText w:val="%1、"/>
      <w:lvlJc w:val="left"/>
    </w:lvl>
  </w:abstractNum>
  <w:abstractNum w:abstractNumId="27">
    <w:nsid w:val="460FA689"/>
    <w:multiLevelType w:val="singleLevel"/>
    <w:tmpl w:val="460FA689"/>
    <w:lvl w:ilvl="0">
      <w:start w:val="1"/>
      <w:numFmt w:val="lowerLetter"/>
      <w:lvlText w:val="%1."/>
      <w:lvlJc w:val="left"/>
      <w:pPr>
        <w:tabs>
          <w:tab w:val="left" w:pos="312"/>
        </w:tabs>
      </w:pPr>
    </w:lvl>
  </w:abstractNum>
  <w:abstractNum w:abstractNumId="28">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nsid w:val="5A9233A8"/>
    <w:multiLevelType w:val="singleLevel"/>
    <w:tmpl w:val="5A9233A8"/>
    <w:lvl w:ilvl="0">
      <w:start w:val="2"/>
      <w:numFmt w:val="decimal"/>
      <w:suff w:val="nothing"/>
      <w:lvlText w:val="（%1）"/>
      <w:lvlJc w:val="left"/>
    </w:lvl>
  </w:abstractNum>
  <w:abstractNum w:abstractNumId="30">
    <w:nsid w:val="63EF165C"/>
    <w:multiLevelType w:val="hybridMultilevel"/>
    <w:tmpl w:val="D7624D20"/>
    <w:lvl w:ilvl="0" w:tplc="5B4E5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DFF7B1"/>
    <w:multiLevelType w:val="singleLevel"/>
    <w:tmpl w:val="6ADFF7B1"/>
    <w:lvl w:ilvl="0">
      <w:start w:val="2"/>
      <w:numFmt w:val="upperLetter"/>
      <w:suff w:val="nothing"/>
      <w:lvlText w:val="%1、"/>
      <w:lvlJc w:val="left"/>
    </w:lvl>
  </w:abstractNum>
  <w:abstractNum w:abstractNumId="32">
    <w:nsid w:val="71CCB197"/>
    <w:multiLevelType w:val="singleLevel"/>
    <w:tmpl w:val="71CCB197"/>
    <w:lvl w:ilvl="0">
      <w:start w:val="1"/>
      <w:numFmt w:val="decimal"/>
      <w:suff w:val="nothing"/>
      <w:lvlText w:val="%1、"/>
      <w:lvlJc w:val="left"/>
    </w:lvl>
  </w:abstractNum>
  <w:abstractNum w:abstractNumId="33">
    <w:nsid w:val="744A1D85"/>
    <w:multiLevelType w:val="hybridMultilevel"/>
    <w:tmpl w:val="F054876E"/>
    <w:lvl w:ilvl="0" w:tplc="7DEA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7D8894"/>
    <w:multiLevelType w:val="singleLevel"/>
    <w:tmpl w:val="767D8894"/>
    <w:lvl w:ilvl="0">
      <w:start w:val="1"/>
      <w:numFmt w:val="decimal"/>
      <w:suff w:val="nothing"/>
      <w:lvlText w:val="（%1）"/>
      <w:lvlJc w:val="left"/>
    </w:lvl>
  </w:abstractNum>
  <w:abstractNum w:abstractNumId="35">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9"/>
  </w:num>
  <w:num w:numId="4">
    <w:abstractNumId w:val="4"/>
  </w:num>
  <w:num w:numId="5">
    <w:abstractNumId w:val="28"/>
  </w:num>
  <w:num w:numId="6">
    <w:abstractNumId w:val="35"/>
  </w:num>
  <w:num w:numId="7">
    <w:abstractNumId w:val="25"/>
  </w:num>
  <w:num w:numId="8">
    <w:abstractNumId w:val="14"/>
  </w:num>
  <w:num w:numId="9">
    <w:abstractNumId w:val="15"/>
  </w:num>
  <w:num w:numId="10">
    <w:abstractNumId w:val="2"/>
  </w:num>
  <w:num w:numId="11">
    <w:abstractNumId w:val="0"/>
  </w:num>
  <w:num w:numId="12">
    <w:abstractNumId w:val="3"/>
  </w:num>
  <w:num w:numId="13">
    <w:abstractNumId w:val="29"/>
  </w:num>
  <w:num w:numId="14">
    <w:abstractNumId w:val="26"/>
  </w:num>
  <w:num w:numId="15">
    <w:abstractNumId w:val="31"/>
  </w:num>
  <w:num w:numId="16">
    <w:abstractNumId w:val="12"/>
  </w:num>
  <w:num w:numId="17">
    <w:abstractNumId w:val="5"/>
  </w:num>
  <w:num w:numId="18">
    <w:abstractNumId w:val="32"/>
  </w:num>
  <w:num w:numId="19">
    <w:abstractNumId w:val="10"/>
  </w:num>
  <w:num w:numId="20">
    <w:abstractNumId w:val="6"/>
  </w:num>
  <w:num w:numId="21">
    <w:abstractNumId w:val="1"/>
  </w:num>
  <w:num w:numId="22">
    <w:abstractNumId w:val="13"/>
  </w:num>
  <w:num w:numId="23">
    <w:abstractNumId w:val="17"/>
  </w:num>
  <w:num w:numId="24">
    <w:abstractNumId w:val="33"/>
  </w:num>
  <w:num w:numId="25">
    <w:abstractNumId w:val="22"/>
  </w:num>
  <w:num w:numId="26">
    <w:abstractNumId w:val="23"/>
  </w:num>
  <w:num w:numId="27">
    <w:abstractNumId w:val="30"/>
  </w:num>
  <w:num w:numId="28">
    <w:abstractNumId w:val="7"/>
  </w:num>
  <w:num w:numId="29">
    <w:abstractNumId w:val="8"/>
  </w:num>
  <w:num w:numId="30">
    <w:abstractNumId w:val="34"/>
  </w:num>
  <w:num w:numId="31">
    <w:abstractNumId w:val="24"/>
  </w:num>
  <w:num w:numId="32">
    <w:abstractNumId w:val="16"/>
  </w:num>
  <w:num w:numId="33">
    <w:abstractNumId w:val="21"/>
  </w:num>
  <w:num w:numId="34">
    <w:abstractNumId w:val="27"/>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75B4"/>
    <w:rsid w:val="000124BB"/>
    <w:rsid w:val="00016B4C"/>
    <w:rsid w:val="00020535"/>
    <w:rsid w:val="0002233A"/>
    <w:rsid w:val="00034A62"/>
    <w:rsid w:val="00041338"/>
    <w:rsid w:val="000425C8"/>
    <w:rsid w:val="000451DC"/>
    <w:rsid w:val="0004660B"/>
    <w:rsid w:val="00047D1A"/>
    <w:rsid w:val="00050F71"/>
    <w:rsid w:val="00051174"/>
    <w:rsid w:val="00052AAD"/>
    <w:rsid w:val="00052B5B"/>
    <w:rsid w:val="000603D3"/>
    <w:rsid w:val="000707EE"/>
    <w:rsid w:val="000733DB"/>
    <w:rsid w:val="000753C4"/>
    <w:rsid w:val="000760F4"/>
    <w:rsid w:val="0008426B"/>
    <w:rsid w:val="00094A2E"/>
    <w:rsid w:val="00097E38"/>
    <w:rsid w:val="000A01CE"/>
    <w:rsid w:val="000A2323"/>
    <w:rsid w:val="000A5233"/>
    <w:rsid w:val="000B11E7"/>
    <w:rsid w:val="000B44D4"/>
    <w:rsid w:val="000B5BB7"/>
    <w:rsid w:val="000C7C25"/>
    <w:rsid w:val="000D068A"/>
    <w:rsid w:val="000D1FF3"/>
    <w:rsid w:val="000E5380"/>
    <w:rsid w:val="000F56E6"/>
    <w:rsid w:val="00104235"/>
    <w:rsid w:val="00106002"/>
    <w:rsid w:val="00113114"/>
    <w:rsid w:val="001153CC"/>
    <w:rsid w:val="0012092F"/>
    <w:rsid w:val="00122411"/>
    <w:rsid w:val="001229B5"/>
    <w:rsid w:val="00133276"/>
    <w:rsid w:val="00146AA5"/>
    <w:rsid w:val="00162F65"/>
    <w:rsid w:val="00164628"/>
    <w:rsid w:val="00176056"/>
    <w:rsid w:val="00182AD5"/>
    <w:rsid w:val="001A3257"/>
    <w:rsid w:val="001B101F"/>
    <w:rsid w:val="001B1515"/>
    <w:rsid w:val="001B1E25"/>
    <w:rsid w:val="001D63AE"/>
    <w:rsid w:val="001D7B70"/>
    <w:rsid w:val="001E0E27"/>
    <w:rsid w:val="001E1DBD"/>
    <w:rsid w:val="001E712E"/>
    <w:rsid w:val="001F0B6D"/>
    <w:rsid w:val="00203A54"/>
    <w:rsid w:val="002117AB"/>
    <w:rsid w:val="00216D07"/>
    <w:rsid w:val="00221047"/>
    <w:rsid w:val="00222E65"/>
    <w:rsid w:val="00223108"/>
    <w:rsid w:val="0022539D"/>
    <w:rsid w:val="00225AB5"/>
    <w:rsid w:val="00226E75"/>
    <w:rsid w:val="00227793"/>
    <w:rsid w:val="00232CC1"/>
    <w:rsid w:val="002338CA"/>
    <w:rsid w:val="00236E57"/>
    <w:rsid w:val="0024522C"/>
    <w:rsid w:val="00247EE5"/>
    <w:rsid w:val="0025144B"/>
    <w:rsid w:val="00256809"/>
    <w:rsid w:val="0026087C"/>
    <w:rsid w:val="00260F03"/>
    <w:rsid w:val="002652F4"/>
    <w:rsid w:val="002713FA"/>
    <w:rsid w:val="00286433"/>
    <w:rsid w:val="00290969"/>
    <w:rsid w:val="00296FAE"/>
    <w:rsid w:val="002A6CB7"/>
    <w:rsid w:val="002C0C6E"/>
    <w:rsid w:val="002C4578"/>
    <w:rsid w:val="002C4FB1"/>
    <w:rsid w:val="002C64EC"/>
    <w:rsid w:val="002D72E1"/>
    <w:rsid w:val="002D7AC8"/>
    <w:rsid w:val="002E0ED1"/>
    <w:rsid w:val="002E3338"/>
    <w:rsid w:val="002E6B7D"/>
    <w:rsid w:val="002F75E2"/>
    <w:rsid w:val="00301301"/>
    <w:rsid w:val="00311518"/>
    <w:rsid w:val="00312917"/>
    <w:rsid w:val="00316B35"/>
    <w:rsid w:val="00316C84"/>
    <w:rsid w:val="00321E14"/>
    <w:rsid w:val="00322D7B"/>
    <w:rsid w:val="003241D6"/>
    <w:rsid w:val="00327945"/>
    <w:rsid w:val="0033207C"/>
    <w:rsid w:val="00332DDC"/>
    <w:rsid w:val="0033516D"/>
    <w:rsid w:val="0033772B"/>
    <w:rsid w:val="00342890"/>
    <w:rsid w:val="00344537"/>
    <w:rsid w:val="00365F22"/>
    <w:rsid w:val="003663D2"/>
    <w:rsid w:val="00370298"/>
    <w:rsid w:val="003800BB"/>
    <w:rsid w:val="003855CB"/>
    <w:rsid w:val="00397C7C"/>
    <w:rsid w:val="003A04ED"/>
    <w:rsid w:val="003A1FC5"/>
    <w:rsid w:val="003B134E"/>
    <w:rsid w:val="003B50FF"/>
    <w:rsid w:val="003D489B"/>
    <w:rsid w:val="003D5F5A"/>
    <w:rsid w:val="003F2B0A"/>
    <w:rsid w:val="003F3CF3"/>
    <w:rsid w:val="003F77F3"/>
    <w:rsid w:val="00431281"/>
    <w:rsid w:val="00433451"/>
    <w:rsid w:val="00443253"/>
    <w:rsid w:val="0044764B"/>
    <w:rsid w:val="00454F21"/>
    <w:rsid w:val="0045704D"/>
    <w:rsid w:val="0046457D"/>
    <w:rsid w:val="00467885"/>
    <w:rsid w:val="004706A1"/>
    <w:rsid w:val="0047767B"/>
    <w:rsid w:val="004873F8"/>
    <w:rsid w:val="00494D40"/>
    <w:rsid w:val="00497C57"/>
    <w:rsid w:val="004A0C3D"/>
    <w:rsid w:val="004A0D04"/>
    <w:rsid w:val="004B1882"/>
    <w:rsid w:val="004B6926"/>
    <w:rsid w:val="004C15BF"/>
    <w:rsid w:val="004D018D"/>
    <w:rsid w:val="004D5EC8"/>
    <w:rsid w:val="004D697F"/>
    <w:rsid w:val="004E4963"/>
    <w:rsid w:val="004F1702"/>
    <w:rsid w:val="004F1DB6"/>
    <w:rsid w:val="004F5D55"/>
    <w:rsid w:val="004F7C74"/>
    <w:rsid w:val="00501F20"/>
    <w:rsid w:val="0050283A"/>
    <w:rsid w:val="005030B5"/>
    <w:rsid w:val="005232B4"/>
    <w:rsid w:val="00525478"/>
    <w:rsid w:val="00537215"/>
    <w:rsid w:val="005410C7"/>
    <w:rsid w:val="00542B3F"/>
    <w:rsid w:val="005473F7"/>
    <w:rsid w:val="00552F5D"/>
    <w:rsid w:val="0055474A"/>
    <w:rsid w:val="005677BF"/>
    <w:rsid w:val="00590596"/>
    <w:rsid w:val="005A058D"/>
    <w:rsid w:val="005A1E52"/>
    <w:rsid w:val="005A31EA"/>
    <w:rsid w:val="005A66FA"/>
    <w:rsid w:val="005B1E7D"/>
    <w:rsid w:val="005B2216"/>
    <w:rsid w:val="005B2C92"/>
    <w:rsid w:val="005C61AB"/>
    <w:rsid w:val="005D3534"/>
    <w:rsid w:val="005D40F9"/>
    <w:rsid w:val="005E5418"/>
    <w:rsid w:val="005F2DC7"/>
    <w:rsid w:val="005F520C"/>
    <w:rsid w:val="005F7034"/>
    <w:rsid w:val="0060317B"/>
    <w:rsid w:val="00605CC5"/>
    <w:rsid w:val="0060646D"/>
    <w:rsid w:val="0060757D"/>
    <w:rsid w:val="00612686"/>
    <w:rsid w:val="00612BE7"/>
    <w:rsid w:val="00612ED1"/>
    <w:rsid w:val="006216BA"/>
    <w:rsid w:val="00621972"/>
    <w:rsid w:val="006265D3"/>
    <w:rsid w:val="0062713D"/>
    <w:rsid w:val="00633454"/>
    <w:rsid w:val="00635824"/>
    <w:rsid w:val="00641163"/>
    <w:rsid w:val="00641AC8"/>
    <w:rsid w:val="0064459C"/>
    <w:rsid w:val="00646208"/>
    <w:rsid w:val="00662348"/>
    <w:rsid w:val="00665AA1"/>
    <w:rsid w:val="0067031A"/>
    <w:rsid w:val="0067235F"/>
    <w:rsid w:val="00673B25"/>
    <w:rsid w:val="00674E56"/>
    <w:rsid w:val="0067598B"/>
    <w:rsid w:val="0067709A"/>
    <w:rsid w:val="0069104D"/>
    <w:rsid w:val="00694FC6"/>
    <w:rsid w:val="006A0C2C"/>
    <w:rsid w:val="006A5DD1"/>
    <w:rsid w:val="006B0A28"/>
    <w:rsid w:val="006B1763"/>
    <w:rsid w:val="006C7A8B"/>
    <w:rsid w:val="006D3DC7"/>
    <w:rsid w:val="006D5ABE"/>
    <w:rsid w:val="006D68A6"/>
    <w:rsid w:val="006E03A8"/>
    <w:rsid w:val="006E2647"/>
    <w:rsid w:val="006F1B88"/>
    <w:rsid w:val="006F2D51"/>
    <w:rsid w:val="006F477E"/>
    <w:rsid w:val="006F5936"/>
    <w:rsid w:val="007030FE"/>
    <w:rsid w:val="00706254"/>
    <w:rsid w:val="00713FE8"/>
    <w:rsid w:val="00716C20"/>
    <w:rsid w:val="00720466"/>
    <w:rsid w:val="0074197C"/>
    <w:rsid w:val="007512B1"/>
    <w:rsid w:val="00752081"/>
    <w:rsid w:val="00774E82"/>
    <w:rsid w:val="00777215"/>
    <w:rsid w:val="007923EE"/>
    <w:rsid w:val="00792714"/>
    <w:rsid w:val="00793446"/>
    <w:rsid w:val="007934BA"/>
    <w:rsid w:val="0079489A"/>
    <w:rsid w:val="00795712"/>
    <w:rsid w:val="007A0A7C"/>
    <w:rsid w:val="007B0817"/>
    <w:rsid w:val="007C0E2D"/>
    <w:rsid w:val="007C0ECB"/>
    <w:rsid w:val="007C5EE8"/>
    <w:rsid w:val="007C694C"/>
    <w:rsid w:val="007C6EF2"/>
    <w:rsid w:val="007D1C25"/>
    <w:rsid w:val="007E609A"/>
    <w:rsid w:val="007E6307"/>
    <w:rsid w:val="007F293E"/>
    <w:rsid w:val="007F36FE"/>
    <w:rsid w:val="007F63A1"/>
    <w:rsid w:val="007F652E"/>
    <w:rsid w:val="007F7DC2"/>
    <w:rsid w:val="00802033"/>
    <w:rsid w:val="008123BB"/>
    <w:rsid w:val="008136F5"/>
    <w:rsid w:val="0081505D"/>
    <w:rsid w:val="0082038B"/>
    <w:rsid w:val="00820AB9"/>
    <w:rsid w:val="0082162F"/>
    <w:rsid w:val="00822BA1"/>
    <w:rsid w:val="008253D9"/>
    <w:rsid w:val="0083415C"/>
    <w:rsid w:val="008360EB"/>
    <w:rsid w:val="0083634E"/>
    <w:rsid w:val="00844504"/>
    <w:rsid w:val="008478BB"/>
    <w:rsid w:val="00850E44"/>
    <w:rsid w:val="00851739"/>
    <w:rsid w:val="008524AD"/>
    <w:rsid w:val="0085669C"/>
    <w:rsid w:val="00856AB9"/>
    <w:rsid w:val="00863CD8"/>
    <w:rsid w:val="008658B7"/>
    <w:rsid w:val="008736DE"/>
    <w:rsid w:val="00877383"/>
    <w:rsid w:val="00877A04"/>
    <w:rsid w:val="00882465"/>
    <w:rsid w:val="00883FC7"/>
    <w:rsid w:val="0089227B"/>
    <w:rsid w:val="008A223E"/>
    <w:rsid w:val="008A524A"/>
    <w:rsid w:val="008B69E2"/>
    <w:rsid w:val="008C037A"/>
    <w:rsid w:val="008C3D13"/>
    <w:rsid w:val="008C56A3"/>
    <w:rsid w:val="008C5B87"/>
    <w:rsid w:val="008C5FC9"/>
    <w:rsid w:val="008C7FF6"/>
    <w:rsid w:val="008D5D89"/>
    <w:rsid w:val="008E2F64"/>
    <w:rsid w:val="008E57D9"/>
    <w:rsid w:val="008E5E1C"/>
    <w:rsid w:val="008F09BB"/>
    <w:rsid w:val="008F2282"/>
    <w:rsid w:val="00901455"/>
    <w:rsid w:val="00901793"/>
    <w:rsid w:val="00905E2C"/>
    <w:rsid w:val="009119E7"/>
    <w:rsid w:val="00922431"/>
    <w:rsid w:val="00924924"/>
    <w:rsid w:val="00924BA3"/>
    <w:rsid w:val="009340FF"/>
    <w:rsid w:val="00935671"/>
    <w:rsid w:val="00945C6E"/>
    <w:rsid w:val="00951470"/>
    <w:rsid w:val="00956283"/>
    <w:rsid w:val="00963EAB"/>
    <w:rsid w:val="00971069"/>
    <w:rsid w:val="00981174"/>
    <w:rsid w:val="0099051B"/>
    <w:rsid w:val="009926F0"/>
    <w:rsid w:val="009A5A39"/>
    <w:rsid w:val="009B27DA"/>
    <w:rsid w:val="009B3980"/>
    <w:rsid w:val="009B6027"/>
    <w:rsid w:val="009C0632"/>
    <w:rsid w:val="009C1864"/>
    <w:rsid w:val="009C26B4"/>
    <w:rsid w:val="009D206E"/>
    <w:rsid w:val="009E01D6"/>
    <w:rsid w:val="009E4879"/>
    <w:rsid w:val="009E58F5"/>
    <w:rsid w:val="009F66F5"/>
    <w:rsid w:val="009F7C74"/>
    <w:rsid w:val="00A04052"/>
    <w:rsid w:val="00A04AB0"/>
    <w:rsid w:val="00A05DA1"/>
    <w:rsid w:val="00A07BFB"/>
    <w:rsid w:val="00A108D6"/>
    <w:rsid w:val="00A14839"/>
    <w:rsid w:val="00A150E0"/>
    <w:rsid w:val="00A266C9"/>
    <w:rsid w:val="00A27EDA"/>
    <w:rsid w:val="00A3280B"/>
    <w:rsid w:val="00A44225"/>
    <w:rsid w:val="00A56652"/>
    <w:rsid w:val="00A63397"/>
    <w:rsid w:val="00A642FE"/>
    <w:rsid w:val="00A6546C"/>
    <w:rsid w:val="00A65DE5"/>
    <w:rsid w:val="00A72712"/>
    <w:rsid w:val="00A72DEA"/>
    <w:rsid w:val="00A82673"/>
    <w:rsid w:val="00A92B26"/>
    <w:rsid w:val="00A9716E"/>
    <w:rsid w:val="00AA4105"/>
    <w:rsid w:val="00AA4DB9"/>
    <w:rsid w:val="00AB5E5E"/>
    <w:rsid w:val="00AE2BB7"/>
    <w:rsid w:val="00AE3F8C"/>
    <w:rsid w:val="00AE7DF1"/>
    <w:rsid w:val="00AF4F88"/>
    <w:rsid w:val="00AF5AA9"/>
    <w:rsid w:val="00AF77B0"/>
    <w:rsid w:val="00B00A7A"/>
    <w:rsid w:val="00B028EB"/>
    <w:rsid w:val="00B03020"/>
    <w:rsid w:val="00B05973"/>
    <w:rsid w:val="00B05D56"/>
    <w:rsid w:val="00B0664F"/>
    <w:rsid w:val="00B2337E"/>
    <w:rsid w:val="00B25C1F"/>
    <w:rsid w:val="00B25DD5"/>
    <w:rsid w:val="00B306F7"/>
    <w:rsid w:val="00B3366A"/>
    <w:rsid w:val="00B33BA1"/>
    <w:rsid w:val="00B33CAF"/>
    <w:rsid w:val="00B35CEF"/>
    <w:rsid w:val="00B52A24"/>
    <w:rsid w:val="00B560E9"/>
    <w:rsid w:val="00B60D03"/>
    <w:rsid w:val="00B6289A"/>
    <w:rsid w:val="00B67307"/>
    <w:rsid w:val="00B704FB"/>
    <w:rsid w:val="00B70BD4"/>
    <w:rsid w:val="00B74C2A"/>
    <w:rsid w:val="00B80C82"/>
    <w:rsid w:val="00B8538F"/>
    <w:rsid w:val="00B87D6A"/>
    <w:rsid w:val="00B9145B"/>
    <w:rsid w:val="00B92EE7"/>
    <w:rsid w:val="00B93B0D"/>
    <w:rsid w:val="00B97450"/>
    <w:rsid w:val="00BA1915"/>
    <w:rsid w:val="00BA1AE5"/>
    <w:rsid w:val="00BA48F3"/>
    <w:rsid w:val="00BA6824"/>
    <w:rsid w:val="00BC1CE6"/>
    <w:rsid w:val="00BC7B63"/>
    <w:rsid w:val="00BD2C09"/>
    <w:rsid w:val="00BE1DDE"/>
    <w:rsid w:val="00BE573B"/>
    <w:rsid w:val="00C0350D"/>
    <w:rsid w:val="00C05189"/>
    <w:rsid w:val="00C07060"/>
    <w:rsid w:val="00C2063F"/>
    <w:rsid w:val="00C23913"/>
    <w:rsid w:val="00C351C9"/>
    <w:rsid w:val="00C41536"/>
    <w:rsid w:val="00C41958"/>
    <w:rsid w:val="00C44ABD"/>
    <w:rsid w:val="00C55594"/>
    <w:rsid w:val="00C6048A"/>
    <w:rsid w:val="00C632E5"/>
    <w:rsid w:val="00C65A57"/>
    <w:rsid w:val="00C66692"/>
    <w:rsid w:val="00C72B9A"/>
    <w:rsid w:val="00C742E2"/>
    <w:rsid w:val="00C75068"/>
    <w:rsid w:val="00C76D63"/>
    <w:rsid w:val="00C77029"/>
    <w:rsid w:val="00C81C2B"/>
    <w:rsid w:val="00C92C77"/>
    <w:rsid w:val="00C9426E"/>
    <w:rsid w:val="00CB5845"/>
    <w:rsid w:val="00CC358D"/>
    <w:rsid w:val="00CD5C8A"/>
    <w:rsid w:val="00CD5D28"/>
    <w:rsid w:val="00CF10B5"/>
    <w:rsid w:val="00CF5988"/>
    <w:rsid w:val="00CF66EE"/>
    <w:rsid w:val="00CF75F7"/>
    <w:rsid w:val="00D04BF9"/>
    <w:rsid w:val="00D0573E"/>
    <w:rsid w:val="00D11FEF"/>
    <w:rsid w:val="00D149A7"/>
    <w:rsid w:val="00D24420"/>
    <w:rsid w:val="00D37613"/>
    <w:rsid w:val="00D40B09"/>
    <w:rsid w:val="00D41E30"/>
    <w:rsid w:val="00D51777"/>
    <w:rsid w:val="00D72A35"/>
    <w:rsid w:val="00D74635"/>
    <w:rsid w:val="00D872FD"/>
    <w:rsid w:val="00D873D4"/>
    <w:rsid w:val="00D87A59"/>
    <w:rsid w:val="00D94FA8"/>
    <w:rsid w:val="00D96F90"/>
    <w:rsid w:val="00DA2AD1"/>
    <w:rsid w:val="00DA7767"/>
    <w:rsid w:val="00DB2974"/>
    <w:rsid w:val="00DB4C2F"/>
    <w:rsid w:val="00DC0A09"/>
    <w:rsid w:val="00DC1AC9"/>
    <w:rsid w:val="00DD1B4C"/>
    <w:rsid w:val="00DD217B"/>
    <w:rsid w:val="00DD37F3"/>
    <w:rsid w:val="00DE3ED6"/>
    <w:rsid w:val="00DE5A5E"/>
    <w:rsid w:val="00DF488B"/>
    <w:rsid w:val="00E057D1"/>
    <w:rsid w:val="00E10FD8"/>
    <w:rsid w:val="00E1229F"/>
    <w:rsid w:val="00E15E7E"/>
    <w:rsid w:val="00E2147F"/>
    <w:rsid w:val="00E26C34"/>
    <w:rsid w:val="00E30B22"/>
    <w:rsid w:val="00E335C9"/>
    <w:rsid w:val="00E3423D"/>
    <w:rsid w:val="00E34646"/>
    <w:rsid w:val="00E7449C"/>
    <w:rsid w:val="00E80BC4"/>
    <w:rsid w:val="00E80F60"/>
    <w:rsid w:val="00E829A9"/>
    <w:rsid w:val="00E842C1"/>
    <w:rsid w:val="00EA08B3"/>
    <w:rsid w:val="00EA5B88"/>
    <w:rsid w:val="00EB177D"/>
    <w:rsid w:val="00EB3648"/>
    <w:rsid w:val="00EB528A"/>
    <w:rsid w:val="00ED33A6"/>
    <w:rsid w:val="00EE36F5"/>
    <w:rsid w:val="00EE52A0"/>
    <w:rsid w:val="00EE64E9"/>
    <w:rsid w:val="00EF06FA"/>
    <w:rsid w:val="00EF6F23"/>
    <w:rsid w:val="00F02DCA"/>
    <w:rsid w:val="00F131BD"/>
    <w:rsid w:val="00F1357F"/>
    <w:rsid w:val="00F13D28"/>
    <w:rsid w:val="00F22E81"/>
    <w:rsid w:val="00F24D8A"/>
    <w:rsid w:val="00F27676"/>
    <w:rsid w:val="00F3089C"/>
    <w:rsid w:val="00F31C0C"/>
    <w:rsid w:val="00F3617D"/>
    <w:rsid w:val="00F445C9"/>
    <w:rsid w:val="00F46A1F"/>
    <w:rsid w:val="00F4754F"/>
    <w:rsid w:val="00F5257E"/>
    <w:rsid w:val="00F645E4"/>
    <w:rsid w:val="00F66876"/>
    <w:rsid w:val="00F72509"/>
    <w:rsid w:val="00F7709F"/>
    <w:rsid w:val="00F80D2F"/>
    <w:rsid w:val="00F825B1"/>
    <w:rsid w:val="00F907E8"/>
    <w:rsid w:val="00F9315D"/>
    <w:rsid w:val="00F95A0F"/>
    <w:rsid w:val="00F95B75"/>
    <w:rsid w:val="00F9667E"/>
    <w:rsid w:val="00F9790F"/>
    <w:rsid w:val="00FA7749"/>
    <w:rsid w:val="00FB0247"/>
    <w:rsid w:val="00FB2F43"/>
    <w:rsid w:val="00FB4ED3"/>
    <w:rsid w:val="00FC1B7B"/>
    <w:rsid w:val="00FC66CA"/>
    <w:rsid w:val="00FC7A3C"/>
    <w:rsid w:val="00FE4BEC"/>
    <w:rsid w:val="00FE5984"/>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827C-CB11-4F20-B1B3-C63FB9FD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1</Pages>
  <Words>767</Words>
  <Characters>4375</Characters>
  <Application>Microsoft Office Word</Application>
  <DocSecurity>0</DocSecurity>
  <Lines>36</Lines>
  <Paragraphs>10</Paragraphs>
  <ScaleCrop>false</ScaleCrop>
  <Company>Microsoft</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381</cp:revision>
  <cp:lastPrinted>2024-10-06T02:50:00Z</cp:lastPrinted>
  <dcterms:created xsi:type="dcterms:W3CDTF">2024-02-26T09:54:00Z</dcterms:created>
  <dcterms:modified xsi:type="dcterms:W3CDTF">2024-10-06T02:50:00Z</dcterms:modified>
</cp:coreProperties>
</file>